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2CCD" w14:textId="5199C57B" w:rsidR="00087B45" w:rsidRDefault="00087B45" w:rsidP="00600BAB">
      <w:pPr>
        <w:pStyle w:val="Header"/>
        <w:tabs>
          <w:tab w:val="left" w:pos="990"/>
        </w:tabs>
      </w:pPr>
    </w:p>
    <w:p w14:paraId="1440A4A5" w14:textId="77777777" w:rsidR="00087B45" w:rsidRDefault="00087B45">
      <w:pPr>
        <w:tabs>
          <w:tab w:val="left" w:pos="990"/>
        </w:tabs>
      </w:pPr>
    </w:p>
    <w:p w14:paraId="0EF8FE46" w14:textId="77777777" w:rsidR="00087B45" w:rsidRDefault="00087B45">
      <w:pPr>
        <w:keepNext/>
        <w:jc w:val="right"/>
        <w:outlineLvl w:val="2"/>
        <w:rPr>
          <w:rFonts w:cs="Arial"/>
          <w:b/>
          <w:bCs/>
          <w:sz w:val="40"/>
          <w:szCs w:val="40"/>
        </w:rPr>
      </w:pPr>
    </w:p>
    <w:p w14:paraId="013F7CFB" w14:textId="77777777" w:rsidR="00087B45" w:rsidRDefault="00087B45">
      <w:pPr>
        <w:keepNext/>
        <w:jc w:val="right"/>
        <w:outlineLvl w:val="2"/>
        <w:rPr>
          <w:rFonts w:cs="Arial"/>
          <w:b/>
          <w:bCs/>
          <w:sz w:val="40"/>
          <w:szCs w:val="40"/>
        </w:rPr>
      </w:pPr>
    </w:p>
    <w:p w14:paraId="4ED1B22D" w14:textId="7EC5569B" w:rsidR="00087B45" w:rsidRDefault="00E35791" w:rsidP="00E35791">
      <w:pPr>
        <w:keepNext/>
        <w:jc w:val="center"/>
        <w:outlineLvl w:val="2"/>
        <w:rPr>
          <w:rFonts w:cs="Arial"/>
          <w:b/>
          <w:bCs/>
          <w:sz w:val="40"/>
          <w:szCs w:val="40"/>
        </w:rPr>
      </w:pPr>
      <w:r>
        <w:rPr>
          <w:b/>
          <w:noProof/>
          <w:sz w:val="36"/>
          <w:szCs w:val="36"/>
          <w:lang w:eastAsia="en-GB"/>
        </w:rPr>
        <w:drawing>
          <wp:inline distT="0" distB="0" distL="0" distR="0" wp14:anchorId="7398713D" wp14:editId="186B00C8">
            <wp:extent cx="3693602" cy="1080000"/>
            <wp:effectExtent l="0" t="0" r="2540" b="6350"/>
            <wp:docPr id="1" name="Picture 1" descr="Macintosh HD:Users:royhind:Desktop:WH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yhind:Desktop:WH logo.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3602" cy="1080000"/>
                    </a:xfrm>
                    <a:prstGeom prst="rect">
                      <a:avLst/>
                    </a:prstGeom>
                    <a:noFill/>
                    <a:ln>
                      <a:noFill/>
                    </a:ln>
                  </pic:spPr>
                </pic:pic>
              </a:graphicData>
            </a:graphic>
          </wp:inline>
        </w:drawing>
      </w:r>
    </w:p>
    <w:p w14:paraId="5DAD3A18" w14:textId="77777777" w:rsidR="00087B45" w:rsidRDefault="00087B45">
      <w:pPr>
        <w:keepNext/>
        <w:jc w:val="right"/>
        <w:outlineLvl w:val="2"/>
        <w:rPr>
          <w:rFonts w:cs="Arial"/>
          <w:b/>
          <w:bCs/>
          <w:sz w:val="40"/>
          <w:szCs w:val="40"/>
        </w:rPr>
      </w:pPr>
    </w:p>
    <w:p w14:paraId="599A8B13" w14:textId="77777777" w:rsidR="00087B45" w:rsidRDefault="00087B45">
      <w:pPr>
        <w:keepNext/>
        <w:jc w:val="right"/>
        <w:outlineLvl w:val="2"/>
        <w:rPr>
          <w:rFonts w:cs="Arial"/>
          <w:b/>
          <w:bCs/>
          <w:sz w:val="40"/>
          <w:szCs w:val="40"/>
        </w:rPr>
      </w:pPr>
    </w:p>
    <w:p w14:paraId="18D6485F" w14:textId="77777777" w:rsidR="00087B45" w:rsidRDefault="00087B45">
      <w:pPr>
        <w:keepNext/>
        <w:jc w:val="right"/>
        <w:outlineLvl w:val="2"/>
        <w:rPr>
          <w:rFonts w:cs="Arial"/>
          <w:b/>
          <w:bCs/>
          <w:sz w:val="40"/>
          <w:szCs w:val="40"/>
        </w:rPr>
      </w:pPr>
    </w:p>
    <w:p w14:paraId="628DCC08" w14:textId="77777777" w:rsidR="00087B45" w:rsidRDefault="00195049" w:rsidP="002238CF">
      <w:pPr>
        <w:keepNext/>
        <w:jc w:val="center"/>
        <w:outlineLvl w:val="2"/>
        <w:rPr>
          <w:rFonts w:cs="Arial"/>
          <w:b/>
          <w:bCs/>
          <w:sz w:val="40"/>
          <w:szCs w:val="40"/>
        </w:rPr>
      </w:pPr>
      <w:r>
        <w:rPr>
          <w:rFonts w:cs="Arial"/>
          <w:b/>
          <w:bCs/>
          <w:sz w:val="40"/>
          <w:szCs w:val="40"/>
        </w:rPr>
        <w:t>INVITATION TO TENDER</w:t>
      </w:r>
    </w:p>
    <w:p w14:paraId="2714ED29" w14:textId="77777777" w:rsidR="0088260A" w:rsidRDefault="0088260A" w:rsidP="0088260A">
      <w:pPr>
        <w:keepNext/>
        <w:jc w:val="center"/>
        <w:outlineLvl w:val="2"/>
        <w:rPr>
          <w:rFonts w:cs="Arial"/>
          <w:b/>
          <w:bCs/>
          <w:sz w:val="40"/>
          <w:szCs w:val="40"/>
        </w:rPr>
      </w:pPr>
      <w:r>
        <w:rPr>
          <w:rFonts w:cs="Arial"/>
          <w:b/>
          <w:bCs/>
          <w:sz w:val="40"/>
          <w:szCs w:val="40"/>
        </w:rPr>
        <w:t>PART A</w:t>
      </w:r>
    </w:p>
    <w:p w14:paraId="11029805" w14:textId="77777777" w:rsidR="00E35791" w:rsidRDefault="00E35791" w:rsidP="002238CF">
      <w:pPr>
        <w:keepNext/>
        <w:jc w:val="center"/>
        <w:outlineLvl w:val="2"/>
        <w:rPr>
          <w:rFonts w:cs="Arial"/>
          <w:b/>
          <w:bCs/>
          <w:sz w:val="40"/>
          <w:szCs w:val="40"/>
        </w:rPr>
      </w:pPr>
    </w:p>
    <w:p w14:paraId="74D9419E" w14:textId="2D74E718" w:rsidR="00087B45" w:rsidRDefault="00E35791" w:rsidP="00C7476D">
      <w:pPr>
        <w:keepNext/>
        <w:jc w:val="center"/>
        <w:outlineLvl w:val="2"/>
        <w:rPr>
          <w:rFonts w:cs="Arial"/>
          <w:b/>
          <w:bCs/>
          <w:sz w:val="40"/>
          <w:szCs w:val="40"/>
        </w:rPr>
      </w:pPr>
      <w:r>
        <w:rPr>
          <w:rFonts w:cs="Arial"/>
          <w:b/>
          <w:bCs/>
          <w:sz w:val="40"/>
          <w:szCs w:val="40"/>
        </w:rPr>
        <w:t>(</w:t>
      </w:r>
      <w:r w:rsidR="00207262">
        <w:rPr>
          <w:rFonts w:cs="Arial"/>
          <w:b/>
          <w:bCs/>
          <w:sz w:val="40"/>
          <w:szCs w:val="40"/>
        </w:rPr>
        <w:t>Includes</w:t>
      </w:r>
      <w:r w:rsidR="00195049">
        <w:rPr>
          <w:rFonts w:cs="Arial"/>
          <w:b/>
          <w:bCs/>
          <w:sz w:val="40"/>
          <w:szCs w:val="40"/>
        </w:rPr>
        <w:t xml:space="preserve"> </w:t>
      </w:r>
      <w:r w:rsidR="00207262">
        <w:rPr>
          <w:rFonts w:cs="Arial"/>
          <w:b/>
          <w:bCs/>
          <w:sz w:val="40"/>
          <w:szCs w:val="40"/>
        </w:rPr>
        <w:t>i</w:t>
      </w:r>
      <w:r w:rsidR="00195049">
        <w:rPr>
          <w:rFonts w:cs="Arial"/>
          <w:b/>
          <w:bCs/>
          <w:sz w:val="40"/>
          <w:szCs w:val="40"/>
        </w:rPr>
        <w:t xml:space="preserve">nstructions for </w:t>
      </w:r>
      <w:r w:rsidR="00A81445">
        <w:rPr>
          <w:rFonts w:cs="Arial"/>
          <w:b/>
          <w:bCs/>
          <w:sz w:val="40"/>
          <w:szCs w:val="40"/>
        </w:rPr>
        <w:t>t</w:t>
      </w:r>
      <w:r w:rsidR="00195049">
        <w:rPr>
          <w:rFonts w:cs="Arial"/>
          <w:b/>
          <w:bCs/>
          <w:sz w:val="40"/>
          <w:szCs w:val="40"/>
        </w:rPr>
        <w:t>enderers</w:t>
      </w:r>
      <w:r>
        <w:rPr>
          <w:rFonts w:cs="Arial"/>
          <w:b/>
          <w:bCs/>
          <w:sz w:val="40"/>
          <w:szCs w:val="40"/>
        </w:rPr>
        <w:t>)</w:t>
      </w:r>
    </w:p>
    <w:p w14:paraId="4DB74E1F" w14:textId="77777777" w:rsidR="00087B45" w:rsidRDefault="00087B45">
      <w:pPr>
        <w:jc w:val="left"/>
        <w:rPr>
          <w:rFonts w:cs="Arial"/>
          <w:b/>
          <w:bCs/>
          <w:color w:val="333333"/>
          <w:sz w:val="52"/>
        </w:rPr>
      </w:pPr>
    </w:p>
    <w:p w14:paraId="0C3CE1B1" w14:textId="77777777" w:rsidR="00087B45" w:rsidRDefault="00087B45">
      <w:pPr>
        <w:jc w:val="left"/>
        <w:rPr>
          <w:rFonts w:cs="Arial"/>
          <w:b/>
          <w:bCs/>
          <w:color w:val="333333"/>
          <w:sz w:val="52"/>
        </w:rPr>
      </w:pPr>
    </w:p>
    <w:p w14:paraId="16AB0265" w14:textId="77777777" w:rsidR="00087B45" w:rsidRDefault="00087B45">
      <w:pPr>
        <w:rPr>
          <w:rFonts w:cs="Arial"/>
          <w:b/>
          <w:color w:val="333333"/>
          <w:sz w:val="36"/>
        </w:rPr>
      </w:pPr>
    </w:p>
    <w:p w14:paraId="39878DEC" w14:textId="77777777" w:rsidR="00087B45" w:rsidRDefault="00087B45">
      <w:pPr>
        <w:jc w:val="center"/>
        <w:rPr>
          <w:rFonts w:cs="Arial"/>
          <w:sz w:val="36"/>
        </w:rPr>
      </w:pPr>
    </w:p>
    <w:p w14:paraId="205C572D" w14:textId="77777777" w:rsidR="00087B45" w:rsidRDefault="00087B45">
      <w:pPr>
        <w:rPr>
          <w:rFonts w:cs="Arial"/>
          <w:sz w:val="36"/>
        </w:rPr>
      </w:pPr>
    </w:p>
    <w:p w14:paraId="118914EB" w14:textId="77777777" w:rsidR="00087B45" w:rsidRDefault="00087B45">
      <w:pPr>
        <w:rPr>
          <w:rFonts w:cs="Arial"/>
          <w:sz w:val="36"/>
        </w:rPr>
      </w:pPr>
    </w:p>
    <w:p w14:paraId="52F43E5B" w14:textId="77777777" w:rsidR="00087B45" w:rsidRDefault="00087B45">
      <w:pPr>
        <w:rPr>
          <w:rFonts w:cs="Arial"/>
          <w:sz w:val="36"/>
        </w:rPr>
      </w:pPr>
    </w:p>
    <w:p w14:paraId="7F0911BB" w14:textId="77777777" w:rsidR="00087B45" w:rsidRDefault="00087B45">
      <w:pPr>
        <w:rPr>
          <w:rFonts w:cs="Arial"/>
          <w:sz w:val="36"/>
        </w:rPr>
      </w:pPr>
    </w:p>
    <w:p w14:paraId="19FA299F" w14:textId="77777777" w:rsidR="00087B45" w:rsidRDefault="00195049" w:rsidP="00600BAB">
      <w:pPr>
        <w:jc w:val="center"/>
        <w:rPr>
          <w:rFonts w:cs="Arial"/>
          <w:color w:val="808080"/>
          <w:sz w:val="36"/>
        </w:rPr>
      </w:pPr>
      <w:r>
        <w:rPr>
          <w:rFonts w:cs="Arial"/>
          <w:color w:val="808080"/>
          <w:sz w:val="36"/>
        </w:rPr>
        <w:t>All tender documents and submissions will be treated as strictly private and confidential</w:t>
      </w:r>
    </w:p>
    <w:p w14:paraId="2D1B87D0" w14:textId="77777777" w:rsidR="00087B45" w:rsidRDefault="00087B45">
      <w:pPr>
        <w:rPr>
          <w:rFonts w:cs="Arial"/>
          <w:color w:val="808080"/>
          <w:sz w:val="36"/>
        </w:rPr>
      </w:pPr>
    </w:p>
    <w:p w14:paraId="1436023E" w14:textId="77777777" w:rsidR="00087B45" w:rsidRDefault="00087B45">
      <w:pPr>
        <w:rPr>
          <w:rFonts w:cs="Arial"/>
          <w:color w:val="808080"/>
          <w:sz w:val="36"/>
        </w:rPr>
      </w:pPr>
    </w:p>
    <w:p w14:paraId="7700C988" w14:textId="77777777" w:rsidR="00087B45" w:rsidRDefault="00087B45">
      <w:pPr>
        <w:rPr>
          <w:rFonts w:cs="Arial"/>
          <w:color w:val="808080"/>
          <w:sz w:val="36"/>
        </w:rPr>
      </w:pPr>
    </w:p>
    <w:p w14:paraId="74404B68" w14:textId="77777777" w:rsidR="00087B45" w:rsidRDefault="00087B45">
      <w:pPr>
        <w:rPr>
          <w:rFonts w:cs="Arial"/>
          <w:color w:val="808080"/>
          <w:sz w:val="36"/>
        </w:rPr>
      </w:pPr>
    </w:p>
    <w:p w14:paraId="6199CF4A" w14:textId="77777777" w:rsidR="00087B45" w:rsidRDefault="00087B45">
      <w:pPr>
        <w:rPr>
          <w:rFonts w:cs="Arial"/>
          <w:color w:val="808080"/>
          <w:sz w:val="36"/>
        </w:rPr>
      </w:pPr>
    </w:p>
    <w:p w14:paraId="64B2231F" w14:textId="77777777" w:rsidR="00087B45" w:rsidRDefault="00087B45">
      <w:pPr>
        <w:rPr>
          <w:rFonts w:cs="Arial"/>
          <w:color w:val="808080"/>
          <w:sz w:val="36"/>
        </w:rPr>
      </w:pPr>
    </w:p>
    <w:p w14:paraId="20FA42EA" w14:textId="77777777" w:rsidR="00087B45" w:rsidRDefault="00195049">
      <w:pPr>
        <w:rPr>
          <w:rFonts w:cs="Arial"/>
          <w:color w:val="808080"/>
          <w:sz w:val="36"/>
        </w:rPr>
      </w:pPr>
      <w:r>
        <w:br w:type="page"/>
      </w:r>
    </w:p>
    <w:p w14:paraId="3BE5DF01" w14:textId="77777777" w:rsidR="00087B45" w:rsidRDefault="00087B45">
      <w:pPr>
        <w:rPr>
          <w:rFonts w:cs="Arial"/>
          <w:color w:val="808080"/>
          <w:sz w:val="36"/>
        </w:rPr>
      </w:pPr>
    </w:p>
    <w:p w14:paraId="7CA8F497" w14:textId="77777777" w:rsidR="00087B45" w:rsidRDefault="00195049">
      <w:pPr>
        <w:rPr>
          <w:b/>
          <w:bCs/>
          <w:sz w:val="24"/>
        </w:rPr>
      </w:pPr>
      <w:r>
        <w:rPr>
          <w:b/>
          <w:bCs/>
          <w:sz w:val="24"/>
        </w:rPr>
        <w:t>CONTENTS</w:t>
      </w:r>
    </w:p>
    <w:p w14:paraId="78BC2CC7" w14:textId="77777777" w:rsidR="00087B45" w:rsidRDefault="00087B45"/>
    <w:tbl>
      <w:tblPr>
        <w:tblW w:w="9940" w:type="dxa"/>
        <w:tblLook w:val="04A0" w:firstRow="1" w:lastRow="0" w:firstColumn="1" w:lastColumn="0" w:noHBand="0" w:noVBand="1"/>
      </w:tblPr>
      <w:tblGrid>
        <w:gridCol w:w="8748"/>
        <w:gridCol w:w="1192"/>
      </w:tblGrid>
      <w:tr w:rsidR="00087B45" w:rsidRPr="004F2818" w14:paraId="28DF14F6" w14:textId="77777777" w:rsidTr="0064496B">
        <w:trPr>
          <w:trHeight w:val="474"/>
        </w:trPr>
        <w:tc>
          <w:tcPr>
            <w:tcW w:w="8748" w:type="dxa"/>
            <w:shd w:val="clear" w:color="auto" w:fill="auto"/>
            <w:vAlign w:val="center"/>
          </w:tcPr>
          <w:p w14:paraId="660ECC18" w14:textId="77777777" w:rsidR="00087B45" w:rsidRPr="004F2818" w:rsidRDefault="00195049">
            <w:pPr>
              <w:rPr>
                <w:rFonts w:cs="Arial"/>
                <w:b/>
                <w:bCs/>
                <w:sz w:val="22"/>
                <w:szCs w:val="22"/>
                <w:u w:val="single"/>
              </w:rPr>
            </w:pPr>
            <w:r w:rsidRPr="004F2818">
              <w:rPr>
                <w:rFonts w:cs="Arial"/>
                <w:b/>
                <w:bCs/>
                <w:sz w:val="22"/>
                <w:szCs w:val="22"/>
                <w:u w:val="single"/>
              </w:rPr>
              <w:t>Subject</w:t>
            </w:r>
          </w:p>
        </w:tc>
        <w:tc>
          <w:tcPr>
            <w:tcW w:w="1192" w:type="dxa"/>
            <w:shd w:val="clear" w:color="auto" w:fill="auto"/>
            <w:vAlign w:val="center"/>
          </w:tcPr>
          <w:p w14:paraId="60B8B405" w14:textId="77777777" w:rsidR="00087B45" w:rsidRPr="004F2818" w:rsidRDefault="00195049" w:rsidP="0064496B">
            <w:pPr>
              <w:jc w:val="center"/>
              <w:rPr>
                <w:rFonts w:cs="Arial"/>
                <w:b/>
                <w:bCs/>
                <w:sz w:val="22"/>
                <w:szCs w:val="22"/>
                <w:u w:val="single"/>
              </w:rPr>
            </w:pPr>
            <w:r w:rsidRPr="004F2818">
              <w:rPr>
                <w:rFonts w:cs="Arial"/>
                <w:b/>
                <w:bCs/>
                <w:sz w:val="22"/>
                <w:szCs w:val="22"/>
                <w:u w:val="single"/>
              </w:rPr>
              <w:t>Page No</w:t>
            </w:r>
          </w:p>
        </w:tc>
      </w:tr>
      <w:tr w:rsidR="00087B45" w:rsidRPr="004F2818" w14:paraId="4BE0DEF1" w14:textId="77777777" w:rsidTr="0064496B">
        <w:trPr>
          <w:trHeight w:val="283"/>
        </w:trPr>
        <w:tc>
          <w:tcPr>
            <w:tcW w:w="8748" w:type="dxa"/>
            <w:shd w:val="clear" w:color="auto" w:fill="auto"/>
            <w:vAlign w:val="center"/>
          </w:tcPr>
          <w:p w14:paraId="1133DF7C" w14:textId="77777777" w:rsidR="00087B45" w:rsidRPr="004F2818" w:rsidRDefault="00195049">
            <w:pPr>
              <w:rPr>
                <w:rFonts w:cs="Arial"/>
                <w:sz w:val="22"/>
                <w:szCs w:val="22"/>
              </w:rPr>
            </w:pPr>
            <w:r w:rsidRPr="004F2818">
              <w:rPr>
                <w:rFonts w:cs="Arial"/>
                <w:sz w:val="22"/>
                <w:szCs w:val="22"/>
              </w:rPr>
              <w:t>Invitation to Tender:</w:t>
            </w:r>
          </w:p>
        </w:tc>
        <w:tc>
          <w:tcPr>
            <w:tcW w:w="1192" w:type="dxa"/>
            <w:shd w:val="clear" w:color="auto" w:fill="auto"/>
            <w:vAlign w:val="center"/>
          </w:tcPr>
          <w:p w14:paraId="0E1161C8" w14:textId="77777777" w:rsidR="00087B45" w:rsidRPr="004F2818" w:rsidRDefault="00087B45" w:rsidP="0064496B">
            <w:pPr>
              <w:tabs>
                <w:tab w:val="right" w:pos="792"/>
              </w:tabs>
              <w:jc w:val="center"/>
              <w:rPr>
                <w:rFonts w:cs="Arial"/>
                <w:sz w:val="22"/>
                <w:szCs w:val="22"/>
              </w:rPr>
            </w:pPr>
          </w:p>
        </w:tc>
      </w:tr>
      <w:tr w:rsidR="00087B45" w:rsidRPr="004F2818" w14:paraId="062FBDB1" w14:textId="77777777" w:rsidTr="0064496B">
        <w:trPr>
          <w:trHeight w:val="283"/>
        </w:trPr>
        <w:tc>
          <w:tcPr>
            <w:tcW w:w="8748" w:type="dxa"/>
            <w:shd w:val="clear" w:color="auto" w:fill="auto"/>
            <w:vAlign w:val="center"/>
          </w:tcPr>
          <w:p w14:paraId="0CD5A09D" w14:textId="77777777" w:rsidR="00087B45" w:rsidRPr="004F2818" w:rsidRDefault="00195049">
            <w:pPr>
              <w:tabs>
                <w:tab w:val="left" w:pos="567"/>
              </w:tabs>
              <w:rPr>
                <w:rFonts w:cs="Arial"/>
                <w:sz w:val="22"/>
                <w:szCs w:val="22"/>
              </w:rPr>
            </w:pPr>
            <w:r w:rsidRPr="004F2818">
              <w:rPr>
                <w:rFonts w:cs="Arial"/>
                <w:sz w:val="22"/>
                <w:szCs w:val="22"/>
              </w:rPr>
              <w:t xml:space="preserve">1. </w:t>
            </w:r>
            <w:r w:rsidRPr="004F2818">
              <w:rPr>
                <w:rFonts w:cs="Arial"/>
                <w:sz w:val="22"/>
                <w:szCs w:val="22"/>
              </w:rPr>
              <w:tab/>
              <w:t>Introduction</w:t>
            </w:r>
          </w:p>
        </w:tc>
        <w:tc>
          <w:tcPr>
            <w:tcW w:w="1192" w:type="dxa"/>
            <w:shd w:val="clear" w:color="auto" w:fill="auto"/>
            <w:vAlign w:val="center"/>
          </w:tcPr>
          <w:p w14:paraId="7A7F7170" w14:textId="77777777" w:rsidR="00087B45" w:rsidRPr="004F2818" w:rsidRDefault="00195049" w:rsidP="0064496B">
            <w:pPr>
              <w:tabs>
                <w:tab w:val="right" w:pos="792"/>
              </w:tabs>
              <w:jc w:val="center"/>
              <w:rPr>
                <w:rFonts w:cs="Arial"/>
                <w:sz w:val="22"/>
                <w:szCs w:val="22"/>
              </w:rPr>
            </w:pPr>
            <w:r w:rsidRPr="004F2818">
              <w:rPr>
                <w:rFonts w:cs="Arial"/>
                <w:sz w:val="22"/>
                <w:szCs w:val="22"/>
              </w:rPr>
              <w:t>3</w:t>
            </w:r>
          </w:p>
        </w:tc>
      </w:tr>
      <w:tr w:rsidR="00087B45" w:rsidRPr="004F2818" w14:paraId="25D957B6" w14:textId="77777777" w:rsidTr="0064496B">
        <w:trPr>
          <w:trHeight w:val="283"/>
        </w:trPr>
        <w:tc>
          <w:tcPr>
            <w:tcW w:w="8748" w:type="dxa"/>
            <w:shd w:val="clear" w:color="auto" w:fill="auto"/>
            <w:vAlign w:val="center"/>
          </w:tcPr>
          <w:p w14:paraId="708CE745" w14:textId="77777777" w:rsidR="00087B45" w:rsidRPr="004F2818" w:rsidRDefault="00195049">
            <w:pPr>
              <w:tabs>
                <w:tab w:val="left" w:pos="567"/>
              </w:tabs>
              <w:rPr>
                <w:rFonts w:cs="Arial"/>
                <w:sz w:val="22"/>
                <w:szCs w:val="22"/>
              </w:rPr>
            </w:pPr>
            <w:r w:rsidRPr="004F2818">
              <w:rPr>
                <w:rFonts w:cs="Arial"/>
                <w:sz w:val="22"/>
                <w:szCs w:val="22"/>
              </w:rPr>
              <w:t xml:space="preserve">2. </w:t>
            </w:r>
            <w:r w:rsidRPr="004F2818">
              <w:rPr>
                <w:rFonts w:cs="Arial"/>
                <w:sz w:val="22"/>
                <w:szCs w:val="22"/>
              </w:rPr>
              <w:tab/>
              <w:t>Acknowledgement of Invitation to Tender</w:t>
            </w:r>
          </w:p>
        </w:tc>
        <w:tc>
          <w:tcPr>
            <w:tcW w:w="1192" w:type="dxa"/>
            <w:shd w:val="clear" w:color="auto" w:fill="auto"/>
            <w:vAlign w:val="center"/>
          </w:tcPr>
          <w:p w14:paraId="68913634" w14:textId="34D05EB5" w:rsidR="00087B45" w:rsidRPr="004F2818" w:rsidRDefault="00087B45" w:rsidP="0064496B">
            <w:pPr>
              <w:tabs>
                <w:tab w:val="right" w:pos="792"/>
              </w:tabs>
              <w:jc w:val="center"/>
              <w:rPr>
                <w:rFonts w:cs="Arial"/>
                <w:sz w:val="22"/>
                <w:szCs w:val="22"/>
              </w:rPr>
            </w:pPr>
          </w:p>
        </w:tc>
      </w:tr>
      <w:tr w:rsidR="00087B45" w:rsidRPr="004F2818" w14:paraId="2F265A07" w14:textId="77777777" w:rsidTr="0064496B">
        <w:trPr>
          <w:trHeight w:val="283"/>
        </w:trPr>
        <w:tc>
          <w:tcPr>
            <w:tcW w:w="8748" w:type="dxa"/>
            <w:shd w:val="clear" w:color="auto" w:fill="auto"/>
            <w:vAlign w:val="center"/>
          </w:tcPr>
          <w:p w14:paraId="1E06AD66" w14:textId="77777777" w:rsidR="00087B45" w:rsidRPr="004F2818" w:rsidRDefault="00195049">
            <w:pPr>
              <w:tabs>
                <w:tab w:val="left" w:pos="567"/>
              </w:tabs>
              <w:rPr>
                <w:rFonts w:cs="Arial"/>
                <w:sz w:val="22"/>
                <w:szCs w:val="22"/>
              </w:rPr>
            </w:pPr>
            <w:r w:rsidRPr="004F2818">
              <w:rPr>
                <w:rFonts w:cs="Arial"/>
                <w:sz w:val="22"/>
                <w:szCs w:val="22"/>
              </w:rPr>
              <w:t xml:space="preserve">3. </w:t>
            </w:r>
            <w:r w:rsidRPr="004F2818">
              <w:rPr>
                <w:rFonts w:cs="Arial"/>
                <w:sz w:val="22"/>
                <w:szCs w:val="22"/>
              </w:rPr>
              <w:tab/>
              <w:t>The Project</w:t>
            </w:r>
          </w:p>
        </w:tc>
        <w:tc>
          <w:tcPr>
            <w:tcW w:w="1192" w:type="dxa"/>
            <w:shd w:val="clear" w:color="auto" w:fill="auto"/>
            <w:vAlign w:val="center"/>
          </w:tcPr>
          <w:p w14:paraId="0136D216" w14:textId="38CE1EFF" w:rsidR="00087B45" w:rsidRPr="004F2818" w:rsidRDefault="00087B45" w:rsidP="0064496B">
            <w:pPr>
              <w:tabs>
                <w:tab w:val="right" w:pos="792"/>
              </w:tabs>
              <w:jc w:val="center"/>
              <w:rPr>
                <w:rFonts w:cs="Arial"/>
                <w:sz w:val="22"/>
                <w:szCs w:val="22"/>
              </w:rPr>
            </w:pPr>
          </w:p>
        </w:tc>
      </w:tr>
      <w:tr w:rsidR="00087B45" w:rsidRPr="004F2818" w14:paraId="33D4E3F1" w14:textId="77777777" w:rsidTr="0064496B">
        <w:trPr>
          <w:trHeight w:val="283"/>
        </w:trPr>
        <w:tc>
          <w:tcPr>
            <w:tcW w:w="8748" w:type="dxa"/>
            <w:shd w:val="clear" w:color="auto" w:fill="auto"/>
            <w:vAlign w:val="center"/>
          </w:tcPr>
          <w:p w14:paraId="6D5895AF" w14:textId="77777777" w:rsidR="00087B45" w:rsidRPr="004F2818" w:rsidRDefault="00195049">
            <w:pPr>
              <w:tabs>
                <w:tab w:val="left" w:pos="567"/>
              </w:tabs>
              <w:rPr>
                <w:rFonts w:cs="Arial"/>
                <w:sz w:val="22"/>
                <w:szCs w:val="22"/>
              </w:rPr>
            </w:pPr>
            <w:r w:rsidRPr="004F2818">
              <w:rPr>
                <w:rFonts w:cs="Arial"/>
                <w:sz w:val="22"/>
                <w:szCs w:val="22"/>
              </w:rPr>
              <w:t xml:space="preserve">4. </w:t>
            </w:r>
            <w:r w:rsidRPr="004F2818">
              <w:rPr>
                <w:rFonts w:cs="Arial"/>
                <w:sz w:val="22"/>
                <w:szCs w:val="22"/>
              </w:rPr>
              <w:tab/>
              <w:t>Terms and Conditions of Contract</w:t>
            </w:r>
          </w:p>
        </w:tc>
        <w:tc>
          <w:tcPr>
            <w:tcW w:w="1192" w:type="dxa"/>
            <w:shd w:val="clear" w:color="auto" w:fill="auto"/>
            <w:vAlign w:val="center"/>
          </w:tcPr>
          <w:p w14:paraId="7A73496D" w14:textId="5687DCED" w:rsidR="00087B45" w:rsidRPr="004F2818" w:rsidRDefault="00087B45" w:rsidP="0064496B">
            <w:pPr>
              <w:tabs>
                <w:tab w:val="right" w:pos="792"/>
              </w:tabs>
              <w:jc w:val="center"/>
              <w:rPr>
                <w:rFonts w:cs="Arial"/>
                <w:sz w:val="22"/>
                <w:szCs w:val="22"/>
              </w:rPr>
            </w:pPr>
          </w:p>
        </w:tc>
      </w:tr>
      <w:tr w:rsidR="00087B45" w:rsidRPr="004F2818" w14:paraId="17E14C3C" w14:textId="77777777" w:rsidTr="0064496B">
        <w:trPr>
          <w:trHeight w:val="283"/>
        </w:trPr>
        <w:tc>
          <w:tcPr>
            <w:tcW w:w="8748" w:type="dxa"/>
            <w:shd w:val="clear" w:color="auto" w:fill="auto"/>
            <w:vAlign w:val="center"/>
          </w:tcPr>
          <w:p w14:paraId="09396C72" w14:textId="0ED665C5" w:rsidR="00087B45" w:rsidRPr="004F2818" w:rsidRDefault="00484FDB">
            <w:pPr>
              <w:tabs>
                <w:tab w:val="left" w:pos="570"/>
              </w:tabs>
              <w:rPr>
                <w:rFonts w:cs="Arial"/>
                <w:sz w:val="22"/>
                <w:szCs w:val="22"/>
              </w:rPr>
            </w:pPr>
            <w:r>
              <w:rPr>
                <w:rFonts w:cs="Arial"/>
                <w:sz w:val="22"/>
                <w:szCs w:val="22"/>
              </w:rPr>
              <w:t xml:space="preserve">5. </w:t>
            </w:r>
            <w:r>
              <w:rPr>
                <w:rFonts w:cs="Arial"/>
                <w:sz w:val="22"/>
                <w:szCs w:val="22"/>
              </w:rPr>
              <w:tab/>
            </w:r>
            <w:r w:rsidR="00195049" w:rsidRPr="004F2818">
              <w:rPr>
                <w:rFonts w:cs="Arial"/>
                <w:sz w:val="22"/>
                <w:szCs w:val="22"/>
              </w:rPr>
              <w:t>Tender Submission</w:t>
            </w:r>
          </w:p>
        </w:tc>
        <w:tc>
          <w:tcPr>
            <w:tcW w:w="1192" w:type="dxa"/>
            <w:shd w:val="clear" w:color="auto" w:fill="auto"/>
            <w:vAlign w:val="center"/>
          </w:tcPr>
          <w:p w14:paraId="7B02075C" w14:textId="77777777" w:rsidR="00087B45" w:rsidRPr="004F2818" w:rsidRDefault="00195049" w:rsidP="0064496B">
            <w:pPr>
              <w:tabs>
                <w:tab w:val="right" w:pos="792"/>
              </w:tabs>
              <w:jc w:val="center"/>
              <w:rPr>
                <w:rFonts w:cs="Arial"/>
                <w:sz w:val="22"/>
                <w:szCs w:val="22"/>
              </w:rPr>
            </w:pPr>
            <w:r w:rsidRPr="004F2818">
              <w:rPr>
                <w:rFonts w:cs="Arial"/>
                <w:sz w:val="22"/>
                <w:szCs w:val="22"/>
              </w:rPr>
              <w:t>4</w:t>
            </w:r>
          </w:p>
        </w:tc>
      </w:tr>
      <w:tr w:rsidR="00087B45" w:rsidRPr="004F2818" w14:paraId="147435E9" w14:textId="77777777" w:rsidTr="0064496B">
        <w:trPr>
          <w:trHeight w:val="283"/>
        </w:trPr>
        <w:tc>
          <w:tcPr>
            <w:tcW w:w="8748" w:type="dxa"/>
            <w:shd w:val="clear" w:color="auto" w:fill="auto"/>
            <w:vAlign w:val="center"/>
          </w:tcPr>
          <w:p w14:paraId="39365E5B" w14:textId="77777777" w:rsidR="00087B45" w:rsidRPr="004F2818" w:rsidRDefault="00195049">
            <w:pPr>
              <w:tabs>
                <w:tab w:val="left" w:pos="567"/>
              </w:tabs>
              <w:rPr>
                <w:rFonts w:cs="Arial"/>
                <w:sz w:val="22"/>
                <w:szCs w:val="22"/>
              </w:rPr>
            </w:pPr>
            <w:r w:rsidRPr="004F2818">
              <w:rPr>
                <w:rFonts w:cs="Arial"/>
                <w:sz w:val="22"/>
                <w:szCs w:val="22"/>
              </w:rPr>
              <w:t xml:space="preserve">6. </w:t>
            </w:r>
            <w:r w:rsidRPr="004F2818">
              <w:rPr>
                <w:rFonts w:cs="Arial"/>
                <w:sz w:val="22"/>
                <w:szCs w:val="22"/>
              </w:rPr>
              <w:tab/>
              <w:t>Clarification of Tenders</w:t>
            </w:r>
          </w:p>
        </w:tc>
        <w:tc>
          <w:tcPr>
            <w:tcW w:w="1192" w:type="dxa"/>
            <w:shd w:val="clear" w:color="auto" w:fill="auto"/>
            <w:vAlign w:val="center"/>
          </w:tcPr>
          <w:p w14:paraId="75CEAA9D" w14:textId="35334418" w:rsidR="00087B45" w:rsidRPr="004F2818" w:rsidRDefault="00087B45" w:rsidP="0064496B">
            <w:pPr>
              <w:tabs>
                <w:tab w:val="right" w:pos="792"/>
              </w:tabs>
              <w:jc w:val="center"/>
              <w:rPr>
                <w:rFonts w:cs="Arial"/>
                <w:sz w:val="22"/>
                <w:szCs w:val="22"/>
              </w:rPr>
            </w:pPr>
          </w:p>
        </w:tc>
      </w:tr>
      <w:tr w:rsidR="00087B45" w:rsidRPr="004F2818" w14:paraId="6A4EE75E" w14:textId="77777777" w:rsidTr="0064496B">
        <w:trPr>
          <w:trHeight w:val="283"/>
        </w:trPr>
        <w:tc>
          <w:tcPr>
            <w:tcW w:w="8748" w:type="dxa"/>
            <w:shd w:val="clear" w:color="auto" w:fill="auto"/>
            <w:vAlign w:val="center"/>
          </w:tcPr>
          <w:p w14:paraId="4944DC46" w14:textId="77777777" w:rsidR="00087B45" w:rsidRPr="004F2818" w:rsidRDefault="00195049">
            <w:pPr>
              <w:tabs>
                <w:tab w:val="left" w:pos="585"/>
              </w:tabs>
              <w:rPr>
                <w:rFonts w:cs="Arial"/>
                <w:sz w:val="22"/>
                <w:szCs w:val="22"/>
              </w:rPr>
            </w:pPr>
            <w:r w:rsidRPr="004F2818">
              <w:rPr>
                <w:rFonts w:cs="Arial"/>
                <w:sz w:val="22"/>
                <w:szCs w:val="22"/>
              </w:rPr>
              <w:t xml:space="preserve">7. </w:t>
            </w:r>
            <w:r w:rsidRPr="004F2818">
              <w:rPr>
                <w:rFonts w:cs="Arial"/>
                <w:sz w:val="22"/>
                <w:szCs w:val="22"/>
              </w:rPr>
              <w:tab/>
              <w:t>Evaluation Criteria</w:t>
            </w:r>
          </w:p>
        </w:tc>
        <w:tc>
          <w:tcPr>
            <w:tcW w:w="1192" w:type="dxa"/>
            <w:shd w:val="clear" w:color="auto" w:fill="auto"/>
            <w:vAlign w:val="center"/>
          </w:tcPr>
          <w:p w14:paraId="71C33ED8" w14:textId="0AC817F3" w:rsidR="00087B45" w:rsidRPr="004F2818" w:rsidRDefault="00087B45" w:rsidP="0064496B">
            <w:pPr>
              <w:tabs>
                <w:tab w:val="right" w:pos="792"/>
              </w:tabs>
              <w:jc w:val="center"/>
              <w:rPr>
                <w:rFonts w:cs="Arial"/>
                <w:sz w:val="22"/>
                <w:szCs w:val="22"/>
              </w:rPr>
            </w:pPr>
          </w:p>
        </w:tc>
      </w:tr>
      <w:tr w:rsidR="00087B45" w:rsidRPr="004F2818" w14:paraId="7B23C44C" w14:textId="77777777" w:rsidTr="0064496B">
        <w:trPr>
          <w:trHeight w:val="283"/>
        </w:trPr>
        <w:tc>
          <w:tcPr>
            <w:tcW w:w="8748" w:type="dxa"/>
            <w:shd w:val="clear" w:color="auto" w:fill="auto"/>
            <w:vAlign w:val="center"/>
          </w:tcPr>
          <w:p w14:paraId="700EE793" w14:textId="77777777" w:rsidR="00087B45" w:rsidRPr="004F2818" w:rsidRDefault="00195049">
            <w:pPr>
              <w:tabs>
                <w:tab w:val="left" w:pos="567"/>
              </w:tabs>
              <w:rPr>
                <w:rFonts w:cs="Arial"/>
                <w:sz w:val="22"/>
                <w:szCs w:val="22"/>
              </w:rPr>
            </w:pPr>
            <w:r w:rsidRPr="004F2818">
              <w:rPr>
                <w:rFonts w:cs="Arial"/>
                <w:sz w:val="22"/>
                <w:szCs w:val="22"/>
              </w:rPr>
              <w:t xml:space="preserve">8. </w:t>
            </w:r>
            <w:r w:rsidRPr="004F2818">
              <w:rPr>
                <w:rFonts w:cs="Arial"/>
                <w:sz w:val="22"/>
                <w:szCs w:val="22"/>
              </w:rPr>
              <w:tab/>
              <w:t>Interpretation</w:t>
            </w:r>
          </w:p>
        </w:tc>
        <w:tc>
          <w:tcPr>
            <w:tcW w:w="1192" w:type="dxa"/>
            <w:shd w:val="clear" w:color="auto" w:fill="auto"/>
            <w:vAlign w:val="center"/>
          </w:tcPr>
          <w:p w14:paraId="06D6D7DC" w14:textId="77777777" w:rsidR="00087B45" w:rsidRPr="004F2818" w:rsidRDefault="00195049" w:rsidP="0064496B">
            <w:pPr>
              <w:tabs>
                <w:tab w:val="right" w:pos="792"/>
              </w:tabs>
              <w:jc w:val="center"/>
              <w:rPr>
                <w:rFonts w:cs="Arial"/>
                <w:sz w:val="22"/>
                <w:szCs w:val="22"/>
              </w:rPr>
            </w:pPr>
            <w:r w:rsidRPr="004F2818">
              <w:rPr>
                <w:rFonts w:cs="Arial"/>
                <w:sz w:val="22"/>
                <w:szCs w:val="22"/>
              </w:rPr>
              <w:t>6</w:t>
            </w:r>
          </w:p>
        </w:tc>
      </w:tr>
      <w:tr w:rsidR="00087B45" w:rsidRPr="004F2818" w14:paraId="229EC5A9" w14:textId="77777777" w:rsidTr="0064496B">
        <w:trPr>
          <w:trHeight w:val="283"/>
        </w:trPr>
        <w:tc>
          <w:tcPr>
            <w:tcW w:w="8748" w:type="dxa"/>
            <w:shd w:val="clear" w:color="auto" w:fill="auto"/>
            <w:vAlign w:val="center"/>
          </w:tcPr>
          <w:p w14:paraId="262E8C59" w14:textId="77777777" w:rsidR="00087B45" w:rsidRPr="004F2818" w:rsidRDefault="00195049">
            <w:pPr>
              <w:tabs>
                <w:tab w:val="left" w:pos="567"/>
              </w:tabs>
              <w:rPr>
                <w:rFonts w:cs="Arial"/>
                <w:sz w:val="22"/>
                <w:szCs w:val="22"/>
              </w:rPr>
            </w:pPr>
            <w:r w:rsidRPr="004F2818">
              <w:rPr>
                <w:rFonts w:cs="Arial"/>
                <w:sz w:val="22"/>
                <w:szCs w:val="22"/>
              </w:rPr>
              <w:t xml:space="preserve">9. </w:t>
            </w:r>
            <w:r w:rsidRPr="004F2818">
              <w:rPr>
                <w:rFonts w:cs="Arial"/>
                <w:sz w:val="22"/>
                <w:szCs w:val="22"/>
              </w:rPr>
              <w:tab/>
              <w:t>Confidentiality</w:t>
            </w:r>
          </w:p>
        </w:tc>
        <w:tc>
          <w:tcPr>
            <w:tcW w:w="1192" w:type="dxa"/>
            <w:shd w:val="clear" w:color="auto" w:fill="auto"/>
            <w:vAlign w:val="center"/>
          </w:tcPr>
          <w:p w14:paraId="62CB0C2B" w14:textId="1F61AC70" w:rsidR="00087B45" w:rsidRPr="004F2818" w:rsidRDefault="00484FDB" w:rsidP="0064496B">
            <w:pPr>
              <w:tabs>
                <w:tab w:val="right" w:pos="792"/>
              </w:tabs>
              <w:jc w:val="center"/>
              <w:rPr>
                <w:rFonts w:cs="Arial"/>
                <w:sz w:val="22"/>
                <w:szCs w:val="22"/>
              </w:rPr>
            </w:pPr>
            <w:r>
              <w:rPr>
                <w:rFonts w:cs="Arial"/>
                <w:sz w:val="22"/>
                <w:szCs w:val="22"/>
              </w:rPr>
              <w:t>7</w:t>
            </w:r>
          </w:p>
        </w:tc>
      </w:tr>
      <w:tr w:rsidR="00087B45" w:rsidRPr="004F2818" w14:paraId="357EF29F" w14:textId="77777777" w:rsidTr="0064496B">
        <w:trPr>
          <w:trHeight w:val="283"/>
        </w:trPr>
        <w:tc>
          <w:tcPr>
            <w:tcW w:w="8748" w:type="dxa"/>
            <w:shd w:val="clear" w:color="auto" w:fill="auto"/>
            <w:vAlign w:val="center"/>
          </w:tcPr>
          <w:p w14:paraId="4011976C" w14:textId="77777777" w:rsidR="00087B45" w:rsidRPr="004F2818" w:rsidRDefault="00195049">
            <w:pPr>
              <w:tabs>
                <w:tab w:val="left" w:pos="570"/>
              </w:tabs>
              <w:rPr>
                <w:rFonts w:cs="Arial"/>
                <w:sz w:val="22"/>
                <w:szCs w:val="22"/>
              </w:rPr>
            </w:pPr>
            <w:r w:rsidRPr="004F2818">
              <w:rPr>
                <w:rFonts w:cs="Arial"/>
                <w:sz w:val="22"/>
                <w:szCs w:val="22"/>
              </w:rPr>
              <w:t xml:space="preserve">10. </w:t>
            </w:r>
            <w:r w:rsidRPr="004F2818">
              <w:rPr>
                <w:rFonts w:cs="Arial"/>
                <w:sz w:val="22"/>
                <w:szCs w:val="22"/>
              </w:rPr>
              <w:tab/>
              <w:t>Preparation of Tender</w:t>
            </w:r>
          </w:p>
        </w:tc>
        <w:tc>
          <w:tcPr>
            <w:tcW w:w="1192" w:type="dxa"/>
            <w:shd w:val="clear" w:color="auto" w:fill="auto"/>
            <w:vAlign w:val="center"/>
          </w:tcPr>
          <w:p w14:paraId="7DEAD875" w14:textId="394B86D7" w:rsidR="00087B45" w:rsidRPr="004F2818" w:rsidRDefault="00087B45" w:rsidP="0064496B">
            <w:pPr>
              <w:tabs>
                <w:tab w:val="right" w:pos="792"/>
              </w:tabs>
              <w:jc w:val="center"/>
              <w:rPr>
                <w:rFonts w:cs="Arial"/>
                <w:sz w:val="22"/>
                <w:szCs w:val="22"/>
              </w:rPr>
            </w:pPr>
          </w:p>
        </w:tc>
      </w:tr>
      <w:tr w:rsidR="00087B45" w:rsidRPr="004F2818" w14:paraId="2DA02AE8" w14:textId="77777777" w:rsidTr="0064496B">
        <w:trPr>
          <w:trHeight w:val="283"/>
        </w:trPr>
        <w:tc>
          <w:tcPr>
            <w:tcW w:w="8748" w:type="dxa"/>
            <w:shd w:val="clear" w:color="auto" w:fill="auto"/>
            <w:vAlign w:val="center"/>
          </w:tcPr>
          <w:p w14:paraId="622E89D0" w14:textId="77777777" w:rsidR="00087B45" w:rsidRPr="004F2818" w:rsidRDefault="00195049">
            <w:pPr>
              <w:tabs>
                <w:tab w:val="left" w:pos="585"/>
              </w:tabs>
              <w:rPr>
                <w:rFonts w:cs="Arial"/>
                <w:sz w:val="22"/>
                <w:szCs w:val="22"/>
              </w:rPr>
            </w:pPr>
            <w:r w:rsidRPr="004F2818">
              <w:rPr>
                <w:rFonts w:cs="Arial"/>
                <w:sz w:val="22"/>
                <w:szCs w:val="22"/>
              </w:rPr>
              <w:t xml:space="preserve">11. </w:t>
            </w:r>
            <w:r w:rsidRPr="004F2818">
              <w:rPr>
                <w:rFonts w:cs="Arial"/>
                <w:sz w:val="22"/>
                <w:szCs w:val="22"/>
              </w:rPr>
              <w:tab/>
              <w:t>Rejection of Tenders</w:t>
            </w:r>
          </w:p>
        </w:tc>
        <w:tc>
          <w:tcPr>
            <w:tcW w:w="1192" w:type="dxa"/>
            <w:shd w:val="clear" w:color="auto" w:fill="auto"/>
            <w:vAlign w:val="center"/>
          </w:tcPr>
          <w:p w14:paraId="2E69D86A" w14:textId="2180BD79" w:rsidR="00087B45" w:rsidRPr="004F2818" w:rsidRDefault="00087B45" w:rsidP="0064496B">
            <w:pPr>
              <w:tabs>
                <w:tab w:val="right" w:pos="792"/>
              </w:tabs>
              <w:jc w:val="center"/>
              <w:rPr>
                <w:rFonts w:cs="Arial"/>
                <w:sz w:val="22"/>
                <w:szCs w:val="22"/>
              </w:rPr>
            </w:pPr>
          </w:p>
        </w:tc>
      </w:tr>
      <w:tr w:rsidR="00087B45" w:rsidRPr="004F2818" w14:paraId="14FF4FDE" w14:textId="77777777" w:rsidTr="0064496B">
        <w:trPr>
          <w:trHeight w:val="283"/>
        </w:trPr>
        <w:tc>
          <w:tcPr>
            <w:tcW w:w="8748" w:type="dxa"/>
            <w:shd w:val="clear" w:color="auto" w:fill="auto"/>
            <w:vAlign w:val="center"/>
          </w:tcPr>
          <w:p w14:paraId="749ADC4C" w14:textId="12475D4D" w:rsidR="00087B45" w:rsidRPr="004F2818" w:rsidRDefault="00195049" w:rsidP="00484FDB">
            <w:pPr>
              <w:tabs>
                <w:tab w:val="left" w:pos="570"/>
              </w:tabs>
              <w:rPr>
                <w:rFonts w:cs="Arial"/>
                <w:sz w:val="22"/>
                <w:szCs w:val="22"/>
              </w:rPr>
            </w:pPr>
            <w:r w:rsidRPr="004F2818">
              <w:rPr>
                <w:rFonts w:cs="Arial"/>
                <w:sz w:val="22"/>
                <w:szCs w:val="22"/>
              </w:rPr>
              <w:t xml:space="preserve">12. </w:t>
            </w:r>
            <w:r w:rsidRPr="004F2818">
              <w:rPr>
                <w:rFonts w:cs="Arial"/>
                <w:sz w:val="22"/>
                <w:szCs w:val="22"/>
              </w:rPr>
              <w:tab/>
            </w:r>
            <w:r w:rsidR="00484FDB">
              <w:rPr>
                <w:rFonts w:cs="Arial"/>
                <w:sz w:val="22"/>
                <w:szCs w:val="22"/>
              </w:rPr>
              <w:t>Declared interests</w:t>
            </w:r>
          </w:p>
        </w:tc>
        <w:tc>
          <w:tcPr>
            <w:tcW w:w="1192" w:type="dxa"/>
            <w:shd w:val="clear" w:color="auto" w:fill="auto"/>
            <w:vAlign w:val="center"/>
          </w:tcPr>
          <w:p w14:paraId="74023D87" w14:textId="04FDB368" w:rsidR="00087B45" w:rsidRPr="004F2818" w:rsidRDefault="002942D3" w:rsidP="0064496B">
            <w:pPr>
              <w:tabs>
                <w:tab w:val="right" w:pos="792"/>
              </w:tabs>
              <w:jc w:val="center"/>
              <w:rPr>
                <w:rFonts w:cs="Arial"/>
                <w:sz w:val="22"/>
                <w:szCs w:val="22"/>
              </w:rPr>
            </w:pPr>
            <w:r>
              <w:rPr>
                <w:rFonts w:cs="Arial"/>
                <w:sz w:val="22"/>
                <w:szCs w:val="22"/>
              </w:rPr>
              <w:t>8</w:t>
            </w:r>
          </w:p>
        </w:tc>
      </w:tr>
      <w:tr w:rsidR="00087B45" w:rsidRPr="004F2818" w14:paraId="46999B92" w14:textId="77777777" w:rsidTr="0064496B">
        <w:trPr>
          <w:trHeight w:val="283"/>
        </w:trPr>
        <w:tc>
          <w:tcPr>
            <w:tcW w:w="8748" w:type="dxa"/>
            <w:shd w:val="clear" w:color="auto" w:fill="auto"/>
            <w:vAlign w:val="center"/>
          </w:tcPr>
          <w:p w14:paraId="21A7B9D0" w14:textId="40A0A94B" w:rsidR="00087B45" w:rsidRPr="004F2818" w:rsidRDefault="009F033A" w:rsidP="009F033A">
            <w:pPr>
              <w:tabs>
                <w:tab w:val="left" w:pos="567"/>
              </w:tabs>
              <w:rPr>
                <w:rFonts w:cs="Arial"/>
                <w:sz w:val="22"/>
                <w:szCs w:val="22"/>
              </w:rPr>
            </w:pPr>
            <w:r>
              <w:rPr>
                <w:rFonts w:cs="Arial"/>
                <w:sz w:val="22"/>
                <w:szCs w:val="22"/>
              </w:rPr>
              <w:t xml:space="preserve">13. </w:t>
            </w:r>
            <w:r>
              <w:rPr>
                <w:rFonts w:cs="Arial"/>
                <w:sz w:val="22"/>
                <w:szCs w:val="22"/>
              </w:rPr>
              <w:tab/>
              <w:t>Contact information</w:t>
            </w:r>
          </w:p>
        </w:tc>
        <w:tc>
          <w:tcPr>
            <w:tcW w:w="1192" w:type="dxa"/>
            <w:shd w:val="clear" w:color="auto" w:fill="auto"/>
            <w:vAlign w:val="center"/>
          </w:tcPr>
          <w:p w14:paraId="3A9022F3" w14:textId="13D83FED" w:rsidR="00087B45" w:rsidRPr="004F2818" w:rsidRDefault="00087B45" w:rsidP="0064496B">
            <w:pPr>
              <w:tabs>
                <w:tab w:val="right" w:pos="792"/>
              </w:tabs>
              <w:jc w:val="center"/>
              <w:rPr>
                <w:rFonts w:cs="Arial"/>
                <w:sz w:val="22"/>
                <w:szCs w:val="22"/>
              </w:rPr>
            </w:pPr>
          </w:p>
        </w:tc>
      </w:tr>
      <w:tr w:rsidR="00087B45" w:rsidRPr="004F2818" w14:paraId="054C1B4C" w14:textId="77777777" w:rsidTr="0064496B">
        <w:trPr>
          <w:trHeight w:val="283"/>
        </w:trPr>
        <w:tc>
          <w:tcPr>
            <w:tcW w:w="8748" w:type="dxa"/>
            <w:shd w:val="clear" w:color="auto" w:fill="auto"/>
            <w:vAlign w:val="center"/>
          </w:tcPr>
          <w:p w14:paraId="0DF1FAF9" w14:textId="2D607F2B" w:rsidR="00484FDB" w:rsidRPr="004F2818" w:rsidRDefault="00484FDB">
            <w:pPr>
              <w:pStyle w:val="Header"/>
              <w:tabs>
                <w:tab w:val="left" w:pos="540"/>
              </w:tabs>
              <w:rPr>
                <w:rFonts w:cs="Arial"/>
                <w:sz w:val="22"/>
                <w:szCs w:val="22"/>
              </w:rPr>
            </w:pPr>
            <w:r>
              <w:rPr>
                <w:rFonts w:cs="Arial"/>
                <w:sz w:val="22"/>
                <w:szCs w:val="22"/>
              </w:rPr>
              <w:t>14.    Timetable</w:t>
            </w:r>
          </w:p>
        </w:tc>
        <w:tc>
          <w:tcPr>
            <w:tcW w:w="1192" w:type="dxa"/>
            <w:shd w:val="clear" w:color="auto" w:fill="auto"/>
            <w:vAlign w:val="center"/>
          </w:tcPr>
          <w:p w14:paraId="1735C826" w14:textId="4AE0CE8B" w:rsidR="00087B45" w:rsidRPr="004F2818" w:rsidRDefault="00087B45" w:rsidP="0064496B">
            <w:pPr>
              <w:tabs>
                <w:tab w:val="right" w:pos="792"/>
              </w:tabs>
              <w:jc w:val="center"/>
              <w:rPr>
                <w:rFonts w:cs="Arial"/>
                <w:sz w:val="22"/>
                <w:szCs w:val="22"/>
              </w:rPr>
            </w:pPr>
          </w:p>
        </w:tc>
      </w:tr>
    </w:tbl>
    <w:p w14:paraId="69FB51D6" w14:textId="77777777" w:rsidR="0064496B" w:rsidRDefault="0064496B"/>
    <w:tbl>
      <w:tblPr>
        <w:tblW w:w="9940" w:type="dxa"/>
        <w:tblLook w:val="04A0" w:firstRow="1" w:lastRow="0" w:firstColumn="1" w:lastColumn="0" w:noHBand="0" w:noVBand="1"/>
      </w:tblPr>
      <w:tblGrid>
        <w:gridCol w:w="8748"/>
        <w:gridCol w:w="1192"/>
      </w:tblGrid>
      <w:tr w:rsidR="00087B45" w:rsidRPr="004F2818" w14:paraId="162053ED" w14:textId="77777777" w:rsidTr="0064496B">
        <w:tc>
          <w:tcPr>
            <w:tcW w:w="8748" w:type="dxa"/>
            <w:shd w:val="clear" w:color="auto" w:fill="auto"/>
            <w:vAlign w:val="center"/>
          </w:tcPr>
          <w:p w14:paraId="53BFDCA5" w14:textId="77777777" w:rsidR="00087B45" w:rsidRPr="004F2818" w:rsidRDefault="00195049">
            <w:pPr>
              <w:pStyle w:val="CommentText"/>
              <w:suppressAutoHyphens w:val="0"/>
              <w:spacing w:after="0"/>
              <w:rPr>
                <w:rFonts w:cs="Arial"/>
                <w:sz w:val="22"/>
                <w:szCs w:val="22"/>
              </w:rPr>
            </w:pPr>
            <w:r w:rsidRPr="004F2818">
              <w:rPr>
                <w:rFonts w:cs="Arial"/>
                <w:sz w:val="22"/>
                <w:szCs w:val="22"/>
              </w:rPr>
              <w:t>Instructions to Tenderers:</w:t>
            </w:r>
          </w:p>
        </w:tc>
        <w:tc>
          <w:tcPr>
            <w:tcW w:w="1192" w:type="dxa"/>
            <w:shd w:val="clear" w:color="auto" w:fill="auto"/>
            <w:vAlign w:val="center"/>
          </w:tcPr>
          <w:p w14:paraId="02807BF7" w14:textId="77777777" w:rsidR="00087B45" w:rsidRPr="004F2818" w:rsidRDefault="00087B45" w:rsidP="0064496B">
            <w:pPr>
              <w:tabs>
                <w:tab w:val="right" w:pos="792"/>
              </w:tabs>
              <w:jc w:val="center"/>
              <w:rPr>
                <w:rFonts w:cs="Arial"/>
                <w:sz w:val="22"/>
                <w:szCs w:val="22"/>
              </w:rPr>
            </w:pPr>
          </w:p>
        </w:tc>
      </w:tr>
      <w:tr w:rsidR="00087B45" w:rsidRPr="004F2818" w14:paraId="2D0DA975" w14:textId="77777777" w:rsidTr="0064496B">
        <w:tc>
          <w:tcPr>
            <w:tcW w:w="8748" w:type="dxa"/>
            <w:shd w:val="clear" w:color="auto" w:fill="auto"/>
            <w:vAlign w:val="center"/>
          </w:tcPr>
          <w:p w14:paraId="7140707B" w14:textId="3F80CE0C" w:rsidR="00087B45" w:rsidRPr="004F2818" w:rsidRDefault="00195049">
            <w:pPr>
              <w:pStyle w:val="Header"/>
              <w:tabs>
                <w:tab w:val="left" w:pos="540"/>
              </w:tabs>
              <w:rPr>
                <w:rFonts w:cs="Arial"/>
                <w:sz w:val="22"/>
                <w:szCs w:val="22"/>
              </w:rPr>
            </w:pPr>
            <w:r w:rsidRPr="004F2818">
              <w:rPr>
                <w:rFonts w:cs="Arial"/>
                <w:sz w:val="22"/>
                <w:szCs w:val="22"/>
              </w:rPr>
              <w:t>1</w:t>
            </w:r>
            <w:r w:rsidR="00484FDB">
              <w:rPr>
                <w:rFonts w:cs="Arial"/>
                <w:sz w:val="22"/>
                <w:szCs w:val="22"/>
              </w:rPr>
              <w:t>.</w:t>
            </w:r>
            <w:r w:rsidRPr="004F2818">
              <w:rPr>
                <w:rFonts w:cs="Arial"/>
                <w:sz w:val="22"/>
                <w:szCs w:val="22"/>
              </w:rPr>
              <w:tab/>
              <w:t>Tender Documents</w:t>
            </w:r>
          </w:p>
        </w:tc>
        <w:tc>
          <w:tcPr>
            <w:tcW w:w="1192" w:type="dxa"/>
            <w:shd w:val="clear" w:color="auto" w:fill="auto"/>
            <w:vAlign w:val="center"/>
          </w:tcPr>
          <w:p w14:paraId="5028172B" w14:textId="77777777" w:rsidR="00087B45" w:rsidRPr="004F2818" w:rsidRDefault="00195049" w:rsidP="0064496B">
            <w:pPr>
              <w:tabs>
                <w:tab w:val="right" w:pos="792"/>
              </w:tabs>
              <w:jc w:val="center"/>
              <w:rPr>
                <w:rFonts w:cs="Arial"/>
                <w:sz w:val="22"/>
                <w:szCs w:val="22"/>
              </w:rPr>
            </w:pPr>
            <w:r w:rsidRPr="004F2818">
              <w:rPr>
                <w:rFonts w:cs="Arial"/>
                <w:sz w:val="22"/>
                <w:szCs w:val="22"/>
              </w:rPr>
              <w:t>9</w:t>
            </w:r>
          </w:p>
        </w:tc>
      </w:tr>
      <w:tr w:rsidR="00087B45" w:rsidRPr="004F2818" w14:paraId="20AC3405" w14:textId="77777777" w:rsidTr="0064496B">
        <w:tc>
          <w:tcPr>
            <w:tcW w:w="8748" w:type="dxa"/>
            <w:shd w:val="clear" w:color="auto" w:fill="auto"/>
            <w:vAlign w:val="center"/>
          </w:tcPr>
          <w:p w14:paraId="002AC95F" w14:textId="4B6D88F0" w:rsidR="00087B45" w:rsidRPr="004F2818" w:rsidRDefault="00195049">
            <w:pPr>
              <w:tabs>
                <w:tab w:val="left" w:pos="540"/>
              </w:tabs>
              <w:rPr>
                <w:rFonts w:cs="Arial"/>
                <w:sz w:val="22"/>
                <w:szCs w:val="22"/>
              </w:rPr>
            </w:pPr>
            <w:r w:rsidRPr="004F2818">
              <w:rPr>
                <w:rFonts w:cs="Arial"/>
                <w:sz w:val="22"/>
                <w:szCs w:val="22"/>
              </w:rPr>
              <w:t>2</w:t>
            </w:r>
            <w:r w:rsidR="00484FDB">
              <w:rPr>
                <w:rFonts w:cs="Arial"/>
                <w:sz w:val="22"/>
                <w:szCs w:val="22"/>
              </w:rPr>
              <w:t>.</w:t>
            </w:r>
            <w:r w:rsidRPr="004F2818">
              <w:rPr>
                <w:rFonts w:cs="Arial"/>
                <w:sz w:val="22"/>
                <w:szCs w:val="22"/>
              </w:rPr>
              <w:tab/>
              <w:t>Pre-tender questions</w:t>
            </w:r>
          </w:p>
        </w:tc>
        <w:tc>
          <w:tcPr>
            <w:tcW w:w="1192" w:type="dxa"/>
            <w:shd w:val="clear" w:color="auto" w:fill="auto"/>
            <w:vAlign w:val="center"/>
          </w:tcPr>
          <w:p w14:paraId="047BE927" w14:textId="6A1B457D" w:rsidR="00087B45" w:rsidRPr="004F2818" w:rsidRDefault="00087B45" w:rsidP="0064496B">
            <w:pPr>
              <w:tabs>
                <w:tab w:val="right" w:pos="792"/>
              </w:tabs>
              <w:jc w:val="center"/>
              <w:rPr>
                <w:rFonts w:cs="Arial"/>
                <w:sz w:val="22"/>
                <w:szCs w:val="22"/>
              </w:rPr>
            </w:pPr>
          </w:p>
        </w:tc>
      </w:tr>
      <w:tr w:rsidR="00087B45" w:rsidRPr="004F2818" w14:paraId="0816391D" w14:textId="77777777" w:rsidTr="0064496B">
        <w:tc>
          <w:tcPr>
            <w:tcW w:w="8748" w:type="dxa"/>
            <w:shd w:val="clear" w:color="auto" w:fill="auto"/>
            <w:vAlign w:val="center"/>
          </w:tcPr>
          <w:p w14:paraId="0954642B" w14:textId="442B2C37" w:rsidR="00087B45" w:rsidRPr="004F2818" w:rsidRDefault="00195049">
            <w:pPr>
              <w:tabs>
                <w:tab w:val="left" w:pos="540"/>
              </w:tabs>
              <w:rPr>
                <w:rFonts w:cs="Arial"/>
                <w:sz w:val="22"/>
                <w:szCs w:val="22"/>
              </w:rPr>
            </w:pPr>
            <w:r w:rsidRPr="004F2818">
              <w:rPr>
                <w:rFonts w:cs="Arial"/>
                <w:sz w:val="22"/>
                <w:szCs w:val="22"/>
              </w:rPr>
              <w:t>3</w:t>
            </w:r>
            <w:r w:rsidR="00484FDB">
              <w:rPr>
                <w:rFonts w:cs="Arial"/>
                <w:sz w:val="22"/>
                <w:szCs w:val="22"/>
              </w:rPr>
              <w:t>.</w:t>
            </w:r>
            <w:r w:rsidRPr="004F2818">
              <w:rPr>
                <w:rFonts w:cs="Arial"/>
                <w:sz w:val="22"/>
                <w:szCs w:val="22"/>
              </w:rPr>
              <w:tab/>
              <w:t>Conditional or qualified tenders</w:t>
            </w:r>
          </w:p>
        </w:tc>
        <w:tc>
          <w:tcPr>
            <w:tcW w:w="1192" w:type="dxa"/>
            <w:shd w:val="clear" w:color="auto" w:fill="auto"/>
            <w:vAlign w:val="center"/>
          </w:tcPr>
          <w:p w14:paraId="059389B3" w14:textId="3345B4A3" w:rsidR="00087B45" w:rsidRPr="004F2818" w:rsidRDefault="00087B45" w:rsidP="0064496B">
            <w:pPr>
              <w:tabs>
                <w:tab w:val="right" w:pos="792"/>
              </w:tabs>
              <w:jc w:val="center"/>
              <w:rPr>
                <w:rFonts w:cs="Arial"/>
                <w:sz w:val="22"/>
                <w:szCs w:val="22"/>
              </w:rPr>
            </w:pPr>
          </w:p>
        </w:tc>
      </w:tr>
      <w:tr w:rsidR="00087B45" w:rsidRPr="004F2818" w14:paraId="473D934E" w14:textId="77777777" w:rsidTr="0064496B">
        <w:tc>
          <w:tcPr>
            <w:tcW w:w="8748" w:type="dxa"/>
            <w:shd w:val="clear" w:color="auto" w:fill="auto"/>
            <w:vAlign w:val="center"/>
          </w:tcPr>
          <w:p w14:paraId="5799B549" w14:textId="474C0954" w:rsidR="00087B45" w:rsidRPr="004F2818" w:rsidRDefault="00195049">
            <w:pPr>
              <w:tabs>
                <w:tab w:val="left" w:pos="540"/>
              </w:tabs>
              <w:rPr>
                <w:rFonts w:cs="Arial"/>
                <w:sz w:val="22"/>
                <w:szCs w:val="22"/>
              </w:rPr>
            </w:pPr>
            <w:r w:rsidRPr="004F2818">
              <w:rPr>
                <w:rFonts w:cs="Arial"/>
                <w:sz w:val="22"/>
                <w:szCs w:val="22"/>
              </w:rPr>
              <w:t>4</w:t>
            </w:r>
            <w:r w:rsidR="00484FDB">
              <w:rPr>
                <w:rFonts w:cs="Arial"/>
                <w:sz w:val="22"/>
                <w:szCs w:val="22"/>
              </w:rPr>
              <w:t>.</w:t>
            </w:r>
            <w:r w:rsidRPr="004F2818">
              <w:rPr>
                <w:rFonts w:cs="Arial"/>
                <w:sz w:val="22"/>
                <w:szCs w:val="22"/>
              </w:rPr>
              <w:tab/>
              <w:t>Evaluation Criteria</w:t>
            </w:r>
          </w:p>
        </w:tc>
        <w:tc>
          <w:tcPr>
            <w:tcW w:w="1192" w:type="dxa"/>
            <w:shd w:val="clear" w:color="auto" w:fill="auto"/>
            <w:vAlign w:val="center"/>
          </w:tcPr>
          <w:p w14:paraId="3ECC8600" w14:textId="61341E87" w:rsidR="00087B45" w:rsidRPr="004F2818" w:rsidRDefault="00087B45" w:rsidP="0064496B">
            <w:pPr>
              <w:tabs>
                <w:tab w:val="right" w:pos="792"/>
              </w:tabs>
              <w:jc w:val="center"/>
              <w:rPr>
                <w:rFonts w:cs="Arial"/>
                <w:sz w:val="22"/>
                <w:szCs w:val="22"/>
              </w:rPr>
            </w:pPr>
          </w:p>
        </w:tc>
      </w:tr>
      <w:tr w:rsidR="00087B45" w:rsidRPr="004F2818" w14:paraId="4F51C9D2" w14:textId="77777777" w:rsidTr="0064496B">
        <w:tc>
          <w:tcPr>
            <w:tcW w:w="8748" w:type="dxa"/>
            <w:shd w:val="clear" w:color="auto" w:fill="auto"/>
            <w:vAlign w:val="center"/>
          </w:tcPr>
          <w:p w14:paraId="2048E0FE" w14:textId="4B0EC311" w:rsidR="00087B45" w:rsidRPr="004F2818" w:rsidRDefault="00195049">
            <w:pPr>
              <w:tabs>
                <w:tab w:val="left" w:pos="540"/>
              </w:tabs>
              <w:rPr>
                <w:rFonts w:cs="Arial"/>
                <w:sz w:val="22"/>
                <w:szCs w:val="22"/>
              </w:rPr>
            </w:pPr>
            <w:r w:rsidRPr="004F2818">
              <w:rPr>
                <w:rFonts w:cs="Arial"/>
                <w:sz w:val="22"/>
                <w:szCs w:val="22"/>
              </w:rPr>
              <w:t>5</w:t>
            </w:r>
            <w:r w:rsidR="00484FDB">
              <w:rPr>
                <w:rFonts w:cs="Arial"/>
                <w:sz w:val="22"/>
                <w:szCs w:val="22"/>
              </w:rPr>
              <w:t>.</w:t>
            </w:r>
            <w:r w:rsidRPr="004F2818">
              <w:rPr>
                <w:rFonts w:cs="Arial"/>
                <w:sz w:val="22"/>
                <w:szCs w:val="22"/>
              </w:rPr>
              <w:tab/>
              <w:t>Return of tenders</w:t>
            </w:r>
          </w:p>
        </w:tc>
        <w:tc>
          <w:tcPr>
            <w:tcW w:w="1192" w:type="dxa"/>
            <w:shd w:val="clear" w:color="auto" w:fill="auto"/>
            <w:vAlign w:val="center"/>
          </w:tcPr>
          <w:p w14:paraId="26EC38F5" w14:textId="278410B0" w:rsidR="00087B45" w:rsidRPr="004F2818" w:rsidRDefault="002942D3" w:rsidP="0064496B">
            <w:pPr>
              <w:tabs>
                <w:tab w:val="right" w:pos="792"/>
              </w:tabs>
              <w:jc w:val="center"/>
              <w:rPr>
                <w:rFonts w:cs="Arial"/>
                <w:sz w:val="22"/>
                <w:szCs w:val="22"/>
              </w:rPr>
            </w:pPr>
            <w:r>
              <w:rPr>
                <w:rFonts w:cs="Arial"/>
                <w:sz w:val="22"/>
                <w:szCs w:val="22"/>
              </w:rPr>
              <w:t>10</w:t>
            </w:r>
          </w:p>
        </w:tc>
      </w:tr>
      <w:tr w:rsidR="00087B45" w:rsidRPr="004F2818" w14:paraId="154DD3E0" w14:textId="77777777" w:rsidTr="0064496B">
        <w:tc>
          <w:tcPr>
            <w:tcW w:w="8748" w:type="dxa"/>
            <w:shd w:val="clear" w:color="auto" w:fill="auto"/>
            <w:vAlign w:val="center"/>
          </w:tcPr>
          <w:p w14:paraId="0FB86DAF" w14:textId="105E3E11" w:rsidR="00087B45" w:rsidRPr="004F2818" w:rsidRDefault="00195049">
            <w:pPr>
              <w:tabs>
                <w:tab w:val="left" w:pos="540"/>
              </w:tabs>
              <w:rPr>
                <w:rFonts w:cs="Arial"/>
                <w:sz w:val="22"/>
                <w:szCs w:val="22"/>
              </w:rPr>
            </w:pPr>
            <w:r w:rsidRPr="004F2818">
              <w:rPr>
                <w:rFonts w:cs="Arial"/>
                <w:sz w:val="22"/>
                <w:szCs w:val="22"/>
              </w:rPr>
              <w:t>6</w:t>
            </w:r>
            <w:r w:rsidR="00484FDB">
              <w:rPr>
                <w:rFonts w:cs="Arial"/>
                <w:sz w:val="22"/>
                <w:szCs w:val="22"/>
              </w:rPr>
              <w:t>.</w:t>
            </w:r>
            <w:r w:rsidRPr="004F2818">
              <w:rPr>
                <w:rFonts w:cs="Arial"/>
                <w:sz w:val="22"/>
                <w:szCs w:val="22"/>
              </w:rPr>
              <w:tab/>
              <w:t>Latest date and time for receipt of tenders</w:t>
            </w:r>
          </w:p>
        </w:tc>
        <w:tc>
          <w:tcPr>
            <w:tcW w:w="1192" w:type="dxa"/>
            <w:shd w:val="clear" w:color="auto" w:fill="auto"/>
            <w:vAlign w:val="center"/>
          </w:tcPr>
          <w:p w14:paraId="315497BC" w14:textId="76F6DA72" w:rsidR="00087B45" w:rsidRPr="004F2818" w:rsidRDefault="00087B45" w:rsidP="0064496B">
            <w:pPr>
              <w:tabs>
                <w:tab w:val="right" w:pos="792"/>
              </w:tabs>
              <w:jc w:val="center"/>
              <w:rPr>
                <w:rFonts w:cs="Arial"/>
                <w:sz w:val="22"/>
                <w:szCs w:val="22"/>
              </w:rPr>
            </w:pPr>
          </w:p>
        </w:tc>
      </w:tr>
      <w:tr w:rsidR="00087B45" w:rsidRPr="004F2818" w14:paraId="04AB8566" w14:textId="77777777" w:rsidTr="0064496B">
        <w:tc>
          <w:tcPr>
            <w:tcW w:w="8748" w:type="dxa"/>
            <w:shd w:val="clear" w:color="auto" w:fill="auto"/>
            <w:vAlign w:val="center"/>
          </w:tcPr>
          <w:p w14:paraId="65C60446" w14:textId="0A7FD251" w:rsidR="00087B45" w:rsidRPr="004F2818" w:rsidRDefault="00195049" w:rsidP="00484FDB">
            <w:pPr>
              <w:tabs>
                <w:tab w:val="left" w:pos="540"/>
              </w:tabs>
              <w:rPr>
                <w:rFonts w:cs="Arial"/>
                <w:sz w:val="22"/>
                <w:szCs w:val="22"/>
              </w:rPr>
            </w:pPr>
            <w:r w:rsidRPr="004F2818">
              <w:rPr>
                <w:rFonts w:cs="Arial"/>
                <w:sz w:val="22"/>
                <w:szCs w:val="22"/>
              </w:rPr>
              <w:t>7</w:t>
            </w:r>
            <w:r w:rsidR="00484FDB">
              <w:rPr>
                <w:rFonts w:cs="Arial"/>
                <w:sz w:val="22"/>
                <w:szCs w:val="22"/>
              </w:rPr>
              <w:t>.</w:t>
            </w:r>
            <w:r w:rsidRPr="004F2818">
              <w:rPr>
                <w:rFonts w:cs="Arial"/>
                <w:sz w:val="22"/>
                <w:szCs w:val="22"/>
              </w:rPr>
              <w:tab/>
            </w:r>
            <w:r w:rsidR="00484FDB">
              <w:rPr>
                <w:rFonts w:cs="Arial"/>
                <w:sz w:val="22"/>
                <w:szCs w:val="22"/>
              </w:rPr>
              <w:t>Disqualification</w:t>
            </w:r>
          </w:p>
        </w:tc>
        <w:tc>
          <w:tcPr>
            <w:tcW w:w="1192" w:type="dxa"/>
            <w:shd w:val="clear" w:color="auto" w:fill="auto"/>
            <w:vAlign w:val="center"/>
          </w:tcPr>
          <w:p w14:paraId="789EF1B4" w14:textId="57C6DD05" w:rsidR="00087B45" w:rsidRPr="004F2818" w:rsidRDefault="00087B45" w:rsidP="0064496B">
            <w:pPr>
              <w:tabs>
                <w:tab w:val="right" w:pos="792"/>
              </w:tabs>
              <w:jc w:val="center"/>
              <w:rPr>
                <w:rFonts w:cs="Arial"/>
                <w:sz w:val="22"/>
                <w:szCs w:val="22"/>
              </w:rPr>
            </w:pPr>
          </w:p>
        </w:tc>
      </w:tr>
      <w:tr w:rsidR="00087B45" w:rsidRPr="004F2818" w14:paraId="37770337" w14:textId="77777777" w:rsidTr="0064496B">
        <w:tc>
          <w:tcPr>
            <w:tcW w:w="8748" w:type="dxa"/>
            <w:shd w:val="clear" w:color="auto" w:fill="auto"/>
            <w:vAlign w:val="center"/>
          </w:tcPr>
          <w:p w14:paraId="6EF66770" w14:textId="471C8221" w:rsidR="00484FDB" w:rsidRDefault="00195049">
            <w:pPr>
              <w:rPr>
                <w:rFonts w:cs="Arial"/>
                <w:sz w:val="22"/>
                <w:szCs w:val="22"/>
              </w:rPr>
            </w:pPr>
            <w:r w:rsidRPr="004F2818">
              <w:rPr>
                <w:rFonts w:cs="Arial"/>
                <w:sz w:val="22"/>
                <w:szCs w:val="22"/>
              </w:rPr>
              <w:t>8</w:t>
            </w:r>
            <w:r w:rsidR="00484FDB">
              <w:rPr>
                <w:rFonts w:cs="Arial"/>
                <w:sz w:val="22"/>
                <w:szCs w:val="22"/>
              </w:rPr>
              <w:t xml:space="preserve">.      </w:t>
            </w:r>
            <w:r w:rsidRPr="004F2818">
              <w:rPr>
                <w:rFonts w:cs="Arial"/>
                <w:sz w:val="22"/>
                <w:szCs w:val="22"/>
              </w:rPr>
              <w:t>Disclaimers and Legal Compliance</w:t>
            </w:r>
          </w:p>
          <w:p w14:paraId="43294909" w14:textId="75A1498C" w:rsidR="00087B45" w:rsidRPr="004F2818" w:rsidRDefault="00484FDB">
            <w:pPr>
              <w:rPr>
                <w:rFonts w:cs="Arial"/>
                <w:sz w:val="22"/>
                <w:szCs w:val="22"/>
              </w:rPr>
            </w:pPr>
            <w:r>
              <w:rPr>
                <w:rFonts w:cs="Arial"/>
                <w:sz w:val="22"/>
                <w:szCs w:val="22"/>
              </w:rPr>
              <w:t>9.      Acceptance of Tenders</w:t>
            </w:r>
          </w:p>
        </w:tc>
        <w:tc>
          <w:tcPr>
            <w:tcW w:w="1192" w:type="dxa"/>
            <w:shd w:val="clear" w:color="auto" w:fill="auto"/>
            <w:vAlign w:val="center"/>
          </w:tcPr>
          <w:p w14:paraId="21E3B3D7" w14:textId="12A33E02" w:rsidR="00087B45" w:rsidRPr="004F2818" w:rsidRDefault="002942D3" w:rsidP="0064496B">
            <w:pPr>
              <w:tabs>
                <w:tab w:val="right" w:pos="792"/>
              </w:tabs>
              <w:jc w:val="center"/>
              <w:rPr>
                <w:rFonts w:cs="Arial"/>
                <w:sz w:val="22"/>
                <w:szCs w:val="22"/>
              </w:rPr>
            </w:pPr>
            <w:r>
              <w:rPr>
                <w:rFonts w:cs="Arial"/>
                <w:sz w:val="22"/>
                <w:szCs w:val="22"/>
              </w:rPr>
              <w:t>11</w:t>
            </w:r>
          </w:p>
        </w:tc>
      </w:tr>
      <w:tr w:rsidR="00087B45" w:rsidRPr="004F2818" w14:paraId="2200ED9A" w14:textId="77777777" w:rsidTr="0064496B">
        <w:tc>
          <w:tcPr>
            <w:tcW w:w="8748" w:type="dxa"/>
            <w:shd w:val="clear" w:color="auto" w:fill="auto"/>
            <w:vAlign w:val="center"/>
          </w:tcPr>
          <w:p w14:paraId="6BC33317" w14:textId="77777777" w:rsidR="00087B45" w:rsidRPr="004F2818" w:rsidRDefault="00087B45">
            <w:pPr>
              <w:rPr>
                <w:rFonts w:cs="Arial"/>
                <w:sz w:val="22"/>
                <w:szCs w:val="22"/>
              </w:rPr>
            </w:pPr>
          </w:p>
        </w:tc>
        <w:tc>
          <w:tcPr>
            <w:tcW w:w="1192" w:type="dxa"/>
            <w:shd w:val="clear" w:color="auto" w:fill="auto"/>
            <w:vAlign w:val="center"/>
          </w:tcPr>
          <w:p w14:paraId="3A8BD897" w14:textId="1080FC25" w:rsidR="00087B45" w:rsidRPr="004F2818" w:rsidRDefault="00087B45" w:rsidP="0064496B">
            <w:pPr>
              <w:tabs>
                <w:tab w:val="right" w:pos="792"/>
              </w:tabs>
              <w:jc w:val="center"/>
              <w:rPr>
                <w:rFonts w:cs="Arial"/>
                <w:sz w:val="22"/>
                <w:szCs w:val="22"/>
              </w:rPr>
            </w:pPr>
          </w:p>
        </w:tc>
      </w:tr>
      <w:tr w:rsidR="00087B45" w:rsidRPr="004F2818" w14:paraId="3E3DBB4A" w14:textId="77777777" w:rsidTr="0064496B">
        <w:tc>
          <w:tcPr>
            <w:tcW w:w="8748" w:type="dxa"/>
            <w:shd w:val="clear" w:color="auto" w:fill="auto"/>
            <w:vAlign w:val="center"/>
          </w:tcPr>
          <w:p w14:paraId="18A7F122" w14:textId="77777777" w:rsidR="00087B45" w:rsidRPr="004F2818" w:rsidRDefault="00087B45">
            <w:pPr>
              <w:rPr>
                <w:rFonts w:cs="Arial"/>
                <w:sz w:val="22"/>
                <w:szCs w:val="22"/>
              </w:rPr>
            </w:pPr>
          </w:p>
        </w:tc>
        <w:tc>
          <w:tcPr>
            <w:tcW w:w="1192" w:type="dxa"/>
            <w:shd w:val="clear" w:color="auto" w:fill="auto"/>
            <w:vAlign w:val="center"/>
          </w:tcPr>
          <w:p w14:paraId="7DDA6410" w14:textId="77777777" w:rsidR="00087B45" w:rsidRPr="004F2818" w:rsidRDefault="00087B45" w:rsidP="0064496B">
            <w:pPr>
              <w:tabs>
                <w:tab w:val="right" w:pos="792"/>
              </w:tabs>
              <w:jc w:val="center"/>
              <w:rPr>
                <w:rFonts w:cs="Arial"/>
                <w:sz w:val="22"/>
                <w:szCs w:val="22"/>
              </w:rPr>
            </w:pPr>
          </w:p>
        </w:tc>
      </w:tr>
    </w:tbl>
    <w:p w14:paraId="6146DAED" w14:textId="77777777" w:rsidR="00087B45" w:rsidRPr="004F2818" w:rsidRDefault="00195049">
      <w:pPr>
        <w:pStyle w:val="Header"/>
        <w:rPr>
          <w:rFonts w:cs="Arial"/>
          <w:sz w:val="22"/>
          <w:szCs w:val="22"/>
        </w:rPr>
      </w:pPr>
      <w:r w:rsidRPr="004F2818">
        <w:rPr>
          <w:rFonts w:cs="Arial"/>
          <w:sz w:val="22"/>
          <w:szCs w:val="22"/>
        </w:rPr>
        <w:br w:type="page"/>
      </w:r>
    </w:p>
    <w:p w14:paraId="76499627" w14:textId="77777777" w:rsidR="00087B45" w:rsidRDefault="00087B45">
      <w:pPr>
        <w:pStyle w:val="Header"/>
      </w:pPr>
    </w:p>
    <w:p w14:paraId="00125121" w14:textId="77777777" w:rsidR="00087B45" w:rsidRDefault="00195049">
      <w:pPr>
        <w:pStyle w:val="Heading1"/>
      </w:pPr>
      <w:bookmarkStart w:id="0" w:name="_Toc282089184"/>
      <w:bookmarkEnd w:id="0"/>
      <w:r>
        <w:t>1. Introduction</w:t>
      </w:r>
    </w:p>
    <w:p w14:paraId="392D3617" w14:textId="0848B1F0" w:rsidR="00E35791" w:rsidRPr="004F2818" w:rsidRDefault="00733113" w:rsidP="00E35791">
      <w:pPr>
        <w:rPr>
          <w:rFonts w:cs="Arial"/>
          <w:sz w:val="22"/>
          <w:szCs w:val="22"/>
        </w:rPr>
      </w:pPr>
      <w:r w:rsidRPr="004F2818">
        <w:rPr>
          <w:rFonts w:cs="Arial"/>
          <w:sz w:val="22"/>
          <w:szCs w:val="22"/>
        </w:rPr>
        <w:t>Wellingborough Homes (</w:t>
      </w:r>
      <w:r w:rsidR="00AB1051" w:rsidRPr="004F2818">
        <w:rPr>
          <w:rFonts w:cs="Arial"/>
          <w:sz w:val="22"/>
          <w:szCs w:val="22"/>
        </w:rPr>
        <w:t>‘the Association’</w:t>
      </w:r>
      <w:r w:rsidRPr="004F2818">
        <w:rPr>
          <w:rFonts w:cs="Arial"/>
          <w:sz w:val="22"/>
          <w:szCs w:val="22"/>
        </w:rPr>
        <w:t>)</w:t>
      </w:r>
      <w:r w:rsidR="00195049" w:rsidRPr="004F2818">
        <w:rPr>
          <w:rFonts w:cs="Arial"/>
          <w:sz w:val="22"/>
          <w:szCs w:val="22"/>
        </w:rPr>
        <w:t xml:space="preserve"> invites you to tender for the contract to</w:t>
      </w:r>
      <w:r w:rsidR="00E35791" w:rsidRPr="004F2818">
        <w:rPr>
          <w:rFonts w:cs="Arial"/>
          <w:sz w:val="22"/>
          <w:szCs w:val="22"/>
        </w:rPr>
        <w:t xml:space="preserve"> provide </w:t>
      </w:r>
      <w:r w:rsidR="00A81445">
        <w:rPr>
          <w:rFonts w:cs="Arial"/>
          <w:sz w:val="22"/>
          <w:szCs w:val="22"/>
        </w:rPr>
        <w:t xml:space="preserve">Professional </w:t>
      </w:r>
      <w:r w:rsidR="00194C7B">
        <w:rPr>
          <w:rFonts w:cs="Arial"/>
          <w:sz w:val="22"/>
          <w:szCs w:val="22"/>
        </w:rPr>
        <w:t>C</w:t>
      </w:r>
      <w:r w:rsidR="00A81445">
        <w:rPr>
          <w:rFonts w:cs="Arial"/>
          <w:sz w:val="22"/>
          <w:szCs w:val="22"/>
        </w:rPr>
        <w:t>ontractual S</w:t>
      </w:r>
      <w:r w:rsidR="00DB738D">
        <w:rPr>
          <w:rFonts w:cs="Arial"/>
          <w:sz w:val="22"/>
          <w:szCs w:val="22"/>
        </w:rPr>
        <w:t>ervices</w:t>
      </w:r>
      <w:r w:rsidR="00552474">
        <w:rPr>
          <w:rFonts w:cs="Arial"/>
          <w:sz w:val="22"/>
          <w:szCs w:val="22"/>
        </w:rPr>
        <w:t xml:space="preserve"> up to</w:t>
      </w:r>
      <w:r w:rsidR="00A81445">
        <w:rPr>
          <w:rFonts w:cs="Arial"/>
          <w:sz w:val="22"/>
          <w:szCs w:val="22"/>
        </w:rPr>
        <w:t xml:space="preserve"> 31</w:t>
      </w:r>
      <w:r w:rsidR="00A81445" w:rsidRPr="00A81445">
        <w:rPr>
          <w:rFonts w:cs="Arial"/>
          <w:sz w:val="22"/>
          <w:szCs w:val="22"/>
          <w:vertAlign w:val="superscript"/>
        </w:rPr>
        <w:t>st</w:t>
      </w:r>
      <w:r w:rsidR="00A81445">
        <w:rPr>
          <w:rFonts w:cs="Arial"/>
          <w:sz w:val="22"/>
          <w:szCs w:val="22"/>
        </w:rPr>
        <w:t xml:space="preserve"> March 2021 and completion of the defects period</w:t>
      </w:r>
      <w:r w:rsidR="00DB738D">
        <w:rPr>
          <w:rFonts w:cs="Arial"/>
          <w:sz w:val="22"/>
          <w:szCs w:val="22"/>
        </w:rPr>
        <w:t>.</w:t>
      </w:r>
      <w:r w:rsidR="00E35791" w:rsidRPr="004F2818">
        <w:rPr>
          <w:rFonts w:cs="Arial"/>
          <w:sz w:val="22"/>
          <w:szCs w:val="22"/>
        </w:rPr>
        <w:t xml:space="preserve"> </w:t>
      </w:r>
    </w:p>
    <w:p w14:paraId="4AB2D943" w14:textId="77777777" w:rsidR="002B75F4" w:rsidRPr="002B75F4" w:rsidRDefault="002B75F4" w:rsidP="002B75F4">
      <w:pPr>
        <w:rPr>
          <w:rFonts w:cs="Arial"/>
          <w:color w:val="auto"/>
          <w:sz w:val="22"/>
          <w:szCs w:val="22"/>
          <w:lang w:val="en-US" w:eastAsia="en-GB"/>
        </w:rPr>
      </w:pPr>
    </w:p>
    <w:p w14:paraId="258949E2" w14:textId="02A7C20E" w:rsidR="00D52E1E" w:rsidRPr="00D52E1E" w:rsidRDefault="00D52E1E" w:rsidP="00D52E1E">
      <w:pPr>
        <w:rPr>
          <w:rFonts w:cs="Arial"/>
          <w:sz w:val="22"/>
          <w:szCs w:val="22"/>
        </w:rPr>
      </w:pPr>
      <w:r w:rsidRPr="00D52E1E">
        <w:rPr>
          <w:rFonts w:cs="Arial"/>
          <w:sz w:val="22"/>
          <w:szCs w:val="22"/>
        </w:rPr>
        <w:t>This project will aim to deliver a</w:t>
      </w:r>
      <w:r w:rsidR="00A7142C">
        <w:rPr>
          <w:rFonts w:cs="Arial"/>
          <w:sz w:val="22"/>
          <w:szCs w:val="22"/>
        </w:rPr>
        <w:t>n</w:t>
      </w:r>
      <w:r w:rsidRPr="00D52E1E">
        <w:rPr>
          <w:rFonts w:cs="Arial"/>
          <w:sz w:val="22"/>
          <w:szCs w:val="22"/>
        </w:rPr>
        <w:t xml:space="preserve"> Environmental Improvement Programme </w:t>
      </w:r>
      <w:r w:rsidR="00194C7B">
        <w:rPr>
          <w:rFonts w:cs="Arial"/>
          <w:sz w:val="22"/>
          <w:szCs w:val="22"/>
        </w:rPr>
        <w:t>from 2018 to 202</w:t>
      </w:r>
      <w:r w:rsidR="00A7142C">
        <w:rPr>
          <w:rFonts w:cs="Arial"/>
          <w:sz w:val="22"/>
          <w:szCs w:val="22"/>
        </w:rPr>
        <w:t>1</w:t>
      </w:r>
      <w:r w:rsidR="00194C7B">
        <w:rPr>
          <w:rFonts w:cs="Arial"/>
          <w:sz w:val="22"/>
          <w:szCs w:val="22"/>
        </w:rPr>
        <w:t xml:space="preserve"> </w:t>
      </w:r>
      <w:r w:rsidRPr="00D52E1E">
        <w:rPr>
          <w:rFonts w:cs="Arial"/>
          <w:sz w:val="22"/>
          <w:szCs w:val="22"/>
        </w:rPr>
        <w:t>achieving:</w:t>
      </w:r>
    </w:p>
    <w:p w14:paraId="1EE41C20" w14:textId="77777777" w:rsidR="00D52E1E" w:rsidRPr="00D52E1E" w:rsidRDefault="00D52E1E" w:rsidP="00D52E1E">
      <w:pPr>
        <w:rPr>
          <w:rFonts w:cs="Arial"/>
          <w:sz w:val="22"/>
          <w:szCs w:val="22"/>
        </w:rPr>
      </w:pPr>
    </w:p>
    <w:p w14:paraId="3017B3DE" w14:textId="77777777" w:rsidR="00D52E1E" w:rsidRPr="00D52E1E" w:rsidRDefault="00D52E1E" w:rsidP="00D52E1E">
      <w:pPr>
        <w:pStyle w:val="ListParagraph"/>
        <w:numPr>
          <w:ilvl w:val="0"/>
          <w:numId w:val="12"/>
        </w:numPr>
        <w:suppressAutoHyphens w:val="0"/>
        <w:jc w:val="left"/>
        <w:rPr>
          <w:rFonts w:cs="Arial"/>
          <w:sz w:val="22"/>
          <w:szCs w:val="22"/>
        </w:rPr>
      </w:pPr>
      <w:r w:rsidRPr="00D52E1E">
        <w:rPr>
          <w:rFonts w:cs="Arial"/>
          <w:sz w:val="22"/>
          <w:szCs w:val="22"/>
        </w:rPr>
        <w:t>High quality living environments – with the demolition of garages and undertaking environmental works to improve the quality of the neighbourhood</w:t>
      </w:r>
    </w:p>
    <w:p w14:paraId="185C26FD" w14:textId="0798A862" w:rsidR="00D52E1E" w:rsidRPr="00D52E1E" w:rsidRDefault="00D52E1E" w:rsidP="00D52E1E">
      <w:pPr>
        <w:pStyle w:val="ListParagraph"/>
        <w:numPr>
          <w:ilvl w:val="0"/>
          <w:numId w:val="12"/>
        </w:numPr>
        <w:suppressAutoHyphens w:val="0"/>
        <w:jc w:val="left"/>
        <w:rPr>
          <w:rFonts w:cs="Arial"/>
          <w:sz w:val="22"/>
          <w:szCs w:val="22"/>
        </w:rPr>
      </w:pPr>
      <w:r w:rsidRPr="00D52E1E">
        <w:rPr>
          <w:rFonts w:cs="Arial"/>
          <w:sz w:val="22"/>
          <w:szCs w:val="22"/>
        </w:rPr>
        <w:t>Value for Money –</w:t>
      </w:r>
      <w:r w:rsidR="00194C7B">
        <w:rPr>
          <w:rFonts w:cs="Arial"/>
          <w:sz w:val="22"/>
          <w:szCs w:val="22"/>
        </w:rPr>
        <w:t xml:space="preserve"> </w:t>
      </w:r>
      <w:r w:rsidRPr="00D52E1E">
        <w:rPr>
          <w:rFonts w:cs="Arial"/>
          <w:sz w:val="22"/>
          <w:szCs w:val="22"/>
        </w:rPr>
        <w:t xml:space="preserve">including refurbishment or rebuilding existing garage blocks, </w:t>
      </w:r>
      <w:r w:rsidR="00194C7B">
        <w:rPr>
          <w:rFonts w:cs="Arial"/>
          <w:sz w:val="22"/>
          <w:szCs w:val="22"/>
        </w:rPr>
        <w:t>increasing</w:t>
      </w:r>
      <w:r w:rsidRPr="00D52E1E">
        <w:rPr>
          <w:rFonts w:cs="Arial"/>
          <w:sz w:val="22"/>
          <w:szCs w:val="22"/>
        </w:rPr>
        <w:t xml:space="preserve"> stock life and generate a return on investment</w:t>
      </w:r>
    </w:p>
    <w:p w14:paraId="22507B7F" w14:textId="77777777" w:rsidR="00D52E1E" w:rsidRPr="00D52E1E" w:rsidRDefault="00D52E1E" w:rsidP="00D52E1E">
      <w:pPr>
        <w:pStyle w:val="ListParagraph"/>
        <w:ind w:left="0"/>
        <w:rPr>
          <w:rFonts w:cs="Arial"/>
          <w:sz w:val="22"/>
          <w:szCs w:val="22"/>
        </w:rPr>
      </w:pPr>
    </w:p>
    <w:p w14:paraId="049E8AD6" w14:textId="77777777" w:rsidR="00D52E1E" w:rsidRPr="00D52E1E" w:rsidRDefault="00D52E1E" w:rsidP="00D52E1E">
      <w:pPr>
        <w:pStyle w:val="ListParagraph"/>
        <w:ind w:left="0"/>
        <w:rPr>
          <w:rFonts w:cs="Arial"/>
          <w:sz w:val="22"/>
          <w:szCs w:val="22"/>
        </w:rPr>
      </w:pPr>
      <w:r w:rsidRPr="00D52E1E">
        <w:rPr>
          <w:rFonts w:cs="Arial"/>
          <w:sz w:val="22"/>
          <w:szCs w:val="22"/>
        </w:rPr>
        <w:t>Any planned investment should be assessed against the following criteria:</w:t>
      </w:r>
    </w:p>
    <w:p w14:paraId="5140E319" w14:textId="77777777" w:rsidR="00D52E1E" w:rsidRPr="00D52E1E" w:rsidRDefault="00D52E1E" w:rsidP="00D52E1E">
      <w:pPr>
        <w:rPr>
          <w:rFonts w:cs="Arial"/>
          <w:sz w:val="22"/>
          <w:szCs w:val="22"/>
        </w:rPr>
      </w:pPr>
    </w:p>
    <w:p w14:paraId="41550821" w14:textId="77777777" w:rsidR="00D52E1E" w:rsidRPr="00D52E1E" w:rsidRDefault="00D52E1E" w:rsidP="00D52E1E">
      <w:pPr>
        <w:pStyle w:val="ListParagraph"/>
        <w:numPr>
          <w:ilvl w:val="0"/>
          <w:numId w:val="14"/>
        </w:numPr>
        <w:suppressAutoHyphens w:val="0"/>
        <w:jc w:val="left"/>
        <w:rPr>
          <w:rFonts w:cs="Arial"/>
          <w:sz w:val="22"/>
          <w:szCs w:val="22"/>
        </w:rPr>
      </w:pPr>
      <w:r w:rsidRPr="00D52E1E">
        <w:rPr>
          <w:rFonts w:cs="Arial"/>
          <w:sz w:val="22"/>
          <w:szCs w:val="22"/>
        </w:rPr>
        <w:t>Reduce anti-social behaviour and vandalism.</w:t>
      </w:r>
    </w:p>
    <w:p w14:paraId="7625AFDA" w14:textId="77777777" w:rsidR="00D52E1E" w:rsidRPr="00D52E1E" w:rsidRDefault="00D52E1E" w:rsidP="00D52E1E">
      <w:pPr>
        <w:pStyle w:val="ListParagraph"/>
        <w:numPr>
          <w:ilvl w:val="0"/>
          <w:numId w:val="14"/>
        </w:numPr>
        <w:suppressAutoHyphens w:val="0"/>
        <w:jc w:val="left"/>
        <w:rPr>
          <w:rFonts w:cs="Arial"/>
          <w:sz w:val="22"/>
          <w:szCs w:val="22"/>
        </w:rPr>
      </w:pPr>
      <w:r w:rsidRPr="00D52E1E">
        <w:rPr>
          <w:rFonts w:cs="Arial"/>
          <w:sz w:val="22"/>
          <w:szCs w:val="22"/>
        </w:rPr>
        <w:t>Improve the amenity of neighbourhoods for our customers.</w:t>
      </w:r>
    </w:p>
    <w:p w14:paraId="1ED8448B" w14:textId="77777777" w:rsidR="00D52E1E" w:rsidRPr="00D52E1E" w:rsidRDefault="00D52E1E" w:rsidP="00D52E1E">
      <w:pPr>
        <w:pStyle w:val="ListParagraph"/>
        <w:numPr>
          <w:ilvl w:val="0"/>
          <w:numId w:val="14"/>
        </w:numPr>
        <w:suppressAutoHyphens w:val="0"/>
        <w:jc w:val="left"/>
        <w:rPr>
          <w:rFonts w:cs="Arial"/>
          <w:sz w:val="22"/>
          <w:szCs w:val="22"/>
        </w:rPr>
      </w:pPr>
      <w:r w:rsidRPr="00D52E1E">
        <w:rPr>
          <w:rFonts w:cs="Arial"/>
          <w:sz w:val="22"/>
          <w:szCs w:val="22"/>
        </w:rPr>
        <w:t xml:space="preserve">Increase parking facilities, where feasible and financially viable. </w:t>
      </w:r>
    </w:p>
    <w:p w14:paraId="69CA5632" w14:textId="77777777" w:rsidR="00D52E1E" w:rsidRPr="00D52E1E" w:rsidRDefault="00D52E1E" w:rsidP="00D52E1E">
      <w:pPr>
        <w:pStyle w:val="ListParagraph"/>
        <w:numPr>
          <w:ilvl w:val="0"/>
          <w:numId w:val="14"/>
        </w:numPr>
        <w:suppressAutoHyphens w:val="0"/>
        <w:jc w:val="left"/>
        <w:rPr>
          <w:rFonts w:cs="Arial"/>
          <w:sz w:val="22"/>
          <w:szCs w:val="22"/>
        </w:rPr>
      </w:pPr>
      <w:r w:rsidRPr="00D52E1E">
        <w:rPr>
          <w:rFonts w:cs="Arial"/>
          <w:sz w:val="22"/>
          <w:szCs w:val="22"/>
        </w:rPr>
        <w:t xml:space="preserve">Improve surveillance, sense of security and make neighbourhoods feel safer. </w:t>
      </w:r>
    </w:p>
    <w:p w14:paraId="1259A3DE" w14:textId="77777777" w:rsidR="00D52E1E" w:rsidRPr="00D52E1E" w:rsidRDefault="00D52E1E" w:rsidP="00D52E1E">
      <w:pPr>
        <w:pStyle w:val="ListParagraph"/>
        <w:numPr>
          <w:ilvl w:val="0"/>
          <w:numId w:val="14"/>
        </w:numPr>
        <w:suppressAutoHyphens w:val="0"/>
        <w:jc w:val="left"/>
        <w:rPr>
          <w:rFonts w:cs="Arial"/>
          <w:sz w:val="22"/>
          <w:szCs w:val="22"/>
        </w:rPr>
      </w:pPr>
      <w:r w:rsidRPr="00D52E1E">
        <w:rPr>
          <w:rFonts w:cs="Arial"/>
          <w:sz w:val="22"/>
          <w:szCs w:val="22"/>
        </w:rPr>
        <w:t>Reduce expenditure on reactive repairs and maintenance, estate services and minimise future investment needs.</w:t>
      </w:r>
    </w:p>
    <w:p w14:paraId="13F03E1D" w14:textId="77777777" w:rsidR="00D52E1E" w:rsidRPr="00D52E1E" w:rsidRDefault="00D52E1E" w:rsidP="00D52E1E">
      <w:pPr>
        <w:pStyle w:val="ListParagraph"/>
        <w:numPr>
          <w:ilvl w:val="0"/>
          <w:numId w:val="14"/>
        </w:numPr>
        <w:suppressAutoHyphens w:val="0"/>
        <w:jc w:val="left"/>
        <w:rPr>
          <w:rFonts w:cs="Arial"/>
          <w:sz w:val="22"/>
          <w:szCs w:val="22"/>
        </w:rPr>
      </w:pPr>
      <w:r w:rsidRPr="00D52E1E">
        <w:rPr>
          <w:rFonts w:cs="Arial"/>
          <w:sz w:val="22"/>
          <w:szCs w:val="22"/>
        </w:rPr>
        <w:t xml:space="preserve">Increase customer involvement in prioritising investment in their neighbourhoods resulting in an increase in customer satisfaction. </w:t>
      </w:r>
    </w:p>
    <w:p w14:paraId="271E584C" w14:textId="77777777" w:rsidR="008D1696" w:rsidRDefault="008D1696" w:rsidP="00203E92">
      <w:pPr>
        <w:pStyle w:val="ListParagraph"/>
        <w:ind w:left="0"/>
        <w:rPr>
          <w:rFonts w:cs="Arial"/>
        </w:rPr>
      </w:pPr>
    </w:p>
    <w:p w14:paraId="7A8546FE" w14:textId="77777777" w:rsidR="00203E92" w:rsidRPr="00203E92" w:rsidRDefault="00203E92" w:rsidP="00203E92">
      <w:pPr>
        <w:rPr>
          <w:rFonts w:cs="Arial"/>
          <w:sz w:val="22"/>
          <w:szCs w:val="22"/>
        </w:rPr>
      </w:pPr>
      <w:r w:rsidRPr="00203E92">
        <w:rPr>
          <w:rFonts w:cs="Arial"/>
          <w:sz w:val="22"/>
          <w:szCs w:val="22"/>
        </w:rPr>
        <w:t>Four main areas have been identified as requiring substantial works; these areas are Kiln Way, Minerva Way, Fulmar Lane and Gannet Lane in Wellingborough. It is recommended that these areas are visited (day &amp; evening) so that a full appreciation of the issues experienced by the residents can be identified. These areas will involve working with the Local Authority and NCC Highways to increase the number of parking spaces within these areas.</w:t>
      </w:r>
    </w:p>
    <w:p w14:paraId="429591D1" w14:textId="77777777" w:rsidR="00D52E1E" w:rsidRPr="00203E92" w:rsidRDefault="00D52E1E" w:rsidP="00D52E1E">
      <w:pPr>
        <w:pStyle w:val="ListParagraph"/>
        <w:ind w:left="567" w:hanging="567"/>
        <w:rPr>
          <w:rFonts w:cs="Arial"/>
          <w:sz w:val="22"/>
          <w:szCs w:val="22"/>
        </w:rPr>
      </w:pPr>
    </w:p>
    <w:p w14:paraId="5E0C87A9" w14:textId="21BD54B5" w:rsidR="001532C8" w:rsidRPr="004F2818" w:rsidRDefault="00195049">
      <w:pPr>
        <w:spacing w:before="120" w:after="120" w:line="240" w:lineRule="exact"/>
        <w:rPr>
          <w:rFonts w:cs="Arial"/>
          <w:sz w:val="22"/>
          <w:szCs w:val="22"/>
        </w:rPr>
      </w:pPr>
      <w:r w:rsidRPr="004F2818">
        <w:rPr>
          <w:rFonts w:cs="Arial"/>
          <w:sz w:val="22"/>
          <w:szCs w:val="22"/>
        </w:rPr>
        <w:t>The Invitation to Tender (ITT) comprises</w:t>
      </w:r>
      <w:r w:rsidR="001532C8" w:rsidRPr="004F2818">
        <w:rPr>
          <w:rFonts w:cs="Arial"/>
          <w:sz w:val="22"/>
          <w:szCs w:val="22"/>
        </w:rPr>
        <w:t xml:space="preserve"> the following</w:t>
      </w:r>
      <w:r w:rsidRPr="004F2818">
        <w:rPr>
          <w:rFonts w:cs="Arial"/>
          <w:sz w:val="22"/>
          <w:szCs w:val="22"/>
        </w:rPr>
        <w:t>:</w:t>
      </w:r>
    </w:p>
    <w:p w14:paraId="60335A56" w14:textId="77777777" w:rsidR="001532C8" w:rsidRPr="004F2818" w:rsidRDefault="00195049">
      <w:pPr>
        <w:numPr>
          <w:ilvl w:val="0"/>
          <w:numId w:val="4"/>
        </w:numPr>
        <w:spacing w:line="360" w:lineRule="auto"/>
        <w:ind w:left="714" w:hanging="357"/>
        <w:jc w:val="left"/>
        <w:rPr>
          <w:rFonts w:cs="Arial"/>
          <w:sz w:val="22"/>
          <w:szCs w:val="22"/>
        </w:rPr>
      </w:pPr>
      <w:r w:rsidRPr="004F2818">
        <w:rPr>
          <w:rFonts w:cs="Arial"/>
          <w:sz w:val="22"/>
          <w:szCs w:val="22"/>
        </w:rPr>
        <w:t xml:space="preserve">Part A - Invitation to Tender and Instructions to Tenderers </w:t>
      </w:r>
    </w:p>
    <w:p w14:paraId="5A0F82F9" w14:textId="2D1D771A" w:rsidR="00087B45" w:rsidRPr="004F2818" w:rsidRDefault="00195049">
      <w:pPr>
        <w:numPr>
          <w:ilvl w:val="0"/>
          <w:numId w:val="4"/>
        </w:numPr>
        <w:spacing w:line="360" w:lineRule="auto"/>
        <w:ind w:left="714" w:hanging="357"/>
        <w:jc w:val="left"/>
        <w:rPr>
          <w:rFonts w:cs="Arial"/>
          <w:sz w:val="22"/>
          <w:szCs w:val="22"/>
        </w:rPr>
      </w:pPr>
      <w:r w:rsidRPr="004F2818">
        <w:rPr>
          <w:rFonts w:cs="Arial"/>
          <w:sz w:val="22"/>
          <w:szCs w:val="22"/>
        </w:rPr>
        <w:t>Part B – Form of Tender and Statement of Interest</w:t>
      </w:r>
    </w:p>
    <w:p w14:paraId="15BD28E5" w14:textId="77777777" w:rsidR="00087B45" w:rsidRPr="004F2818" w:rsidRDefault="00195049">
      <w:pPr>
        <w:pStyle w:val="ListParagraph"/>
        <w:numPr>
          <w:ilvl w:val="0"/>
          <w:numId w:val="4"/>
        </w:numPr>
        <w:spacing w:line="360" w:lineRule="auto"/>
        <w:ind w:left="714" w:hanging="357"/>
        <w:jc w:val="left"/>
        <w:rPr>
          <w:sz w:val="22"/>
          <w:szCs w:val="22"/>
        </w:rPr>
      </w:pPr>
      <w:r w:rsidRPr="004F2818">
        <w:rPr>
          <w:rFonts w:cs="Arial"/>
          <w:sz w:val="22"/>
          <w:szCs w:val="22"/>
        </w:rPr>
        <w:t>Part C – Specification of Services</w:t>
      </w:r>
    </w:p>
    <w:p w14:paraId="46834ADA" w14:textId="11DE8E4E" w:rsidR="00087B45" w:rsidRPr="004F2818" w:rsidRDefault="00195049" w:rsidP="008F1F02">
      <w:pPr>
        <w:spacing w:before="120" w:line="240" w:lineRule="exact"/>
        <w:rPr>
          <w:rFonts w:cs="Arial"/>
          <w:sz w:val="22"/>
          <w:szCs w:val="22"/>
          <w:u w:val="single"/>
        </w:rPr>
      </w:pPr>
      <w:r w:rsidRPr="004F2818">
        <w:rPr>
          <w:rFonts w:cs="Arial"/>
          <w:sz w:val="22"/>
          <w:szCs w:val="22"/>
          <w:u w:val="single"/>
        </w:rPr>
        <w:t>Please read all documents carefully befo</w:t>
      </w:r>
      <w:r w:rsidR="004F2818">
        <w:rPr>
          <w:rFonts w:cs="Arial"/>
          <w:sz w:val="22"/>
          <w:szCs w:val="22"/>
          <w:u w:val="single"/>
        </w:rPr>
        <w:t>re you draft your Tender Proposal</w:t>
      </w:r>
      <w:r w:rsidRPr="004F2818">
        <w:rPr>
          <w:rFonts w:cs="Arial"/>
          <w:sz w:val="22"/>
          <w:szCs w:val="22"/>
          <w:u w:val="single"/>
        </w:rPr>
        <w:t>.</w:t>
      </w:r>
    </w:p>
    <w:p w14:paraId="35DB6816" w14:textId="77777777" w:rsidR="00087B45" w:rsidRDefault="00087B45">
      <w:pPr>
        <w:rPr>
          <w:rFonts w:cs="Arial"/>
          <w:u w:val="single"/>
        </w:rPr>
      </w:pPr>
    </w:p>
    <w:p w14:paraId="3D34D422" w14:textId="77777777" w:rsidR="00087B45" w:rsidRDefault="00195049">
      <w:pPr>
        <w:pStyle w:val="Heading1"/>
      </w:pPr>
      <w:bookmarkStart w:id="1" w:name="_Toc282089187"/>
      <w:bookmarkEnd w:id="1"/>
      <w:r>
        <w:t>2. Acknowledgement of Invitation to Tender</w:t>
      </w:r>
    </w:p>
    <w:p w14:paraId="2EBAE269" w14:textId="41EDBE18" w:rsidR="00087B45" w:rsidRPr="004F2818" w:rsidRDefault="0041643C" w:rsidP="008F1F02">
      <w:pPr>
        <w:spacing w:before="120" w:line="240" w:lineRule="exact"/>
        <w:rPr>
          <w:sz w:val="22"/>
          <w:szCs w:val="22"/>
        </w:rPr>
      </w:pPr>
      <w:r w:rsidRPr="004F2818">
        <w:rPr>
          <w:sz w:val="22"/>
          <w:szCs w:val="22"/>
        </w:rPr>
        <w:t>Please</w:t>
      </w:r>
      <w:r w:rsidR="00195049" w:rsidRPr="004F2818">
        <w:rPr>
          <w:sz w:val="22"/>
          <w:szCs w:val="22"/>
        </w:rPr>
        <w:t xml:space="preserve"> acknowledge receipt of this </w:t>
      </w:r>
      <w:r w:rsidRPr="004F2818">
        <w:rPr>
          <w:sz w:val="22"/>
          <w:szCs w:val="22"/>
        </w:rPr>
        <w:t>Invitation to Tender</w:t>
      </w:r>
      <w:r w:rsidR="00E35791" w:rsidRPr="004F2818">
        <w:rPr>
          <w:sz w:val="22"/>
          <w:szCs w:val="22"/>
        </w:rPr>
        <w:t xml:space="preserve"> </w:t>
      </w:r>
      <w:r w:rsidR="004F2818" w:rsidRPr="004F2818">
        <w:rPr>
          <w:sz w:val="22"/>
          <w:szCs w:val="22"/>
        </w:rPr>
        <w:t xml:space="preserve">documentation </w:t>
      </w:r>
      <w:r w:rsidR="00E35791" w:rsidRPr="004F2818">
        <w:rPr>
          <w:sz w:val="22"/>
          <w:szCs w:val="22"/>
        </w:rPr>
        <w:t>to the</w:t>
      </w:r>
      <w:r w:rsidR="00C7476D" w:rsidRPr="004F2818">
        <w:rPr>
          <w:sz w:val="22"/>
          <w:szCs w:val="22"/>
        </w:rPr>
        <w:t xml:space="preserve"> contact </w:t>
      </w:r>
      <w:r w:rsidR="001532C8" w:rsidRPr="004F2818">
        <w:rPr>
          <w:sz w:val="22"/>
          <w:szCs w:val="22"/>
        </w:rPr>
        <w:t xml:space="preserve">address included </w:t>
      </w:r>
      <w:r w:rsidR="00C7476D" w:rsidRPr="004F2818">
        <w:rPr>
          <w:sz w:val="22"/>
          <w:szCs w:val="22"/>
        </w:rPr>
        <w:t xml:space="preserve">at </w:t>
      </w:r>
      <w:r w:rsidR="00DD0430" w:rsidRPr="00DD0430">
        <w:rPr>
          <w:b/>
          <w:sz w:val="22"/>
          <w:szCs w:val="22"/>
        </w:rPr>
        <w:t>S</w:t>
      </w:r>
      <w:r w:rsidR="00C7476D" w:rsidRPr="00DD0430">
        <w:rPr>
          <w:b/>
          <w:sz w:val="22"/>
          <w:szCs w:val="22"/>
        </w:rPr>
        <w:t>ection 13</w:t>
      </w:r>
      <w:r w:rsidR="00C7476D" w:rsidRPr="004F2818">
        <w:rPr>
          <w:sz w:val="22"/>
          <w:szCs w:val="22"/>
        </w:rPr>
        <w:t xml:space="preserve"> of this </w:t>
      </w:r>
      <w:r w:rsidR="001532C8" w:rsidRPr="004F2818">
        <w:rPr>
          <w:sz w:val="22"/>
          <w:szCs w:val="22"/>
        </w:rPr>
        <w:t xml:space="preserve">ITT </w:t>
      </w:r>
      <w:r w:rsidR="00C7476D" w:rsidRPr="004F2818">
        <w:rPr>
          <w:sz w:val="22"/>
          <w:szCs w:val="22"/>
        </w:rPr>
        <w:t>document</w:t>
      </w:r>
      <w:r w:rsidRPr="004F2818">
        <w:rPr>
          <w:sz w:val="22"/>
          <w:szCs w:val="22"/>
        </w:rPr>
        <w:t>.</w:t>
      </w:r>
      <w:r w:rsidR="00195049" w:rsidRPr="004F2818">
        <w:rPr>
          <w:sz w:val="22"/>
          <w:szCs w:val="22"/>
        </w:rPr>
        <w:t xml:space="preserve"> </w:t>
      </w:r>
    </w:p>
    <w:p w14:paraId="528CA99D" w14:textId="77777777" w:rsidR="00087B45" w:rsidRDefault="00087B45"/>
    <w:p w14:paraId="7953D335" w14:textId="77777777" w:rsidR="00087B45" w:rsidRDefault="00195049">
      <w:pPr>
        <w:pStyle w:val="Heading1"/>
      </w:pPr>
      <w:bookmarkStart w:id="2" w:name="_Toc282089189"/>
      <w:bookmarkEnd w:id="2"/>
      <w:r>
        <w:t>3. The Project</w:t>
      </w:r>
    </w:p>
    <w:p w14:paraId="1FDA9D07" w14:textId="34C86BE6" w:rsidR="00087B45" w:rsidRPr="008353AF" w:rsidRDefault="001532C8" w:rsidP="00FD1BB9">
      <w:pPr>
        <w:rPr>
          <w:sz w:val="22"/>
          <w:szCs w:val="22"/>
        </w:rPr>
      </w:pPr>
      <w:r w:rsidRPr="004F2818">
        <w:rPr>
          <w:sz w:val="22"/>
          <w:szCs w:val="22"/>
        </w:rPr>
        <w:t>The Association</w:t>
      </w:r>
      <w:r w:rsidR="00195049" w:rsidRPr="004F2818">
        <w:rPr>
          <w:sz w:val="22"/>
          <w:szCs w:val="22"/>
        </w:rPr>
        <w:t xml:space="preserve"> wishes to appoint a</w:t>
      </w:r>
      <w:r w:rsidR="005B388A" w:rsidRPr="004F2818">
        <w:rPr>
          <w:sz w:val="22"/>
          <w:szCs w:val="22"/>
        </w:rPr>
        <w:t xml:space="preserve"> </w:t>
      </w:r>
      <w:r w:rsidR="00203E92">
        <w:rPr>
          <w:sz w:val="22"/>
          <w:szCs w:val="22"/>
        </w:rPr>
        <w:t xml:space="preserve">Professional Contractual Services, </w:t>
      </w:r>
      <w:r w:rsidR="008353AF">
        <w:rPr>
          <w:sz w:val="22"/>
          <w:szCs w:val="22"/>
        </w:rPr>
        <w:t xml:space="preserve">who will work with the Association </w:t>
      </w:r>
      <w:r w:rsidR="00DB738D">
        <w:rPr>
          <w:sz w:val="22"/>
          <w:szCs w:val="22"/>
        </w:rPr>
        <w:t xml:space="preserve">to </w:t>
      </w:r>
      <w:r w:rsidR="00203E92">
        <w:rPr>
          <w:sz w:val="22"/>
          <w:szCs w:val="22"/>
        </w:rPr>
        <w:t xml:space="preserve">implement a </w:t>
      </w:r>
      <w:r w:rsidR="008353AF">
        <w:rPr>
          <w:rFonts w:cs="Arial"/>
          <w:color w:val="auto"/>
          <w:sz w:val="22"/>
          <w:szCs w:val="22"/>
          <w:lang w:val="en-US" w:eastAsia="en-GB"/>
        </w:rPr>
        <w:t>environmental improvement</w:t>
      </w:r>
      <w:r w:rsidR="00FD1A1A">
        <w:rPr>
          <w:rFonts w:cs="Arial"/>
          <w:color w:val="auto"/>
          <w:sz w:val="22"/>
          <w:szCs w:val="22"/>
          <w:lang w:val="en-US" w:eastAsia="en-GB"/>
        </w:rPr>
        <w:t xml:space="preserve"> </w:t>
      </w:r>
      <w:proofErr w:type="spellStart"/>
      <w:r w:rsidR="00FD1A1A">
        <w:rPr>
          <w:rFonts w:cs="Arial"/>
          <w:color w:val="auto"/>
          <w:sz w:val="22"/>
          <w:szCs w:val="22"/>
          <w:lang w:val="en-US" w:eastAsia="en-GB"/>
        </w:rPr>
        <w:t>programme</w:t>
      </w:r>
      <w:proofErr w:type="spellEnd"/>
      <w:r w:rsidR="008353AF">
        <w:rPr>
          <w:rFonts w:cs="Arial"/>
          <w:color w:val="auto"/>
          <w:sz w:val="22"/>
          <w:szCs w:val="22"/>
          <w:lang w:val="en-US" w:eastAsia="en-GB"/>
        </w:rPr>
        <w:t>.</w:t>
      </w:r>
      <w:r w:rsidR="00DD4199">
        <w:rPr>
          <w:sz w:val="22"/>
          <w:szCs w:val="22"/>
        </w:rPr>
        <w:t xml:space="preserve"> </w:t>
      </w:r>
    </w:p>
    <w:p w14:paraId="20C6EA4A" w14:textId="77777777" w:rsidR="00FA3A95" w:rsidRDefault="00FA3A95"/>
    <w:p w14:paraId="0A16DD12" w14:textId="77777777" w:rsidR="00087B45" w:rsidRDefault="00195049">
      <w:pPr>
        <w:pStyle w:val="Heading1"/>
      </w:pPr>
      <w:bookmarkStart w:id="3" w:name="_Toc282089190"/>
      <w:bookmarkEnd w:id="3"/>
      <w:r>
        <w:t>4. Terms and Conditions of Contract</w:t>
      </w:r>
    </w:p>
    <w:p w14:paraId="2A2BBA41" w14:textId="72E2FCF7" w:rsidR="00087B45" w:rsidRPr="004F2818" w:rsidRDefault="0092059D">
      <w:pPr>
        <w:rPr>
          <w:sz w:val="22"/>
          <w:szCs w:val="22"/>
        </w:rPr>
      </w:pPr>
      <w:r w:rsidRPr="004F2818">
        <w:rPr>
          <w:sz w:val="22"/>
          <w:szCs w:val="22"/>
        </w:rPr>
        <w:t>The detailed requirements</w:t>
      </w:r>
      <w:r w:rsidR="00AB1051" w:rsidRPr="004F2818">
        <w:rPr>
          <w:sz w:val="22"/>
          <w:szCs w:val="22"/>
        </w:rPr>
        <w:t xml:space="preserve"> of the Association </w:t>
      </w:r>
      <w:r w:rsidRPr="004F2818">
        <w:rPr>
          <w:sz w:val="22"/>
          <w:szCs w:val="22"/>
        </w:rPr>
        <w:t>for</w:t>
      </w:r>
      <w:r w:rsidR="005B388A" w:rsidRPr="004F2818">
        <w:rPr>
          <w:sz w:val="22"/>
          <w:szCs w:val="22"/>
        </w:rPr>
        <w:t xml:space="preserve"> deliver</w:t>
      </w:r>
      <w:r w:rsidRPr="004F2818">
        <w:rPr>
          <w:sz w:val="22"/>
          <w:szCs w:val="22"/>
        </w:rPr>
        <w:t>ing</w:t>
      </w:r>
      <w:r w:rsidR="005B388A" w:rsidRPr="004F2818">
        <w:rPr>
          <w:sz w:val="22"/>
          <w:szCs w:val="22"/>
        </w:rPr>
        <w:t xml:space="preserve"> the project outlined above </w:t>
      </w:r>
      <w:r w:rsidR="00195049" w:rsidRPr="004F2818">
        <w:rPr>
          <w:sz w:val="22"/>
          <w:szCs w:val="22"/>
        </w:rPr>
        <w:t>are set out in Part C – The</w:t>
      </w:r>
      <w:r w:rsidR="00CC4ED6" w:rsidRPr="004F2818">
        <w:rPr>
          <w:sz w:val="22"/>
          <w:szCs w:val="22"/>
        </w:rPr>
        <w:t xml:space="preserve"> Specification of Services. </w:t>
      </w:r>
      <w:r w:rsidR="001532C8" w:rsidRPr="004F2818">
        <w:rPr>
          <w:sz w:val="22"/>
          <w:szCs w:val="22"/>
        </w:rPr>
        <w:t xml:space="preserve">The Association </w:t>
      </w:r>
      <w:r w:rsidR="005B388A" w:rsidRPr="004F2818">
        <w:rPr>
          <w:sz w:val="22"/>
          <w:szCs w:val="22"/>
        </w:rPr>
        <w:t xml:space="preserve">will not consider </w:t>
      </w:r>
      <w:r w:rsidR="00195049" w:rsidRPr="004F2818">
        <w:rPr>
          <w:sz w:val="22"/>
          <w:szCs w:val="22"/>
        </w:rPr>
        <w:t>tenders</w:t>
      </w:r>
      <w:r w:rsidRPr="004F2818">
        <w:rPr>
          <w:sz w:val="22"/>
          <w:szCs w:val="22"/>
        </w:rPr>
        <w:t xml:space="preserve"> which </w:t>
      </w:r>
      <w:r w:rsidR="007828CA" w:rsidRPr="004F2818">
        <w:rPr>
          <w:sz w:val="22"/>
          <w:szCs w:val="22"/>
        </w:rPr>
        <w:t xml:space="preserve">vary with </w:t>
      </w:r>
      <w:r w:rsidR="005B388A" w:rsidRPr="004F2818">
        <w:rPr>
          <w:sz w:val="22"/>
          <w:szCs w:val="22"/>
        </w:rPr>
        <w:t>the service specification.</w:t>
      </w:r>
    </w:p>
    <w:p w14:paraId="6A952AB9" w14:textId="77777777" w:rsidR="00087B45" w:rsidRPr="004F2818" w:rsidRDefault="00087B45">
      <w:pPr>
        <w:rPr>
          <w:sz w:val="22"/>
          <w:szCs w:val="22"/>
        </w:rPr>
      </w:pPr>
    </w:p>
    <w:p w14:paraId="7794F69C" w14:textId="78235C52" w:rsidR="00087B45" w:rsidRPr="004F2818" w:rsidRDefault="00BE3F8A">
      <w:pPr>
        <w:rPr>
          <w:sz w:val="22"/>
          <w:szCs w:val="22"/>
        </w:rPr>
      </w:pPr>
      <w:r>
        <w:rPr>
          <w:sz w:val="22"/>
          <w:szCs w:val="22"/>
        </w:rPr>
        <w:t xml:space="preserve">The Association </w:t>
      </w:r>
      <w:r w:rsidR="00195049" w:rsidRPr="004F2818">
        <w:rPr>
          <w:sz w:val="22"/>
          <w:szCs w:val="22"/>
        </w:rPr>
        <w:t xml:space="preserve">will not enter into any negotiations whatsoever on the terms and conditions of </w:t>
      </w:r>
      <w:r w:rsidR="008F1F02">
        <w:rPr>
          <w:sz w:val="22"/>
          <w:szCs w:val="22"/>
        </w:rPr>
        <w:t xml:space="preserve">the </w:t>
      </w:r>
      <w:r w:rsidR="00195049" w:rsidRPr="004F2818">
        <w:rPr>
          <w:sz w:val="22"/>
          <w:szCs w:val="22"/>
        </w:rPr>
        <w:t>contract afte</w:t>
      </w:r>
      <w:r w:rsidR="00A263FD" w:rsidRPr="004F2818">
        <w:rPr>
          <w:sz w:val="22"/>
          <w:szCs w:val="22"/>
        </w:rPr>
        <w:t xml:space="preserve">r submission of tenders.  Therefore, please </w:t>
      </w:r>
      <w:r w:rsidR="00195049" w:rsidRPr="004F2818">
        <w:rPr>
          <w:sz w:val="22"/>
          <w:szCs w:val="22"/>
        </w:rPr>
        <w:t xml:space="preserve">read the terms and conditions carefully and </w:t>
      </w:r>
      <w:r w:rsidR="00A263FD" w:rsidRPr="004F2818">
        <w:rPr>
          <w:sz w:val="22"/>
          <w:szCs w:val="22"/>
        </w:rPr>
        <w:t xml:space="preserve">seek </w:t>
      </w:r>
      <w:r w:rsidR="005B388A" w:rsidRPr="004F2818">
        <w:rPr>
          <w:sz w:val="22"/>
          <w:szCs w:val="22"/>
        </w:rPr>
        <w:t xml:space="preserve">any advice you </w:t>
      </w:r>
      <w:r w:rsidR="00A263FD" w:rsidRPr="004F2818">
        <w:rPr>
          <w:sz w:val="22"/>
          <w:szCs w:val="22"/>
        </w:rPr>
        <w:t xml:space="preserve">may </w:t>
      </w:r>
      <w:r w:rsidR="005B388A" w:rsidRPr="004F2818">
        <w:rPr>
          <w:sz w:val="22"/>
          <w:szCs w:val="22"/>
        </w:rPr>
        <w:t>need</w:t>
      </w:r>
      <w:r w:rsidR="00A263FD" w:rsidRPr="004F2818">
        <w:rPr>
          <w:sz w:val="22"/>
          <w:szCs w:val="22"/>
        </w:rPr>
        <w:t xml:space="preserve"> </w:t>
      </w:r>
      <w:r w:rsidR="00195049" w:rsidRPr="004F2818">
        <w:rPr>
          <w:sz w:val="22"/>
          <w:szCs w:val="22"/>
        </w:rPr>
        <w:t>before you</w:t>
      </w:r>
      <w:r w:rsidR="00FF0DA1" w:rsidRPr="004F2818">
        <w:rPr>
          <w:sz w:val="22"/>
          <w:szCs w:val="22"/>
        </w:rPr>
        <w:t xml:space="preserve"> submit your T</w:t>
      </w:r>
      <w:r w:rsidR="00195049" w:rsidRPr="004F2818">
        <w:rPr>
          <w:sz w:val="22"/>
          <w:szCs w:val="22"/>
        </w:rPr>
        <w:t>ender</w:t>
      </w:r>
      <w:r w:rsidR="00FF0DA1" w:rsidRPr="004F2818">
        <w:rPr>
          <w:sz w:val="22"/>
          <w:szCs w:val="22"/>
        </w:rPr>
        <w:t xml:space="preserve"> Proposal</w:t>
      </w:r>
      <w:r w:rsidR="00195049" w:rsidRPr="004F2818">
        <w:rPr>
          <w:sz w:val="22"/>
          <w:szCs w:val="22"/>
        </w:rPr>
        <w:t xml:space="preserve">.  </w:t>
      </w:r>
    </w:p>
    <w:p w14:paraId="28C5C518" w14:textId="77777777" w:rsidR="00087B45" w:rsidRPr="004F2818" w:rsidRDefault="00087B45">
      <w:pPr>
        <w:rPr>
          <w:sz w:val="22"/>
          <w:szCs w:val="22"/>
        </w:rPr>
      </w:pPr>
    </w:p>
    <w:p w14:paraId="4626FE76" w14:textId="68A51CB6" w:rsidR="00087B45" w:rsidRPr="004F2818" w:rsidRDefault="00195049">
      <w:pPr>
        <w:rPr>
          <w:sz w:val="22"/>
          <w:szCs w:val="22"/>
        </w:rPr>
      </w:pPr>
      <w:r w:rsidRPr="004F2818">
        <w:rPr>
          <w:sz w:val="22"/>
          <w:szCs w:val="22"/>
        </w:rPr>
        <w:t xml:space="preserve">You will have the opportunity to propose changes to the terms and conditions up to </w:t>
      </w:r>
      <w:r w:rsidR="00FC3E0E">
        <w:rPr>
          <w:sz w:val="22"/>
          <w:szCs w:val="22"/>
        </w:rPr>
        <w:t>eight</w:t>
      </w:r>
      <w:r w:rsidRPr="004F2818">
        <w:rPr>
          <w:sz w:val="22"/>
          <w:szCs w:val="22"/>
        </w:rPr>
        <w:t xml:space="preserve"> working days before the d</w:t>
      </w:r>
      <w:r w:rsidR="00FF0DA1" w:rsidRPr="004F2818">
        <w:rPr>
          <w:sz w:val="22"/>
          <w:szCs w:val="22"/>
        </w:rPr>
        <w:t>eadline</w:t>
      </w:r>
      <w:r w:rsidRPr="004F2818">
        <w:rPr>
          <w:sz w:val="22"/>
          <w:szCs w:val="22"/>
        </w:rPr>
        <w:t xml:space="preserve"> for receipt of tenders. </w:t>
      </w:r>
      <w:r w:rsidR="00BE3F8A">
        <w:rPr>
          <w:sz w:val="22"/>
          <w:szCs w:val="22"/>
        </w:rPr>
        <w:t xml:space="preserve">The Association </w:t>
      </w:r>
      <w:r w:rsidRPr="004F2818">
        <w:rPr>
          <w:sz w:val="22"/>
          <w:szCs w:val="22"/>
        </w:rPr>
        <w:t xml:space="preserve">will consider any proposed changes and may accept or reject them.  Any changes that are accepted will be circulated to all those who have been invited to tender and who have not </w:t>
      </w:r>
      <w:r w:rsidR="00FF0DA1" w:rsidRPr="004F2818">
        <w:rPr>
          <w:sz w:val="22"/>
          <w:szCs w:val="22"/>
        </w:rPr>
        <w:t>already submitted a Tender Proposal</w:t>
      </w:r>
      <w:r w:rsidRPr="004F2818">
        <w:rPr>
          <w:sz w:val="22"/>
          <w:szCs w:val="22"/>
        </w:rPr>
        <w:t xml:space="preserve">, at least five working days before the </w:t>
      </w:r>
      <w:r w:rsidR="00FF0DA1" w:rsidRPr="004F2818">
        <w:rPr>
          <w:sz w:val="22"/>
          <w:szCs w:val="22"/>
        </w:rPr>
        <w:t>deadline</w:t>
      </w:r>
      <w:r w:rsidRPr="004F2818">
        <w:rPr>
          <w:sz w:val="22"/>
          <w:szCs w:val="22"/>
        </w:rPr>
        <w:t xml:space="preserve"> for receipt of tenders.  The tender return period will not be extended to allow tenderers to re-work their tenders in the light of changes to the terms and conditions that </w:t>
      </w:r>
      <w:r w:rsidR="00BE3F8A">
        <w:rPr>
          <w:sz w:val="22"/>
          <w:szCs w:val="22"/>
        </w:rPr>
        <w:t xml:space="preserve">the Association </w:t>
      </w:r>
      <w:r w:rsidR="00926F33" w:rsidRPr="004F2818">
        <w:rPr>
          <w:sz w:val="22"/>
          <w:szCs w:val="22"/>
        </w:rPr>
        <w:t>may accept, so it is recommended that you</w:t>
      </w:r>
      <w:r w:rsidRPr="004F2818">
        <w:rPr>
          <w:sz w:val="22"/>
          <w:szCs w:val="22"/>
        </w:rPr>
        <w:t xml:space="preserve"> make any proposals for change as early as possible in the tender return period.</w:t>
      </w:r>
    </w:p>
    <w:p w14:paraId="60FCDF6A" w14:textId="77777777" w:rsidR="00087B45" w:rsidRPr="004F2818" w:rsidRDefault="00087B45">
      <w:pPr>
        <w:rPr>
          <w:sz w:val="22"/>
          <w:szCs w:val="22"/>
        </w:rPr>
      </w:pPr>
    </w:p>
    <w:p w14:paraId="0D3A75C2" w14:textId="799544A6" w:rsidR="00AB1051" w:rsidRDefault="00195049" w:rsidP="004F2818">
      <w:pPr>
        <w:rPr>
          <w:sz w:val="22"/>
          <w:szCs w:val="22"/>
        </w:rPr>
      </w:pPr>
      <w:r w:rsidRPr="004F2818">
        <w:rPr>
          <w:sz w:val="22"/>
          <w:szCs w:val="22"/>
        </w:rPr>
        <w:t xml:space="preserve">Tenderers should note that, until the formal contract documents are executed by both parties, </w:t>
      </w:r>
      <w:r w:rsidR="00BE3F8A">
        <w:rPr>
          <w:sz w:val="22"/>
          <w:szCs w:val="22"/>
        </w:rPr>
        <w:t>the Association</w:t>
      </w:r>
      <w:r w:rsidR="00626847" w:rsidRPr="004F2818">
        <w:rPr>
          <w:sz w:val="22"/>
          <w:szCs w:val="22"/>
        </w:rPr>
        <w:t xml:space="preserve"> </w:t>
      </w:r>
      <w:r w:rsidRPr="004F2818">
        <w:rPr>
          <w:sz w:val="22"/>
          <w:szCs w:val="22"/>
        </w:rPr>
        <w:t>reserves the right to terminate the tender procedure or to eliminate any tenderer from the competition or both.  Any tenderer who attempts to negotiate changes to the terms and conditions of contract after the latest date for submission of tenders will immediately be el</w:t>
      </w:r>
      <w:r w:rsidR="005B388A" w:rsidRPr="004F2818">
        <w:rPr>
          <w:sz w:val="22"/>
          <w:szCs w:val="22"/>
        </w:rPr>
        <w:t>iminated from the process.</w:t>
      </w:r>
      <w:bookmarkStart w:id="4" w:name="_Toc282089191"/>
      <w:bookmarkEnd w:id="4"/>
    </w:p>
    <w:p w14:paraId="1EA717E2" w14:textId="77777777" w:rsidR="004F2818" w:rsidRPr="004F2818" w:rsidRDefault="004F2818" w:rsidP="004F2818">
      <w:pPr>
        <w:rPr>
          <w:sz w:val="22"/>
          <w:szCs w:val="22"/>
        </w:rPr>
      </w:pPr>
    </w:p>
    <w:p w14:paraId="77438A59" w14:textId="65992AE6" w:rsidR="00087B45" w:rsidRDefault="00195049" w:rsidP="00DD4199">
      <w:pPr>
        <w:pStyle w:val="Heading1"/>
        <w:spacing w:line="240" w:lineRule="auto"/>
        <w:jc w:val="left"/>
      </w:pPr>
      <w:r>
        <w:t xml:space="preserve">5. </w:t>
      </w:r>
      <w:r w:rsidR="00AB1051">
        <w:t>T</w:t>
      </w:r>
      <w:r>
        <w:t>ender submission</w:t>
      </w:r>
    </w:p>
    <w:p w14:paraId="751F7ED3" w14:textId="66BF726B" w:rsidR="00087B45" w:rsidRPr="0059547B" w:rsidRDefault="00195049">
      <w:pPr>
        <w:rPr>
          <w:sz w:val="22"/>
          <w:szCs w:val="22"/>
        </w:rPr>
      </w:pPr>
      <w:r w:rsidRPr="0059547B">
        <w:rPr>
          <w:sz w:val="22"/>
          <w:szCs w:val="22"/>
        </w:rPr>
        <w:t xml:space="preserve">This document </w:t>
      </w:r>
      <w:r w:rsidR="0059547B">
        <w:rPr>
          <w:sz w:val="22"/>
          <w:szCs w:val="22"/>
        </w:rPr>
        <w:t>sets out the Association’s requirements with regards to submission of</w:t>
      </w:r>
      <w:r w:rsidRPr="0059547B">
        <w:rPr>
          <w:sz w:val="22"/>
          <w:szCs w:val="22"/>
        </w:rPr>
        <w:t xml:space="preserve"> a tender for the proposed contract.  If you do not comply fully with th</w:t>
      </w:r>
      <w:r w:rsidR="0092059D" w:rsidRPr="0059547B">
        <w:rPr>
          <w:sz w:val="22"/>
          <w:szCs w:val="22"/>
        </w:rPr>
        <w:t xml:space="preserve">ese requirements </w:t>
      </w:r>
      <w:r w:rsidRPr="0059547B">
        <w:rPr>
          <w:sz w:val="22"/>
          <w:szCs w:val="22"/>
        </w:rPr>
        <w:t xml:space="preserve">your </w:t>
      </w:r>
      <w:r w:rsidR="0092059D" w:rsidRPr="0059547B">
        <w:rPr>
          <w:sz w:val="22"/>
          <w:szCs w:val="22"/>
        </w:rPr>
        <w:t xml:space="preserve">tender could be rejected </w:t>
      </w:r>
      <w:r w:rsidRPr="0059547B">
        <w:rPr>
          <w:sz w:val="22"/>
          <w:szCs w:val="22"/>
        </w:rPr>
        <w:t xml:space="preserve">by </w:t>
      </w:r>
      <w:r w:rsidR="00AB1051" w:rsidRPr="0059547B">
        <w:rPr>
          <w:sz w:val="22"/>
          <w:szCs w:val="22"/>
        </w:rPr>
        <w:t>the Association</w:t>
      </w:r>
      <w:r w:rsidR="00C21D10" w:rsidRPr="0059547B">
        <w:rPr>
          <w:sz w:val="22"/>
          <w:szCs w:val="22"/>
        </w:rPr>
        <w:t xml:space="preserve"> </w:t>
      </w:r>
      <w:r w:rsidRPr="0059547B">
        <w:rPr>
          <w:sz w:val="22"/>
          <w:szCs w:val="22"/>
        </w:rPr>
        <w:t xml:space="preserve">and will not </w:t>
      </w:r>
      <w:r w:rsidR="0092059D" w:rsidRPr="0059547B">
        <w:rPr>
          <w:sz w:val="22"/>
          <w:szCs w:val="22"/>
        </w:rPr>
        <w:t xml:space="preserve">be progressed to </w:t>
      </w:r>
      <w:r w:rsidRPr="0059547B">
        <w:rPr>
          <w:sz w:val="22"/>
          <w:szCs w:val="22"/>
        </w:rPr>
        <w:t>the evaluation stage.</w:t>
      </w:r>
    </w:p>
    <w:p w14:paraId="545166A7" w14:textId="77777777" w:rsidR="00087B45" w:rsidRDefault="00195049">
      <w:pPr>
        <w:rPr>
          <w:rFonts w:cs="Arial"/>
          <w:lang w:eastAsia="en-GB"/>
        </w:rPr>
      </w:pPr>
      <w:bookmarkStart w:id="5" w:name="OLE_LINK2"/>
      <w:bookmarkStart w:id="6" w:name="OLE_LINK1"/>
      <w:bookmarkEnd w:id="5"/>
      <w:bookmarkEnd w:id="6"/>
      <w:r>
        <w:rPr>
          <w:rFonts w:cs="Arial"/>
          <w:i/>
          <w:iCs/>
          <w:lang w:eastAsia="en-GB"/>
        </w:rPr>
        <w:t xml:space="preserve"> </w:t>
      </w:r>
    </w:p>
    <w:p w14:paraId="51DBF433" w14:textId="77777777" w:rsidR="00087B45" w:rsidRDefault="00195049">
      <w:pPr>
        <w:pStyle w:val="Heading1"/>
      </w:pPr>
      <w:bookmarkStart w:id="7" w:name="_Toc282089192"/>
      <w:bookmarkEnd w:id="7"/>
      <w:r>
        <w:t>6. Clarification of Tenders</w:t>
      </w:r>
    </w:p>
    <w:p w14:paraId="7E343911" w14:textId="7C55B036" w:rsidR="00087B45" w:rsidRPr="0059547B" w:rsidRDefault="00195049">
      <w:pPr>
        <w:rPr>
          <w:sz w:val="22"/>
          <w:szCs w:val="22"/>
        </w:rPr>
      </w:pPr>
      <w:r w:rsidRPr="0059547B">
        <w:rPr>
          <w:sz w:val="22"/>
          <w:szCs w:val="22"/>
        </w:rPr>
        <w:t xml:space="preserve">Once </w:t>
      </w:r>
      <w:r w:rsidR="00BE3F8A">
        <w:rPr>
          <w:sz w:val="22"/>
          <w:szCs w:val="22"/>
        </w:rPr>
        <w:t xml:space="preserve">Tender Proposals </w:t>
      </w:r>
      <w:r w:rsidRPr="0059547B">
        <w:rPr>
          <w:sz w:val="22"/>
          <w:szCs w:val="22"/>
        </w:rPr>
        <w:t>have been received and open</w:t>
      </w:r>
      <w:r w:rsidR="00E040EA" w:rsidRPr="0059547B">
        <w:rPr>
          <w:sz w:val="22"/>
          <w:szCs w:val="22"/>
        </w:rPr>
        <w:t xml:space="preserve">ed, and before </w:t>
      </w:r>
      <w:r w:rsidR="00892A16" w:rsidRPr="0059547B">
        <w:rPr>
          <w:sz w:val="22"/>
          <w:szCs w:val="22"/>
        </w:rPr>
        <w:t xml:space="preserve">detailed </w:t>
      </w:r>
      <w:r w:rsidR="00E040EA" w:rsidRPr="0059547B">
        <w:rPr>
          <w:sz w:val="22"/>
          <w:szCs w:val="22"/>
        </w:rPr>
        <w:t>evaluation</w:t>
      </w:r>
      <w:r w:rsidRPr="0059547B">
        <w:rPr>
          <w:sz w:val="22"/>
          <w:szCs w:val="22"/>
        </w:rPr>
        <w:t xml:space="preserve">, they will be checked to ensure that that they comply with the instructions to tenderers, that they do not contain any qualifications or conditions and that they are clear and comprehensive.  If </w:t>
      </w:r>
      <w:r w:rsidR="00BE3F8A">
        <w:rPr>
          <w:sz w:val="22"/>
          <w:szCs w:val="22"/>
        </w:rPr>
        <w:t xml:space="preserve">the Association </w:t>
      </w:r>
      <w:r w:rsidRPr="0059547B">
        <w:rPr>
          <w:sz w:val="22"/>
          <w:szCs w:val="22"/>
        </w:rPr>
        <w:t xml:space="preserve">needs to clarify any of these points, questions will be submitted in writing to the tenderer, who will also be </w:t>
      </w:r>
      <w:r w:rsidR="00BE3F8A">
        <w:rPr>
          <w:sz w:val="22"/>
          <w:szCs w:val="22"/>
        </w:rPr>
        <w:t>asked</w:t>
      </w:r>
      <w:r w:rsidRPr="0059547B">
        <w:rPr>
          <w:sz w:val="22"/>
          <w:szCs w:val="22"/>
        </w:rPr>
        <w:t xml:space="preserve"> to respond in writing.</w:t>
      </w:r>
    </w:p>
    <w:p w14:paraId="33E95362" w14:textId="77777777" w:rsidR="00594EAC" w:rsidRPr="0059547B" w:rsidRDefault="00594EAC">
      <w:pPr>
        <w:rPr>
          <w:sz w:val="22"/>
          <w:szCs w:val="22"/>
        </w:rPr>
      </w:pPr>
    </w:p>
    <w:p w14:paraId="7C46CCB6" w14:textId="77777777" w:rsidR="00594EAC" w:rsidRPr="0059547B" w:rsidRDefault="00594EAC" w:rsidP="00594EAC">
      <w:pPr>
        <w:tabs>
          <w:tab w:val="left" w:pos="1296"/>
          <w:tab w:val="left" w:pos="2448"/>
          <w:tab w:val="left" w:pos="3888"/>
          <w:tab w:val="left" w:pos="4752"/>
          <w:tab w:val="left" w:pos="5904"/>
          <w:tab w:val="left" w:pos="6912"/>
          <w:tab w:val="left" w:pos="9072"/>
          <w:tab w:val="left" w:pos="10080"/>
        </w:tabs>
        <w:ind w:left="1296" w:hanging="1296"/>
        <w:rPr>
          <w:rFonts w:cs="Arial"/>
          <w:i/>
          <w:sz w:val="22"/>
          <w:szCs w:val="22"/>
          <w:u w:val="single"/>
        </w:rPr>
      </w:pPr>
      <w:r w:rsidRPr="0059547B">
        <w:rPr>
          <w:rFonts w:cs="Arial"/>
          <w:sz w:val="22"/>
          <w:szCs w:val="22"/>
          <w:u w:val="single"/>
        </w:rPr>
        <w:t>Alteration of Tender Figure</w:t>
      </w:r>
    </w:p>
    <w:p w14:paraId="43285535" w14:textId="77777777" w:rsidR="00594EAC" w:rsidRPr="008F1F02" w:rsidRDefault="00594EAC" w:rsidP="008F1F02">
      <w:pPr>
        <w:tabs>
          <w:tab w:val="left" w:pos="1296"/>
          <w:tab w:val="left" w:pos="2448"/>
          <w:tab w:val="left" w:pos="3888"/>
          <w:tab w:val="left" w:pos="4752"/>
          <w:tab w:val="left" w:pos="5904"/>
          <w:tab w:val="left" w:pos="6912"/>
          <w:tab w:val="left" w:pos="9072"/>
          <w:tab w:val="left" w:pos="10080"/>
        </w:tabs>
        <w:rPr>
          <w:rFonts w:cs="Arial"/>
          <w:sz w:val="22"/>
          <w:szCs w:val="22"/>
        </w:rPr>
      </w:pPr>
    </w:p>
    <w:p w14:paraId="5E6E5587" w14:textId="3613B2A7" w:rsidR="00594EAC" w:rsidRPr="0059547B" w:rsidRDefault="00BE3F8A" w:rsidP="00BE3F8A">
      <w:pPr>
        <w:tabs>
          <w:tab w:val="left" w:pos="1296"/>
          <w:tab w:val="left" w:pos="2448"/>
          <w:tab w:val="left" w:pos="3888"/>
          <w:tab w:val="left" w:pos="4752"/>
          <w:tab w:val="left" w:pos="5904"/>
          <w:tab w:val="left" w:pos="6912"/>
          <w:tab w:val="left" w:pos="9072"/>
          <w:tab w:val="left" w:pos="10080"/>
        </w:tabs>
        <w:rPr>
          <w:rFonts w:cs="Arial"/>
          <w:sz w:val="22"/>
          <w:szCs w:val="22"/>
        </w:rPr>
      </w:pPr>
      <w:r>
        <w:rPr>
          <w:rFonts w:cs="Arial"/>
          <w:sz w:val="22"/>
          <w:szCs w:val="22"/>
        </w:rPr>
        <w:t xml:space="preserve">Where examination of a Tender Proposal </w:t>
      </w:r>
      <w:r w:rsidR="00594EAC" w:rsidRPr="0059547B">
        <w:rPr>
          <w:rFonts w:cs="Arial"/>
          <w:sz w:val="22"/>
          <w:szCs w:val="22"/>
        </w:rPr>
        <w:t>reveals errors or discrepancies which would affect the tender figure(s) in an otherwise successful tender, the tenderer is to be given details of such errors and discrepancies a</w:t>
      </w:r>
      <w:r>
        <w:rPr>
          <w:rFonts w:cs="Arial"/>
          <w:sz w:val="22"/>
          <w:szCs w:val="22"/>
        </w:rPr>
        <w:t xml:space="preserve">nd will be asked to confirm which of any conflicting </w:t>
      </w:r>
      <w:r w:rsidR="00594EAC" w:rsidRPr="0059547B">
        <w:rPr>
          <w:rFonts w:cs="Arial"/>
          <w:sz w:val="22"/>
          <w:szCs w:val="22"/>
        </w:rPr>
        <w:t xml:space="preserve">figures </w:t>
      </w:r>
      <w:r>
        <w:rPr>
          <w:rFonts w:cs="Arial"/>
          <w:sz w:val="22"/>
          <w:szCs w:val="22"/>
        </w:rPr>
        <w:t xml:space="preserve">and correct any </w:t>
      </w:r>
      <w:r w:rsidR="00594EAC" w:rsidRPr="0059547B">
        <w:rPr>
          <w:rFonts w:cs="Arial"/>
          <w:sz w:val="22"/>
          <w:szCs w:val="22"/>
        </w:rPr>
        <w:t>obvious omissions, f</w:t>
      </w:r>
      <w:r>
        <w:rPr>
          <w:rFonts w:cs="Arial"/>
          <w:sz w:val="22"/>
          <w:szCs w:val="22"/>
        </w:rPr>
        <w:t>or example failure to insert a</w:t>
      </w:r>
      <w:r w:rsidR="00594EAC" w:rsidRPr="0059547B">
        <w:rPr>
          <w:rFonts w:cs="Arial"/>
          <w:sz w:val="22"/>
          <w:szCs w:val="22"/>
        </w:rPr>
        <w:t xml:space="preserve"> price where a space is provided</w:t>
      </w:r>
      <w:r>
        <w:rPr>
          <w:rFonts w:cs="Arial"/>
          <w:sz w:val="22"/>
          <w:szCs w:val="22"/>
        </w:rPr>
        <w:t xml:space="preserve"> for this purpose</w:t>
      </w:r>
      <w:r w:rsidR="00594EAC" w:rsidRPr="0059547B">
        <w:rPr>
          <w:rFonts w:cs="Arial"/>
          <w:sz w:val="22"/>
          <w:szCs w:val="22"/>
        </w:rPr>
        <w:t xml:space="preserve">. </w:t>
      </w:r>
    </w:p>
    <w:p w14:paraId="49D4108E" w14:textId="77777777" w:rsidR="00594EAC" w:rsidRPr="0059547B" w:rsidRDefault="00594EAC" w:rsidP="00DD4A22">
      <w:pPr>
        <w:tabs>
          <w:tab w:val="left" w:pos="1296"/>
          <w:tab w:val="left" w:pos="2448"/>
          <w:tab w:val="left" w:pos="3888"/>
          <w:tab w:val="left" w:pos="4752"/>
          <w:tab w:val="left" w:pos="5904"/>
          <w:tab w:val="left" w:pos="6912"/>
          <w:tab w:val="left" w:pos="9072"/>
          <w:tab w:val="left" w:pos="10080"/>
        </w:tabs>
        <w:rPr>
          <w:rFonts w:cs="Arial"/>
          <w:sz w:val="22"/>
          <w:szCs w:val="22"/>
        </w:rPr>
      </w:pPr>
    </w:p>
    <w:p w14:paraId="678C02BB" w14:textId="10886062" w:rsidR="00594EAC" w:rsidRPr="0059547B" w:rsidRDefault="00594EAC" w:rsidP="00594EAC">
      <w:pPr>
        <w:tabs>
          <w:tab w:val="left" w:pos="1296"/>
          <w:tab w:val="left" w:pos="2448"/>
          <w:tab w:val="left" w:pos="3888"/>
          <w:tab w:val="left" w:pos="4752"/>
          <w:tab w:val="left" w:pos="5904"/>
          <w:tab w:val="left" w:pos="6912"/>
          <w:tab w:val="left" w:pos="9072"/>
          <w:tab w:val="left" w:pos="10080"/>
        </w:tabs>
        <w:rPr>
          <w:rFonts w:cs="Arial"/>
          <w:sz w:val="22"/>
          <w:szCs w:val="22"/>
        </w:rPr>
      </w:pPr>
      <w:r w:rsidRPr="0059547B">
        <w:rPr>
          <w:rFonts w:cs="Arial"/>
          <w:sz w:val="22"/>
          <w:szCs w:val="22"/>
        </w:rPr>
        <w:t xml:space="preserve">Should the tenderer </w:t>
      </w:r>
      <w:r w:rsidR="0059547B">
        <w:rPr>
          <w:rFonts w:cs="Arial"/>
          <w:sz w:val="22"/>
          <w:szCs w:val="22"/>
        </w:rPr>
        <w:t>not be willing</w:t>
      </w:r>
      <w:r w:rsidR="00BE3F8A">
        <w:rPr>
          <w:rFonts w:cs="Arial"/>
          <w:sz w:val="22"/>
          <w:szCs w:val="22"/>
        </w:rPr>
        <w:t xml:space="preserve"> and/or </w:t>
      </w:r>
      <w:r w:rsidR="0059547B">
        <w:rPr>
          <w:rFonts w:cs="Arial"/>
          <w:sz w:val="22"/>
          <w:szCs w:val="22"/>
        </w:rPr>
        <w:t>able to</w:t>
      </w:r>
      <w:r w:rsidRPr="0059547B">
        <w:rPr>
          <w:rFonts w:cs="Arial"/>
          <w:sz w:val="22"/>
          <w:szCs w:val="22"/>
        </w:rPr>
        <w:t xml:space="preserve"> make suitable corrections, the </w:t>
      </w:r>
      <w:r w:rsidR="0059547B">
        <w:rPr>
          <w:rFonts w:cs="Arial"/>
          <w:sz w:val="22"/>
          <w:szCs w:val="22"/>
        </w:rPr>
        <w:t>Tender E</w:t>
      </w:r>
      <w:r w:rsidRPr="0059547B">
        <w:rPr>
          <w:rFonts w:cs="Arial"/>
          <w:sz w:val="22"/>
          <w:szCs w:val="22"/>
        </w:rPr>
        <w:t xml:space="preserve">valuation </w:t>
      </w:r>
      <w:r w:rsidR="0059547B">
        <w:rPr>
          <w:rFonts w:cs="Arial"/>
          <w:sz w:val="22"/>
          <w:szCs w:val="22"/>
        </w:rPr>
        <w:t>Panel</w:t>
      </w:r>
      <w:r w:rsidR="00BE3F8A">
        <w:rPr>
          <w:rFonts w:cs="Arial"/>
          <w:sz w:val="22"/>
          <w:szCs w:val="22"/>
        </w:rPr>
        <w:t xml:space="preserve"> (TEP)</w:t>
      </w:r>
      <w:r w:rsidRPr="0059547B">
        <w:rPr>
          <w:rFonts w:cs="Arial"/>
          <w:sz w:val="22"/>
          <w:szCs w:val="22"/>
        </w:rPr>
        <w:t xml:space="preserve"> may make the necessary corrections and inform the tenderer accordingly, who will be given the opportunity of confirming or withdrawing the corrected tender sum.</w:t>
      </w:r>
    </w:p>
    <w:p w14:paraId="0151B666" w14:textId="77777777" w:rsidR="00594EAC" w:rsidRPr="0059547B" w:rsidRDefault="00594EAC" w:rsidP="00DD4A22">
      <w:pPr>
        <w:tabs>
          <w:tab w:val="left" w:pos="1296"/>
          <w:tab w:val="left" w:pos="2448"/>
          <w:tab w:val="left" w:pos="3888"/>
          <w:tab w:val="left" w:pos="4752"/>
          <w:tab w:val="left" w:pos="5904"/>
          <w:tab w:val="left" w:pos="6912"/>
          <w:tab w:val="left" w:pos="9072"/>
          <w:tab w:val="left" w:pos="10080"/>
        </w:tabs>
        <w:rPr>
          <w:rFonts w:cs="Arial"/>
          <w:sz w:val="22"/>
          <w:szCs w:val="22"/>
        </w:rPr>
      </w:pPr>
    </w:p>
    <w:p w14:paraId="36CF2133" w14:textId="77777777" w:rsidR="00594EAC" w:rsidRPr="0059547B" w:rsidRDefault="00594EAC" w:rsidP="00594EAC">
      <w:pPr>
        <w:tabs>
          <w:tab w:val="left" w:pos="1296"/>
          <w:tab w:val="left" w:pos="2448"/>
          <w:tab w:val="left" w:pos="3888"/>
          <w:tab w:val="left" w:pos="4752"/>
          <w:tab w:val="left" w:pos="5904"/>
          <w:tab w:val="left" w:pos="6912"/>
          <w:tab w:val="left" w:pos="9072"/>
          <w:tab w:val="left" w:pos="10080"/>
        </w:tabs>
        <w:rPr>
          <w:rFonts w:cs="Arial"/>
          <w:sz w:val="22"/>
          <w:szCs w:val="22"/>
        </w:rPr>
      </w:pPr>
      <w:r w:rsidRPr="0059547B">
        <w:rPr>
          <w:rFonts w:cs="Arial"/>
          <w:sz w:val="22"/>
          <w:szCs w:val="22"/>
        </w:rPr>
        <w:t>In each case the tender award decision must be based upon the corrected tender figures.</w:t>
      </w:r>
    </w:p>
    <w:p w14:paraId="1930B2C4" w14:textId="77777777" w:rsidR="00594EAC" w:rsidRDefault="00594EAC"/>
    <w:p w14:paraId="51DD0998" w14:textId="36FAE735" w:rsidR="00087B45" w:rsidRDefault="00195049" w:rsidP="00DD4A22">
      <w:pPr>
        <w:pStyle w:val="Heading1"/>
      </w:pPr>
      <w:bookmarkStart w:id="8" w:name="_Toc282089193"/>
      <w:r>
        <w:t xml:space="preserve">7. Evaluation </w:t>
      </w:r>
      <w:bookmarkEnd w:id="8"/>
      <w:r>
        <w:t>Criteria</w:t>
      </w:r>
    </w:p>
    <w:p w14:paraId="27C5EFCD" w14:textId="07E026CE" w:rsidR="00087B45" w:rsidRPr="0059547B" w:rsidRDefault="0059547B">
      <w:pPr>
        <w:rPr>
          <w:sz w:val="22"/>
          <w:szCs w:val="22"/>
        </w:rPr>
      </w:pPr>
      <w:r w:rsidRPr="00266642">
        <w:rPr>
          <w:sz w:val="22"/>
          <w:szCs w:val="22"/>
        </w:rPr>
        <w:t>All T</w:t>
      </w:r>
      <w:r w:rsidR="00195049" w:rsidRPr="00266642">
        <w:rPr>
          <w:sz w:val="22"/>
          <w:szCs w:val="22"/>
        </w:rPr>
        <w:t xml:space="preserve">ender </w:t>
      </w:r>
      <w:r w:rsidRPr="00266642">
        <w:rPr>
          <w:sz w:val="22"/>
          <w:szCs w:val="22"/>
        </w:rPr>
        <w:t xml:space="preserve">Proposals submitted on or before the latest date for receipt in accordance with the timetable set out in </w:t>
      </w:r>
      <w:r w:rsidR="00DD0430" w:rsidRPr="00266642">
        <w:rPr>
          <w:b/>
          <w:sz w:val="22"/>
          <w:szCs w:val="22"/>
        </w:rPr>
        <w:t>S</w:t>
      </w:r>
      <w:r w:rsidRPr="00266642">
        <w:rPr>
          <w:b/>
          <w:sz w:val="22"/>
          <w:szCs w:val="22"/>
        </w:rPr>
        <w:t>ection 14</w:t>
      </w:r>
      <w:r w:rsidRPr="00266642">
        <w:rPr>
          <w:sz w:val="22"/>
          <w:szCs w:val="22"/>
        </w:rPr>
        <w:t xml:space="preserve"> of this ITT document </w:t>
      </w:r>
      <w:r w:rsidR="00195049" w:rsidRPr="00266642">
        <w:rPr>
          <w:sz w:val="22"/>
          <w:szCs w:val="22"/>
        </w:rPr>
        <w:t>will be evaluated in two stages:</w:t>
      </w:r>
      <w:r w:rsidR="00195049" w:rsidRPr="0059547B">
        <w:rPr>
          <w:sz w:val="22"/>
          <w:szCs w:val="22"/>
        </w:rPr>
        <w:t xml:space="preserve">  </w:t>
      </w:r>
    </w:p>
    <w:p w14:paraId="6F8D4E4E" w14:textId="77777777" w:rsidR="00087B45" w:rsidRPr="0059547B" w:rsidRDefault="00087B45">
      <w:pPr>
        <w:rPr>
          <w:sz w:val="22"/>
          <w:szCs w:val="22"/>
        </w:rPr>
      </w:pPr>
    </w:p>
    <w:p w14:paraId="1B020771" w14:textId="77777777" w:rsidR="00087B45" w:rsidRPr="0059547B" w:rsidRDefault="00195049" w:rsidP="00DD4A22">
      <w:pPr>
        <w:pStyle w:val="Heading5"/>
        <w:spacing w:before="120" w:after="120"/>
        <w:rPr>
          <w:rFonts w:cs="Times New Roman"/>
          <w:sz w:val="22"/>
          <w:szCs w:val="22"/>
        </w:rPr>
      </w:pPr>
      <w:r w:rsidRPr="0059547B">
        <w:rPr>
          <w:rFonts w:cs="Times New Roman"/>
          <w:sz w:val="22"/>
          <w:szCs w:val="22"/>
        </w:rPr>
        <w:t>Stage 1 – Checking for Validity and Completeness</w:t>
      </w:r>
    </w:p>
    <w:p w14:paraId="478567C9" w14:textId="6CB512F4" w:rsidR="00087B45" w:rsidRPr="0059547B" w:rsidRDefault="00195049">
      <w:pPr>
        <w:rPr>
          <w:sz w:val="22"/>
          <w:szCs w:val="22"/>
        </w:rPr>
      </w:pPr>
      <w:r w:rsidRPr="0059547B">
        <w:rPr>
          <w:sz w:val="22"/>
          <w:szCs w:val="22"/>
        </w:rPr>
        <w:t xml:space="preserve">Validity: A valid tender is one that is received in accordance with the Instructions to Tenderers.  Validity will involve checking against the various requirements set out in the Instructions and </w:t>
      </w:r>
      <w:r w:rsidR="00E040EA" w:rsidRPr="0059547B">
        <w:rPr>
          <w:sz w:val="22"/>
          <w:szCs w:val="22"/>
        </w:rPr>
        <w:t xml:space="preserve">against </w:t>
      </w:r>
      <w:r w:rsidR="00127D5D">
        <w:rPr>
          <w:sz w:val="22"/>
          <w:szCs w:val="22"/>
        </w:rPr>
        <w:t xml:space="preserve">the Associations </w:t>
      </w:r>
      <w:r w:rsidRPr="0059547B">
        <w:rPr>
          <w:sz w:val="22"/>
          <w:szCs w:val="22"/>
        </w:rPr>
        <w:t>Contract Procedure</w:t>
      </w:r>
      <w:r w:rsidR="00E040EA" w:rsidRPr="0059547B">
        <w:rPr>
          <w:sz w:val="22"/>
          <w:szCs w:val="22"/>
        </w:rPr>
        <w:t xml:space="preserve">s </w:t>
      </w:r>
      <w:r w:rsidRPr="0059547B">
        <w:rPr>
          <w:sz w:val="22"/>
          <w:szCs w:val="22"/>
        </w:rPr>
        <w:t>and Financial Regulations.  Tender submissions that do not satisfy this requirement will be eliminated and not considered further.</w:t>
      </w:r>
    </w:p>
    <w:p w14:paraId="63EB589E" w14:textId="77777777" w:rsidR="00087B45" w:rsidRPr="0059547B" w:rsidRDefault="00087B45">
      <w:pPr>
        <w:rPr>
          <w:rFonts w:cs="Arial"/>
          <w:sz w:val="22"/>
          <w:szCs w:val="22"/>
        </w:rPr>
      </w:pPr>
    </w:p>
    <w:p w14:paraId="56B393FE" w14:textId="77777777" w:rsidR="00087B45" w:rsidRPr="0059547B" w:rsidRDefault="00195049">
      <w:pPr>
        <w:rPr>
          <w:sz w:val="22"/>
          <w:szCs w:val="22"/>
        </w:rPr>
      </w:pPr>
      <w:r w:rsidRPr="0059547B">
        <w:rPr>
          <w:sz w:val="22"/>
          <w:szCs w:val="22"/>
        </w:rPr>
        <w:t>Completeness: A complete tender will include all documents and information required in accordance with the Instructions.  Completeness will be established by checking against a checklist of all the financial and non-financial submissions required to be included in the tender.</w:t>
      </w:r>
    </w:p>
    <w:p w14:paraId="42415502" w14:textId="77777777" w:rsidR="00087B45" w:rsidRPr="0059547B" w:rsidRDefault="00087B45">
      <w:pPr>
        <w:rPr>
          <w:rFonts w:cs="Arial"/>
          <w:sz w:val="22"/>
          <w:szCs w:val="22"/>
        </w:rPr>
      </w:pPr>
    </w:p>
    <w:p w14:paraId="5F67107B" w14:textId="120B0C86" w:rsidR="00087B45" w:rsidRPr="0059547B" w:rsidRDefault="00195049">
      <w:pPr>
        <w:rPr>
          <w:sz w:val="22"/>
          <w:szCs w:val="22"/>
        </w:rPr>
      </w:pPr>
      <w:r w:rsidRPr="0059547B">
        <w:rPr>
          <w:sz w:val="22"/>
          <w:szCs w:val="22"/>
        </w:rPr>
        <w:t xml:space="preserve">Tender submissions that do not satisfy the requirement for completeness will be eliminated and not </w:t>
      </w:r>
      <w:r w:rsidR="00FF0DA1" w:rsidRPr="0059547B">
        <w:rPr>
          <w:sz w:val="22"/>
          <w:szCs w:val="22"/>
        </w:rPr>
        <w:t>progressed to stage 2</w:t>
      </w:r>
      <w:r w:rsidRPr="0059547B">
        <w:rPr>
          <w:sz w:val="22"/>
          <w:szCs w:val="22"/>
        </w:rPr>
        <w:t xml:space="preserve">, except in the case of minor omissions that </w:t>
      </w:r>
      <w:r w:rsidR="004645A0">
        <w:rPr>
          <w:sz w:val="22"/>
          <w:szCs w:val="22"/>
        </w:rPr>
        <w:t>the Association</w:t>
      </w:r>
      <w:r w:rsidRPr="0059547B">
        <w:rPr>
          <w:sz w:val="22"/>
          <w:szCs w:val="22"/>
        </w:rPr>
        <w:t xml:space="preserve">, </w:t>
      </w:r>
      <w:r w:rsidR="00E040EA" w:rsidRPr="0059547B">
        <w:rPr>
          <w:sz w:val="22"/>
          <w:szCs w:val="22"/>
        </w:rPr>
        <w:t xml:space="preserve">at </w:t>
      </w:r>
      <w:r w:rsidRPr="0059547B">
        <w:rPr>
          <w:sz w:val="22"/>
          <w:szCs w:val="22"/>
        </w:rPr>
        <w:t>its sole discretion, considers can be rectified followi</w:t>
      </w:r>
      <w:r w:rsidR="004645A0">
        <w:rPr>
          <w:sz w:val="22"/>
          <w:szCs w:val="22"/>
        </w:rPr>
        <w:t>ng a reasonable request</w:t>
      </w:r>
      <w:r w:rsidRPr="0059547B">
        <w:rPr>
          <w:sz w:val="22"/>
          <w:szCs w:val="22"/>
        </w:rPr>
        <w:t>.</w:t>
      </w:r>
    </w:p>
    <w:p w14:paraId="0FF027F6" w14:textId="77777777" w:rsidR="00087B45" w:rsidRPr="0059547B" w:rsidRDefault="00087B45">
      <w:pPr>
        <w:pStyle w:val="Heading5"/>
        <w:rPr>
          <w:rFonts w:cs="Times New Roman"/>
          <w:sz w:val="22"/>
          <w:szCs w:val="22"/>
        </w:rPr>
      </w:pPr>
    </w:p>
    <w:p w14:paraId="0B39C3B7" w14:textId="77777777" w:rsidR="00087B45" w:rsidRPr="0059547B" w:rsidRDefault="00195049" w:rsidP="00DD4A22">
      <w:pPr>
        <w:pStyle w:val="Heading5"/>
        <w:spacing w:before="120" w:after="120"/>
        <w:rPr>
          <w:rFonts w:cs="Times New Roman"/>
          <w:sz w:val="22"/>
          <w:szCs w:val="22"/>
        </w:rPr>
      </w:pPr>
      <w:r w:rsidRPr="0059547B">
        <w:rPr>
          <w:rFonts w:cs="Times New Roman"/>
          <w:sz w:val="22"/>
          <w:szCs w:val="22"/>
        </w:rPr>
        <w:t>Stage 2: Detailed Tender Evaluation</w:t>
      </w:r>
    </w:p>
    <w:p w14:paraId="509DFE43" w14:textId="67D5E545" w:rsidR="00DD4A22" w:rsidRDefault="0059547B" w:rsidP="00892A16">
      <w:pPr>
        <w:rPr>
          <w:sz w:val="22"/>
          <w:szCs w:val="22"/>
        </w:rPr>
      </w:pPr>
      <w:r>
        <w:rPr>
          <w:sz w:val="22"/>
          <w:szCs w:val="22"/>
        </w:rPr>
        <w:t>All T</w:t>
      </w:r>
      <w:r w:rsidR="00E040EA" w:rsidRPr="0059547B">
        <w:rPr>
          <w:sz w:val="22"/>
          <w:szCs w:val="22"/>
        </w:rPr>
        <w:t xml:space="preserve">enders </w:t>
      </w:r>
      <w:r>
        <w:rPr>
          <w:sz w:val="22"/>
          <w:szCs w:val="22"/>
        </w:rPr>
        <w:t xml:space="preserve">Proposals </w:t>
      </w:r>
      <w:r w:rsidR="00E040EA" w:rsidRPr="0059547B">
        <w:rPr>
          <w:sz w:val="22"/>
          <w:szCs w:val="22"/>
        </w:rPr>
        <w:t>that have been assessed as valid and complete at sta</w:t>
      </w:r>
      <w:r>
        <w:rPr>
          <w:sz w:val="22"/>
          <w:szCs w:val="22"/>
        </w:rPr>
        <w:t xml:space="preserve">ge 1 above will be subject to detailed </w:t>
      </w:r>
      <w:r w:rsidR="00E040EA" w:rsidRPr="0059547B">
        <w:rPr>
          <w:sz w:val="22"/>
          <w:szCs w:val="22"/>
        </w:rPr>
        <w:t xml:space="preserve">evaluation </w:t>
      </w:r>
      <w:r w:rsidR="00892A16" w:rsidRPr="0059547B">
        <w:rPr>
          <w:sz w:val="22"/>
          <w:szCs w:val="22"/>
        </w:rPr>
        <w:t>in accordance with the following price and quality assessment</w:t>
      </w:r>
      <w:r w:rsidR="00E040EA" w:rsidRPr="0059547B">
        <w:rPr>
          <w:sz w:val="22"/>
          <w:szCs w:val="22"/>
        </w:rPr>
        <w:t>:</w:t>
      </w:r>
    </w:p>
    <w:p w14:paraId="5830230F" w14:textId="77777777" w:rsidR="00DD4A22" w:rsidRPr="0059547B" w:rsidRDefault="00DD4A22" w:rsidP="00892A16">
      <w:pPr>
        <w:rPr>
          <w:sz w:val="22"/>
          <w:szCs w:val="22"/>
        </w:rPr>
      </w:pPr>
    </w:p>
    <w:p w14:paraId="44A0D7A6" w14:textId="64681CBD" w:rsidR="00892A16" w:rsidRPr="0059547B" w:rsidRDefault="00E040EA" w:rsidP="00DD4A22">
      <w:pPr>
        <w:spacing w:before="120" w:after="120"/>
        <w:rPr>
          <w:b/>
          <w:sz w:val="22"/>
          <w:szCs w:val="22"/>
        </w:rPr>
      </w:pPr>
      <w:r w:rsidRPr="0059547B">
        <w:rPr>
          <w:b/>
          <w:sz w:val="22"/>
          <w:szCs w:val="22"/>
        </w:rPr>
        <w:t xml:space="preserve">Weighting - </w:t>
      </w:r>
      <w:r w:rsidR="00FC3E0E">
        <w:rPr>
          <w:b/>
          <w:sz w:val="22"/>
          <w:szCs w:val="22"/>
        </w:rPr>
        <w:t>6</w:t>
      </w:r>
      <w:r w:rsidR="00195049" w:rsidRPr="0059547B">
        <w:rPr>
          <w:b/>
          <w:sz w:val="22"/>
          <w:szCs w:val="22"/>
        </w:rPr>
        <w:t>0% Price</w:t>
      </w:r>
    </w:p>
    <w:p w14:paraId="1280ECE7" w14:textId="2DE422B5" w:rsidR="00892A16" w:rsidRPr="0059547B" w:rsidRDefault="00E040EA" w:rsidP="00892A16">
      <w:pPr>
        <w:rPr>
          <w:sz w:val="22"/>
          <w:szCs w:val="22"/>
        </w:rPr>
      </w:pPr>
      <w:r w:rsidRPr="0059547B">
        <w:rPr>
          <w:sz w:val="22"/>
          <w:szCs w:val="22"/>
        </w:rPr>
        <w:t xml:space="preserve">The lowest tendered </w:t>
      </w:r>
      <w:r w:rsidR="00195049" w:rsidRPr="0059547B">
        <w:rPr>
          <w:sz w:val="22"/>
          <w:szCs w:val="22"/>
        </w:rPr>
        <w:t>price submission will be awarded the full</w:t>
      </w:r>
      <w:r w:rsidRPr="0059547B">
        <w:rPr>
          <w:sz w:val="22"/>
          <w:szCs w:val="22"/>
        </w:rPr>
        <w:t xml:space="preserve"> </w:t>
      </w:r>
      <w:r w:rsidR="00FC3E0E">
        <w:rPr>
          <w:sz w:val="22"/>
          <w:szCs w:val="22"/>
        </w:rPr>
        <w:t>6</w:t>
      </w:r>
      <w:r w:rsidRPr="0059547B">
        <w:rPr>
          <w:sz w:val="22"/>
          <w:szCs w:val="22"/>
        </w:rPr>
        <w:t xml:space="preserve">0% </w:t>
      </w:r>
      <w:r w:rsidR="00195049" w:rsidRPr="0059547B">
        <w:rPr>
          <w:sz w:val="22"/>
          <w:szCs w:val="22"/>
        </w:rPr>
        <w:t xml:space="preserve">allocated for Price. Each of the remaining Tenders will be awarded </w:t>
      </w:r>
      <w:r w:rsidRPr="0059547B">
        <w:rPr>
          <w:sz w:val="22"/>
          <w:szCs w:val="22"/>
        </w:rPr>
        <w:t xml:space="preserve">a price percentage </w:t>
      </w:r>
      <w:r w:rsidR="00195049" w:rsidRPr="0059547B">
        <w:rPr>
          <w:sz w:val="22"/>
          <w:szCs w:val="22"/>
        </w:rPr>
        <w:t>on a pro rata basis in accordance with the following calculation (rounded to two decimal places):</w:t>
      </w:r>
    </w:p>
    <w:p w14:paraId="4B2F28B5" w14:textId="77777777" w:rsidR="00892A16" w:rsidRPr="0059547B" w:rsidRDefault="00892A16" w:rsidP="00892A16">
      <w:pPr>
        <w:rPr>
          <w:sz w:val="22"/>
          <w:szCs w:val="22"/>
        </w:rPr>
      </w:pPr>
    </w:p>
    <w:p w14:paraId="18E56D9E" w14:textId="77777777" w:rsidR="00892A16" w:rsidRPr="0059547B" w:rsidRDefault="00E040EA" w:rsidP="00892A16">
      <w:pPr>
        <w:rPr>
          <w:sz w:val="22"/>
          <w:szCs w:val="22"/>
        </w:rPr>
      </w:pPr>
      <w:r w:rsidRPr="0059547B">
        <w:rPr>
          <w:sz w:val="22"/>
          <w:szCs w:val="22"/>
        </w:rPr>
        <w:t xml:space="preserve">1. Contractor </w:t>
      </w:r>
      <w:r w:rsidR="00195049" w:rsidRPr="0059547B">
        <w:rPr>
          <w:sz w:val="22"/>
          <w:szCs w:val="22"/>
        </w:rPr>
        <w:t>2 (second lowest price) divided by lowest price = X</w:t>
      </w:r>
    </w:p>
    <w:p w14:paraId="112DEF31" w14:textId="35FDF7C3" w:rsidR="00892A16" w:rsidRPr="0059547B" w:rsidRDefault="00195049" w:rsidP="00892A16">
      <w:pPr>
        <w:rPr>
          <w:sz w:val="22"/>
          <w:szCs w:val="22"/>
        </w:rPr>
      </w:pPr>
      <w:r w:rsidRPr="0059547B">
        <w:rPr>
          <w:sz w:val="22"/>
          <w:szCs w:val="22"/>
        </w:rPr>
        <w:t xml:space="preserve">2. Then </w:t>
      </w:r>
      <w:r w:rsidR="00FC3E0E">
        <w:rPr>
          <w:sz w:val="22"/>
          <w:szCs w:val="22"/>
        </w:rPr>
        <w:t>6</w:t>
      </w:r>
      <w:r w:rsidRPr="0059547B">
        <w:rPr>
          <w:sz w:val="22"/>
          <w:szCs w:val="22"/>
        </w:rPr>
        <w:t>0 divided by X = Price Sco</w:t>
      </w:r>
      <w:r w:rsidR="00E040EA" w:rsidRPr="0059547B">
        <w:rPr>
          <w:sz w:val="22"/>
          <w:szCs w:val="22"/>
        </w:rPr>
        <w:t>re Percentage for Contractor 2</w:t>
      </w:r>
    </w:p>
    <w:p w14:paraId="5D5D77C4" w14:textId="77777777" w:rsidR="00892A16" w:rsidRPr="0059547B" w:rsidRDefault="00E040EA" w:rsidP="00892A16">
      <w:pPr>
        <w:rPr>
          <w:sz w:val="22"/>
          <w:szCs w:val="22"/>
        </w:rPr>
      </w:pPr>
      <w:r w:rsidRPr="0059547B">
        <w:rPr>
          <w:sz w:val="22"/>
          <w:szCs w:val="22"/>
        </w:rPr>
        <w:t>3. This calculation is r</w:t>
      </w:r>
      <w:r w:rsidR="00195049" w:rsidRPr="0059547B">
        <w:rPr>
          <w:sz w:val="22"/>
          <w:szCs w:val="22"/>
        </w:rPr>
        <w:t xml:space="preserve">epeated for each </w:t>
      </w:r>
      <w:r w:rsidRPr="0059547B">
        <w:rPr>
          <w:sz w:val="22"/>
          <w:szCs w:val="22"/>
        </w:rPr>
        <w:t>remaining Contractor</w:t>
      </w:r>
    </w:p>
    <w:p w14:paraId="56BF542A" w14:textId="77777777" w:rsidR="00892A16" w:rsidRDefault="00892A16" w:rsidP="00892A16">
      <w:pPr>
        <w:rPr>
          <w:sz w:val="22"/>
          <w:szCs w:val="22"/>
        </w:rPr>
      </w:pPr>
    </w:p>
    <w:p w14:paraId="561B4393" w14:textId="616245F9" w:rsidR="00892A16" w:rsidRPr="0059547B" w:rsidRDefault="00892A16" w:rsidP="00DD4A22">
      <w:pPr>
        <w:spacing w:before="120" w:after="120"/>
        <w:rPr>
          <w:b/>
          <w:sz w:val="22"/>
          <w:szCs w:val="22"/>
        </w:rPr>
      </w:pPr>
      <w:r w:rsidRPr="0059547B">
        <w:rPr>
          <w:b/>
          <w:sz w:val="22"/>
          <w:szCs w:val="22"/>
        </w:rPr>
        <w:t xml:space="preserve">Weighting - </w:t>
      </w:r>
      <w:r w:rsidR="00FC3E0E">
        <w:rPr>
          <w:b/>
          <w:sz w:val="22"/>
          <w:szCs w:val="22"/>
        </w:rPr>
        <w:t>4</w:t>
      </w:r>
      <w:r w:rsidR="00195049" w:rsidRPr="0059547B">
        <w:rPr>
          <w:b/>
          <w:sz w:val="22"/>
          <w:szCs w:val="22"/>
        </w:rPr>
        <w:t xml:space="preserve">0 % </w:t>
      </w:r>
      <w:r w:rsidRPr="0059547B">
        <w:rPr>
          <w:b/>
          <w:sz w:val="22"/>
          <w:szCs w:val="22"/>
        </w:rPr>
        <w:t>Quality</w:t>
      </w:r>
    </w:p>
    <w:p w14:paraId="3974B61F" w14:textId="1577F6DC" w:rsidR="00892A16" w:rsidRPr="0059547B" w:rsidRDefault="00C7476D" w:rsidP="00892A16">
      <w:pPr>
        <w:rPr>
          <w:sz w:val="22"/>
          <w:szCs w:val="22"/>
        </w:rPr>
      </w:pPr>
      <w:r w:rsidRPr="0059547B">
        <w:rPr>
          <w:sz w:val="22"/>
          <w:szCs w:val="22"/>
        </w:rPr>
        <w:t xml:space="preserve">A qualitative evaluation will be based on </w:t>
      </w:r>
      <w:r w:rsidR="0092059D" w:rsidRPr="0059547B">
        <w:rPr>
          <w:sz w:val="22"/>
          <w:szCs w:val="22"/>
        </w:rPr>
        <w:t xml:space="preserve">the </w:t>
      </w:r>
      <w:r w:rsidR="00195049" w:rsidRPr="0059547B">
        <w:rPr>
          <w:sz w:val="22"/>
          <w:szCs w:val="22"/>
        </w:rPr>
        <w:t>responses</w:t>
      </w:r>
      <w:r w:rsidR="0092059D" w:rsidRPr="0059547B">
        <w:rPr>
          <w:sz w:val="22"/>
          <w:szCs w:val="22"/>
        </w:rPr>
        <w:t xml:space="preserve"> provided to each criteria on the Qualitative Questionnaire </w:t>
      </w:r>
      <w:r w:rsidR="00134926">
        <w:rPr>
          <w:sz w:val="22"/>
          <w:szCs w:val="22"/>
        </w:rPr>
        <w:t>(P</w:t>
      </w:r>
      <w:r w:rsidR="0092059D" w:rsidRPr="0059547B">
        <w:rPr>
          <w:sz w:val="22"/>
          <w:szCs w:val="22"/>
        </w:rPr>
        <w:t xml:space="preserve">art </w:t>
      </w:r>
      <w:r w:rsidR="00134926">
        <w:rPr>
          <w:sz w:val="22"/>
          <w:szCs w:val="22"/>
        </w:rPr>
        <w:t>C)</w:t>
      </w:r>
      <w:r w:rsidR="00195049" w:rsidRPr="0059547B">
        <w:rPr>
          <w:sz w:val="22"/>
          <w:szCs w:val="22"/>
        </w:rPr>
        <w:t xml:space="preserve">.  Information </w:t>
      </w:r>
      <w:r w:rsidR="0092059D" w:rsidRPr="0059547B">
        <w:rPr>
          <w:sz w:val="22"/>
          <w:szCs w:val="22"/>
        </w:rPr>
        <w:t xml:space="preserve">provided in your responses should </w:t>
      </w:r>
      <w:r w:rsidR="00195049" w:rsidRPr="0059547B">
        <w:rPr>
          <w:sz w:val="22"/>
          <w:szCs w:val="22"/>
        </w:rPr>
        <w:t>be project specifi</w:t>
      </w:r>
      <w:r w:rsidR="0092059D" w:rsidRPr="0059547B">
        <w:rPr>
          <w:sz w:val="22"/>
          <w:szCs w:val="22"/>
        </w:rPr>
        <w:t xml:space="preserve">c and not generic and the </w:t>
      </w:r>
      <w:r w:rsidR="00195049" w:rsidRPr="0059547B">
        <w:rPr>
          <w:sz w:val="22"/>
          <w:szCs w:val="22"/>
        </w:rPr>
        <w:t>total weight</w:t>
      </w:r>
      <w:r w:rsidR="0092059D" w:rsidRPr="0059547B">
        <w:rPr>
          <w:sz w:val="22"/>
          <w:szCs w:val="22"/>
        </w:rPr>
        <w:t>ed</w:t>
      </w:r>
      <w:r w:rsidR="00195049" w:rsidRPr="0059547B">
        <w:rPr>
          <w:sz w:val="22"/>
          <w:szCs w:val="22"/>
        </w:rPr>
        <w:t xml:space="preserve"> </w:t>
      </w:r>
      <w:r w:rsidR="0092059D" w:rsidRPr="0059547B">
        <w:rPr>
          <w:sz w:val="22"/>
          <w:szCs w:val="22"/>
        </w:rPr>
        <w:t xml:space="preserve">score </w:t>
      </w:r>
      <w:r w:rsidR="00195049" w:rsidRPr="0059547B">
        <w:rPr>
          <w:sz w:val="22"/>
          <w:szCs w:val="22"/>
        </w:rPr>
        <w:t xml:space="preserve">will be </w:t>
      </w:r>
      <w:r w:rsidR="0092059D" w:rsidRPr="0059547B">
        <w:rPr>
          <w:sz w:val="22"/>
          <w:szCs w:val="22"/>
        </w:rPr>
        <w:t xml:space="preserve">arrived at </w:t>
      </w:r>
      <w:r w:rsidR="00195049" w:rsidRPr="0059547B">
        <w:rPr>
          <w:sz w:val="22"/>
          <w:szCs w:val="22"/>
        </w:rPr>
        <w:t xml:space="preserve">in accordance with the </w:t>
      </w:r>
      <w:r w:rsidR="0092059D" w:rsidRPr="0059547B">
        <w:rPr>
          <w:sz w:val="22"/>
          <w:szCs w:val="22"/>
        </w:rPr>
        <w:t>percentage</w:t>
      </w:r>
      <w:r w:rsidR="00EC0734" w:rsidRPr="0059547B">
        <w:rPr>
          <w:sz w:val="22"/>
          <w:szCs w:val="22"/>
        </w:rPr>
        <w:t xml:space="preserve"> shown against each of the </w:t>
      </w:r>
      <w:r w:rsidR="0092059D" w:rsidRPr="0059547B">
        <w:rPr>
          <w:sz w:val="22"/>
          <w:szCs w:val="22"/>
        </w:rPr>
        <w:t xml:space="preserve">questions (and sub-questions) </w:t>
      </w:r>
      <w:r w:rsidR="00EC0734" w:rsidRPr="0059547B">
        <w:rPr>
          <w:sz w:val="22"/>
          <w:szCs w:val="22"/>
        </w:rPr>
        <w:t>within each of the criteria included on</w:t>
      </w:r>
      <w:r w:rsidR="0092059D" w:rsidRPr="0059547B">
        <w:rPr>
          <w:sz w:val="22"/>
          <w:szCs w:val="22"/>
        </w:rPr>
        <w:t xml:space="preserve"> the Qualitative Questionnaire </w:t>
      </w:r>
      <w:r w:rsidR="00195049" w:rsidRPr="0059547B">
        <w:rPr>
          <w:sz w:val="22"/>
          <w:szCs w:val="22"/>
        </w:rPr>
        <w:t>(</w:t>
      </w:r>
      <w:r w:rsidR="0092059D" w:rsidRPr="0059547B">
        <w:rPr>
          <w:sz w:val="22"/>
          <w:szCs w:val="22"/>
        </w:rPr>
        <w:t xml:space="preserve">up to a </w:t>
      </w:r>
      <w:r w:rsidR="00195049" w:rsidRPr="0059547B">
        <w:rPr>
          <w:sz w:val="22"/>
          <w:szCs w:val="22"/>
        </w:rPr>
        <w:t xml:space="preserve">maximum </w:t>
      </w:r>
      <w:r w:rsidR="0092059D" w:rsidRPr="0059547B">
        <w:rPr>
          <w:sz w:val="22"/>
          <w:szCs w:val="22"/>
        </w:rPr>
        <w:t xml:space="preserve">of </w:t>
      </w:r>
      <w:r w:rsidR="00134926">
        <w:rPr>
          <w:sz w:val="22"/>
          <w:szCs w:val="22"/>
        </w:rPr>
        <w:t>4</w:t>
      </w:r>
      <w:r w:rsidR="0092059D" w:rsidRPr="0059547B">
        <w:rPr>
          <w:sz w:val="22"/>
          <w:szCs w:val="22"/>
        </w:rPr>
        <w:t>0%</w:t>
      </w:r>
      <w:r w:rsidR="00195049" w:rsidRPr="0059547B">
        <w:rPr>
          <w:sz w:val="22"/>
          <w:szCs w:val="22"/>
        </w:rPr>
        <w:t>).</w:t>
      </w:r>
    </w:p>
    <w:p w14:paraId="1AF8F81A" w14:textId="77777777" w:rsidR="00892A16" w:rsidRPr="0059547B" w:rsidRDefault="00892A16" w:rsidP="00892A16">
      <w:pPr>
        <w:rPr>
          <w:sz w:val="22"/>
          <w:szCs w:val="22"/>
        </w:rPr>
      </w:pPr>
    </w:p>
    <w:p w14:paraId="153D420D" w14:textId="3E6505FA" w:rsidR="00087B45" w:rsidRPr="000E7BF7" w:rsidRDefault="00195049" w:rsidP="00892A16">
      <w:pPr>
        <w:rPr>
          <w:color w:val="auto"/>
          <w:sz w:val="22"/>
          <w:szCs w:val="22"/>
        </w:rPr>
      </w:pPr>
      <w:r w:rsidRPr="000E7BF7">
        <w:rPr>
          <w:color w:val="auto"/>
          <w:sz w:val="22"/>
          <w:szCs w:val="22"/>
        </w:rPr>
        <w:t>The minimum quality standard (the "Quality Assessment Threshold") will b</w:t>
      </w:r>
      <w:r w:rsidR="0092059D" w:rsidRPr="000E7BF7">
        <w:rPr>
          <w:color w:val="auto"/>
          <w:sz w:val="22"/>
          <w:szCs w:val="22"/>
        </w:rPr>
        <w:t xml:space="preserve">e an overall weighted score of </w:t>
      </w:r>
      <w:r w:rsidR="000E7BF7" w:rsidRPr="000E7BF7">
        <w:rPr>
          <w:color w:val="auto"/>
          <w:sz w:val="22"/>
          <w:szCs w:val="22"/>
        </w:rPr>
        <w:t>20</w:t>
      </w:r>
      <w:r w:rsidRPr="000E7BF7">
        <w:rPr>
          <w:color w:val="auto"/>
          <w:sz w:val="22"/>
          <w:szCs w:val="22"/>
        </w:rPr>
        <w:t xml:space="preserve">% (i.e. 50% of </w:t>
      </w:r>
      <w:r w:rsidR="0092059D" w:rsidRPr="000E7BF7">
        <w:rPr>
          <w:color w:val="auto"/>
          <w:sz w:val="22"/>
          <w:szCs w:val="22"/>
        </w:rPr>
        <w:t xml:space="preserve">the total quality score </w:t>
      </w:r>
      <w:r w:rsidRPr="000E7BF7">
        <w:rPr>
          <w:color w:val="auto"/>
          <w:sz w:val="22"/>
          <w:szCs w:val="22"/>
        </w:rPr>
        <w:t>available)</w:t>
      </w:r>
      <w:r w:rsidR="000E7BF7" w:rsidRPr="000E7BF7">
        <w:rPr>
          <w:color w:val="auto"/>
          <w:sz w:val="22"/>
          <w:szCs w:val="22"/>
        </w:rPr>
        <w:t>.</w:t>
      </w:r>
    </w:p>
    <w:p w14:paraId="1E4AC5FF" w14:textId="77777777" w:rsidR="0059547B" w:rsidRDefault="0059547B" w:rsidP="00892A16">
      <w:pPr>
        <w:rPr>
          <w:sz w:val="22"/>
          <w:szCs w:val="22"/>
        </w:rPr>
      </w:pPr>
    </w:p>
    <w:p w14:paraId="359A94AA" w14:textId="3A89C135" w:rsidR="0059547B" w:rsidRDefault="0059547B" w:rsidP="00892A16">
      <w:pPr>
        <w:rPr>
          <w:sz w:val="22"/>
          <w:szCs w:val="22"/>
        </w:rPr>
      </w:pPr>
      <w:r>
        <w:rPr>
          <w:sz w:val="22"/>
          <w:szCs w:val="22"/>
        </w:rPr>
        <w:t>All Tender Proposals which are progressed to stage 2 will be assessed by a Tender Evalu</w:t>
      </w:r>
      <w:r w:rsidR="00027547">
        <w:rPr>
          <w:sz w:val="22"/>
          <w:szCs w:val="22"/>
        </w:rPr>
        <w:t xml:space="preserve">ation Panel (TEP) which will comprise </w:t>
      </w:r>
      <w:r w:rsidR="00134926">
        <w:rPr>
          <w:sz w:val="22"/>
          <w:szCs w:val="22"/>
        </w:rPr>
        <w:t xml:space="preserve">of </w:t>
      </w:r>
      <w:r w:rsidR="00027547">
        <w:rPr>
          <w:sz w:val="22"/>
          <w:szCs w:val="22"/>
        </w:rPr>
        <w:t>employees of the Association:</w:t>
      </w:r>
    </w:p>
    <w:p w14:paraId="6A5938F8" w14:textId="77777777" w:rsidR="00027547" w:rsidRDefault="00027547" w:rsidP="00892A16">
      <w:pPr>
        <w:rPr>
          <w:sz w:val="22"/>
          <w:szCs w:val="22"/>
        </w:rPr>
      </w:pPr>
    </w:p>
    <w:p w14:paraId="1ED18BCB" w14:textId="77777777" w:rsidR="00027547" w:rsidRPr="0059547B" w:rsidRDefault="00027547" w:rsidP="00892A16">
      <w:pPr>
        <w:rPr>
          <w:sz w:val="22"/>
          <w:szCs w:val="22"/>
        </w:rPr>
      </w:pPr>
    </w:p>
    <w:p w14:paraId="6A1BB0FB" w14:textId="77777777" w:rsidR="00087B45" w:rsidRPr="0059547B" w:rsidRDefault="00087B45">
      <w:pPr>
        <w:pStyle w:val="Heading5"/>
        <w:rPr>
          <w:rFonts w:cs="Times New Roman"/>
          <w:b w:val="0"/>
          <w:bCs w:val="0"/>
          <w:sz w:val="22"/>
          <w:szCs w:val="22"/>
        </w:rPr>
      </w:pPr>
    </w:p>
    <w:p w14:paraId="4361793B" w14:textId="49723CD3" w:rsidR="00087B45" w:rsidRPr="0059547B" w:rsidRDefault="00195049">
      <w:pPr>
        <w:pStyle w:val="Heading5"/>
        <w:rPr>
          <w:rFonts w:cs="Times New Roman"/>
          <w:b w:val="0"/>
          <w:bCs w:val="0"/>
          <w:sz w:val="22"/>
          <w:szCs w:val="22"/>
        </w:rPr>
      </w:pPr>
      <w:r w:rsidRPr="0059547B">
        <w:rPr>
          <w:rFonts w:cs="Times New Roman"/>
          <w:b w:val="0"/>
          <w:bCs w:val="0"/>
          <w:sz w:val="22"/>
          <w:szCs w:val="22"/>
        </w:rPr>
        <w:t xml:space="preserve">The </w:t>
      </w:r>
      <w:r w:rsidR="00081BDA">
        <w:rPr>
          <w:rFonts w:cs="Times New Roman"/>
          <w:b w:val="0"/>
          <w:bCs w:val="0"/>
          <w:sz w:val="22"/>
          <w:szCs w:val="22"/>
        </w:rPr>
        <w:t>TEP</w:t>
      </w:r>
      <w:r w:rsidRPr="0059547B">
        <w:rPr>
          <w:rFonts w:cs="Times New Roman"/>
          <w:b w:val="0"/>
          <w:bCs w:val="0"/>
          <w:sz w:val="22"/>
          <w:szCs w:val="22"/>
        </w:rPr>
        <w:t xml:space="preserve"> will assess the Tenderer’s responses to each of the questions </w:t>
      </w:r>
      <w:r w:rsidR="00081BDA">
        <w:rPr>
          <w:rFonts w:cs="Times New Roman"/>
          <w:b w:val="0"/>
          <w:bCs w:val="0"/>
          <w:sz w:val="22"/>
          <w:szCs w:val="22"/>
        </w:rPr>
        <w:t xml:space="preserve">(and sub-questions) within the written submission </w:t>
      </w:r>
      <w:r w:rsidRPr="0059547B">
        <w:rPr>
          <w:rFonts w:cs="Times New Roman"/>
          <w:b w:val="0"/>
          <w:bCs w:val="0"/>
          <w:sz w:val="22"/>
          <w:szCs w:val="22"/>
        </w:rPr>
        <w:t>to determine the degree to which the quality criteria have been</w:t>
      </w:r>
      <w:r w:rsidR="00081BDA">
        <w:rPr>
          <w:rFonts w:cs="Times New Roman"/>
          <w:b w:val="0"/>
          <w:bCs w:val="0"/>
          <w:sz w:val="22"/>
          <w:szCs w:val="22"/>
        </w:rPr>
        <w:t xml:space="preserve"> met and award a score out of 5</w:t>
      </w:r>
      <w:r w:rsidRPr="0059547B">
        <w:rPr>
          <w:rFonts w:cs="Times New Roman"/>
          <w:b w:val="0"/>
          <w:bCs w:val="0"/>
          <w:sz w:val="22"/>
          <w:szCs w:val="22"/>
        </w:rPr>
        <w:t xml:space="preserve"> as defined in the points system below:</w:t>
      </w:r>
    </w:p>
    <w:p w14:paraId="4EAE6204" w14:textId="77777777" w:rsidR="00087B45" w:rsidRPr="0059547B" w:rsidRDefault="00087B45">
      <w:pPr>
        <w:pStyle w:val="Heading5"/>
        <w:rPr>
          <w:rFonts w:cs="Times New Roman"/>
          <w:b w:val="0"/>
          <w:bCs w:val="0"/>
          <w:sz w:val="22"/>
          <w:szCs w:val="22"/>
        </w:rPr>
      </w:pPr>
    </w:p>
    <w:tbl>
      <w:tblPr>
        <w:tblW w:w="9498"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19"/>
        <w:gridCol w:w="5103"/>
        <w:gridCol w:w="1276"/>
      </w:tblGrid>
      <w:tr w:rsidR="00087B45" w:rsidRPr="0059547B" w14:paraId="06DB5D5E" w14:textId="77777777" w:rsidTr="00356ACC">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5212F777" w14:textId="77777777" w:rsidR="00087B45" w:rsidRDefault="00195049">
            <w:pPr>
              <w:pStyle w:val="Heading5"/>
              <w:rPr>
                <w:sz w:val="22"/>
                <w:szCs w:val="22"/>
              </w:rPr>
            </w:pPr>
            <w:r w:rsidRPr="0059547B">
              <w:rPr>
                <w:sz w:val="22"/>
                <w:szCs w:val="22"/>
              </w:rPr>
              <w:t>Rating</w:t>
            </w:r>
          </w:p>
          <w:p w14:paraId="12F30FFE" w14:textId="77777777" w:rsidR="009E3206" w:rsidRPr="009E3206" w:rsidRDefault="009E3206" w:rsidP="009E3206"/>
        </w:tc>
        <w:tc>
          <w:tcPr>
            <w:tcW w:w="51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11B94344" w14:textId="77777777" w:rsidR="00087B45" w:rsidRPr="0059547B" w:rsidRDefault="00195049">
            <w:pPr>
              <w:pStyle w:val="Heading5"/>
              <w:rPr>
                <w:sz w:val="22"/>
                <w:szCs w:val="22"/>
              </w:rPr>
            </w:pPr>
            <w:r w:rsidRPr="0059547B">
              <w:rPr>
                <w:sz w:val="22"/>
                <w:szCs w:val="22"/>
              </w:rPr>
              <w:t>Description</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0B563FD4" w14:textId="77777777" w:rsidR="00087B45" w:rsidRPr="0059547B" w:rsidRDefault="00195049">
            <w:pPr>
              <w:pStyle w:val="Heading5"/>
              <w:rPr>
                <w:sz w:val="22"/>
                <w:szCs w:val="22"/>
              </w:rPr>
            </w:pPr>
            <w:r w:rsidRPr="0059547B">
              <w:rPr>
                <w:sz w:val="22"/>
                <w:szCs w:val="22"/>
              </w:rPr>
              <w:t>Score</w:t>
            </w:r>
          </w:p>
        </w:tc>
      </w:tr>
      <w:tr w:rsidR="00087B45" w:rsidRPr="0059547B" w14:paraId="45120F9D" w14:textId="77777777" w:rsidTr="00356AC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BDC1F2" w14:textId="4289D9F3" w:rsidR="00087B45" w:rsidRPr="0059547B" w:rsidRDefault="00EC0734">
            <w:pPr>
              <w:pStyle w:val="Heading5"/>
              <w:rPr>
                <w:b w:val="0"/>
                <w:bCs w:val="0"/>
                <w:sz w:val="22"/>
                <w:szCs w:val="22"/>
              </w:rPr>
            </w:pPr>
            <w:r w:rsidRPr="0059547B">
              <w:rPr>
                <w:b w:val="0"/>
                <w:bCs w:val="0"/>
                <w:sz w:val="22"/>
                <w:szCs w:val="22"/>
              </w:rPr>
              <w:t>Exceeds requirements</w:t>
            </w:r>
            <w:r w:rsidR="005829B0" w:rsidRPr="0059547B">
              <w:rPr>
                <w:b w:val="0"/>
                <w:bCs w:val="0"/>
                <w:sz w:val="22"/>
                <w:szCs w:val="22"/>
              </w:rPr>
              <w:t xml:space="preserve"> with </w:t>
            </w:r>
            <w:r w:rsidR="00852395" w:rsidRPr="0059547B">
              <w:rPr>
                <w:b w:val="0"/>
                <w:bCs w:val="0"/>
                <w:sz w:val="22"/>
                <w:szCs w:val="22"/>
              </w:rPr>
              <w:t xml:space="preserve">good </w:t>
            </w:r>
            <w:r w:rsidR="005829B0" w:rsidRPr="0059547B">
              <w:rPr>
                <w:b w:val="0"/>
                <w:bCs w:val="0"/>
                <w:sz w:val="22"/>
                <w:szCs w:val="22"/>
              </w:rPr>
              <w:t>evidence of added value</w:t>
            </w:r>
          </w:p>
          <w:p w14:paraId="0D40B951" w14:textId="0B340ED5" w:rsidR="005829B0" w:rsidRPr="0059547B" w:rsidRDefault="005829B0" w:rsidP="005829B0">
            <w:pPr>
              <w:rPr>
                <w:sz w:val="22"/>
                <w:szCs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121B6A" w14:textId="17C9C37F" w:rsidR="00EC0734" w:rsidRPr="0059547B" w:rsidRDefault="00EC0734" w:rsidP="00852395">
            <w:pPr>
              <w:pStyle w:val="Heading5"/>
              <w:rPr>
                <w:sz w:val="22"/>
                <w:szCs w:val="22"/>
              </w:rPr>
            </w:pPr>
            <w:r w:rsidRPr="0059547B">
              <w:rPr>
                <w:b w:val="0"/>
                <w:bCs w:val="0"/>
                <w:sz w:val="22"/>
                <w:szCs w:val="22"/>
              </w:rPr>
              <w:t>Meets all criteria in a very full and comprehensive manne</w:t>
            </w:r>
            <w:r w:rsidR="00027547">
              <w:rPr>
                <w:b w:val="0"/>
                <w:bCs w:val="0"/>
                <w:sz w:val="22"/>
                <w:szCs w:val="22"/>
              </w:rPr>
              <w:t xml:space="preserve">r and exceeds some requirements </w:t>
            </w:r>
            <w:r w:rsidR="00852395" w:rsidRPr="0059547B">
              <w:rPr>
                <w:b w:val="0"/>
                <w:bCs w:val="0"/>
                <w:sz w:val="22"/>
                <w:szCs w:val="22"/>
              </w:rPr>
              <w:t xml:space="preserve">with enhanced offer which demonstrates added value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B273D1" w14:textId="3D30EECE" w:rsidR="00087B45" w:rsidRPr="0059547B" w:rsidRDefault="005800F2">
            <w:pPr>
              <w:pStyle w:val="Heading5"/>
              <w:rPr>
                <w:b w:val="0"/>
                <w:bCs w:val="0"/>
                <w:sz w:val="22"/>
                <w:szCs w:val="22"/>
              </w:rPr>
            </w:pPr>
            <w:r>
              <w:rPr>
                <w:b w:val="0"/>
                <w:bCs w:val="0"/>
                <w:sz w:val="22"/>
                <w:szCs w:val="22"/>
              </w:rPr>
              <w:t>5</w:t>
            </w:r>
            <w:r w:rsidR="00195049" w:rsidRPr="0059547B">
              <w:rPr>
                <w:b w:val="0"/>
                <w:bCs w:val="0"/>
                <w:sz w:val="22"/>
                <w:szCs w:val="22"/>
              </w:rPr>
              <w:t xml:space="preserve"> Points</w:t>
            </w:r>
          </w:p>
        </w:tc>
      </w:tr>
      <w:tr w:rsidR="005829B0" w:rsidRPr="0059547B" w14:paraId="2D35AA98" w14:textId="77777777" w:rsidTr="00356AC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428FAF" w14:textId="3600EB43" w:rsidR="005829B0" w:rsidRPr="0059547B" w:rsidRDefault="00852395">
            <w:pPr>
              <w:pStyle w:val="Heading5"/>
              <w:rPr>
                <w:b w:val="0"/>
                <w:bCs w:val="0"/>
                <w:sz w:val="22"/>
                <w:szCs w:val="22"/>
              </w:rPr>
            </w:pPr>
            <w:r w:rsidRPr="0059547B">
              <w:rPr>
                <w:b w:val="0"/>
                <w:bCs w:val="0"/>
                <w:sz w:val="22"/>
                <w:szCs w:val="22"/>
              </w:rPr>
              <w:t xml:space="preserve">Above </w:t>
            </w:r>
            <w:r w:rsidR="005829B0" w:rsidRPr="0059547B">
              <w:rPr>
                <w:b w:val="0"/>
                <w:bCs w:val="0"/>
                <w:sz w:val="22"/>
                <w:szCs w:val="22"/>
              </w:rPr>
              <w:t>minimum requirements</w:t>
            </w:r>
          </w:p>
          <w:p w14:paraId="7857728C" w14:textId="248F0BF6" w:rsidR="005829B0" w:rsidRPr="0059547B" w:rsidRDefault="005829B0">
            <w:pPr>
              <w:pStyle w:val="Heading5"/>
              <w:rPr>
                <w:b w:val="0"/>
                <w:bCs w:val="0"/>
                <w:sz w:val="22"/>
                <w:szCs w:val="22"/>
              </w:rPr>
            </w:pPr>
            <w:r w:rsidRPr="0059547B">
              <w:rPr>
                <w:b w:val="0"/>
                <w:bCs w:val="0"/>
                <w:sz w:val="22"/>
                <w:szCs w:val="22"/>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D255B3" w14:textId="7E04F254" w:rsidR="005829B0" w:rsidRPr="0059547B" w:rsidRDefault="005829B0" w:rsidP="00127D5D">
            <w:pPr>
              <w:pStyle w:val="Heading5"/>
              <w:rPr>
                <w:b w:val="0"/>
                <w:bCs w:val="0"/>
                <w:sz w:val="22"/>
                <w:szCs w:val="22"/>
              </w:rPr>
            </w:pPr>
            <w:r w:rsidRPr="0059547B">
              <w:rPr>
                <w:b w:val="0"/>
                <w:bCs w:val="0"/>
                <w:sz w:val="22"/>
                <w:szCs w:val="22"/>
              </w:rPr>
              <w:t xml:space="preserve">Meets all minimum requirements </w:t>
            </w:r>
            <w:r w:rsidR="00852395" w:rsidRPr="0059547B">
              <w:rPr>
                <w:b w:val="0"/>
                <w:bCs w:val="0"/>
                <w:sz w:val="22"/>
                <w:szCs w:val="22"/>
              </w:rPr>
              <w:t xml:space="preserve">with specific and/or relevant examples provided to demonstrate that service has been tailored to </w:t>
            </w:r>
            <w:r w:rsidR="00127D5D">
              <w:rPr>
                <w:b w:val="0"/>
                <w:bCs w:val="0"/>
                <w:sz w:val="22"/>
                <w:szCs w:val="22"/>
              </w:rPr>
              <w:t xml:space="preserve">the </w:t>
            </w:r>
            <w:r w:rsidR="00852395" w:rsidRPr="0059547B">
              <w:rPr>
                <w:b w:val="0"/>
                <w:bCs w:val="0"/>
                <w:sz w:val="22"/>
                <w:szCs w:val="22"/>
              </w:rPr>
              <w:t>needs</w:t>
            </w:r>
            <w:r w:rsidR="00127D5D">
              <w:rPr>
                <w:b w:val="0"/>
                <w:bCs w:val="0"/>
                <w:sz w:val="22"/>
                <w:szCs w:val="22"/>
              </w:rPr>
              <w:t xml:space="preserve"> of the Association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2EA326" w14:textId="32460DDE" w:rsidR="005829B0" w:rsidRPr="0059547B" w:rsidRDefault="005800F2">
            <w:pPr>
              <w:pStyle w:val="Heading5"/>
              <w:rPr>
                <w:b w:val="0"/>
                <w:bCs w:val="0"/>
                <w:sz w:val="22"/>
                <w:szCs w:val="22"/>
              </w:rPr>
            </w:pPr>
            <w:r>
              <w:rPr>
                <w:b w:val="0"/>
                <w:bCs w:val="0"/>
                <w:sz w:val="22"/>
                <w:szCs w:val="22"/>
              </w:rPr>
              <w:t>4</w:t>
            </w:r>
            <w:r w:rsidR="00852395" w:rsidRPr="0059547B">
              <w:rPr>
                <w:b w:val="0"/>
                <w:bCs w:val="0"/>
                <w:sz w:val="22"/>
                <w:szCs w:val="22"/>
              </w:rPr>
              <w:t xml:space="preserve"> points</w:t>
            </w:r>
          </w:p>
        </w:tc>
      </w:tr>
      <w:tr w:rsidR="00087B45" w:rsidRPr="0059547B" w14:paraId="4F0C41C7" w14:textId="77777777" w:rsidTr="00356AC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EDC915" w14:textId="2535871A" w:rsidR="00087B45" w:rsidRPr="0059547B" w:rsidRDefault="00EC0734">
            <w:pPr>
              <w:pStyle w:val="Heading5"/>
              <w:rPr>
                <w:b w:val="0"/>
                <w:bCs w:val="0"/>
                <w:sz w:val="22"/>
                <w:szCs w:val="22"/>
              </w:rPr>
            </w:pPr>
            <w:r w:rsidRPr="0059547B">
              <w:rPr>
                <w:b w:val="0"/>
                <w:bCs w:val="0"/>
                <w:sz w:val="22"/>
                <w:szCs w:val="22"/>
              </w:rPr>
              <w:t>Meets minimum requirements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212243" w14:textId="28AA03BA" w:rsidR="00EC0734" w:rsidRPr="0059547B" w:rsidRDefault="00EC0734" w:rsidP="00EC0734">
            <w:pPr>
              <w:pStyle w:val="Heading5"/>
              <w:rPr>
                <w:b w:val="0"/>
                <w:bCs w:val="0"/>
                <w:sz w:val="22"/>
                <w:szCs w:val="22"/>
              </w:rPr>
            </w:pPr>
            <w:r w:rsidRPr="0059547B">
              <w:rPr>
                <w:b w:val="0"/>
                <w:bCs w:val="0"/>
                <w:sz w:val="22"/>
                <w:szCs w:val="22"/>
              </w:rPr>
              <w:t>Gen</w:t>
            </w:r>
            <w:r w:rsidR="005829B0" w:rsidRPr="0059547B">
              <w:rPr>
                <w:b w:val="0"/>
                <w:bCs w:val="0"/>
                <w:sz w:val="22"/>
                <w:szCs w:val="22"/>
              </w:rPr>
              <w:t xml:space="preserve">erally satisfactory as meets minimum expectations but includes some generic responses </w:t>
            </w:r>
          </w:p>
          <w:p w14:paraId="1D481CAC" w14:textId="3FFCCCA8" w:rsidR="00087B45" w:rsidRPr="0059547B" w:rsidRDefault="00087B45">
            <w:pPr>
              <w:pStyle w:val="Heading5"/>
              <w:rPr>
                <w:b w:val="0"/>
                <w:bCs w:val="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80B77E" w14:textId="372CE53D" w:rsidR="00087B45" w:rsidRPr="0059547B" w:rsidRDefault="005800F2">
            <w:pPr>
              <w:pStyle w:val="Heading5"/>
              <w:rPr>
                <w:b w:val="0"/>
                <w:bCs w:val="0"/>
                <w:sz w:val="22"/>
                <w:szCs w:val="22"/>
              </w:rPr>
            </w:pPr>
            <w:r>
              <w:rPr>
                <w:b w:val="0"/>
                <w:bCs w:val="0"/>
                <w:sz w:val="22"/>
                <w:szCs w:val="22"/>
              </w:rPr>
              <w:t>3</w:t>
            </w:r>
            <w:r w:rsidR="00195049" w:rsidRPr="0059547B">
              <w:rPr>
                <w:b w:val="0"/>
                <w:bCs w:val="0"/>
                <w:sz w:val="22"/>
                <w:szCs w:val="22"/>
              </w:rPr>
              <w:t xml:space="preserve"> Points </w:t>
            </w:r>
          </w:p>
        </w:tc>
      </w:tr>
      <w:tr w:rsidR="00087B45" w:rsidRPr="0059547B" w14:paraId="490369DB" w14:textId="77777777" w:rsidTr="00356AC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444371" w14:textId="2177BFB1" w:rsidR="00087B45" w:rsidRPr="0059547B" w:rsidRDefault="00EC0734">
            <w:pPr>
              <w:pStyle w:val="Heading5"/>
              <w:rPr>
                <w:b w:val="0"/>
                <w:bCs w:val="0"/>
                <w:sz w:val="22"/>
                <w:szCs w:val="22"/>
              </w:rPr>
            </w:pPr>
            <w:r w:rsidRPr="0059547B">
              <w:rPr>
                <w:b w:val="0"/>
                <w:bCs w:val="0"/>
                <w:sz w:val="22"/>
                <w:szCs w:val="22"/>
              </w:rPr>
              <w:t>Partially meets requirements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DBF8DA" w14:textId="437AAB2C" w:rsidR="00087B45" w:rsidRPr="0059547B" w:rsidRDefault="00EC0734" w:rsidP="005829B0">
            <w:pPr>
              <w:pStyle w:val="Heading5"/>
              <w:rPr>
                <w:b w:val="0"/>
                <w:bCs w:val="0"/>
                <w:sz w:val="22"/>
                <w:szCs w:val="22"/>
              </w:rPr>
            </w:pPr>
            <w:r w:rsidRPr="0059547B">
              <w:rPr>
                <w:b w:val="0"/>
                <w:bCs w:val="0"/>
                <w:sz w:val="22"/>
                <w:szCs w:val="22"/>
              </w:rPr>
              <w:t xml:space="preserve">Satisfactory in some </w:t>
            </w:r>
            <w:r w:rsidR="005829B0" w:rsidRPr="0059547B">
              <w:rPr>
                <w:b w:val="0"/>
                <w:bCs w:val="0"/>
                <w:sz w:val="22"/>
                <w:szCs w:val="22"/>
              </w:rPr>
              <w:t xml:space="preserve">but not all aspects </w:t>
            </w:r>
            <w:r w:rsidRPr="0059547B">
              <w:rPr>
                <w:b w:val="0"/>
                <w:bCs w:val="0"/>
                <w:sz w:val="22"/>
                <w:szCs w:val="22"/>
              </w:rPr>
              <w:t>either</w:t>
            </w:r>
            <w:r w:rsidR="005829B0" w:rsidRPr="0059547B">
              <w:rPr>
                <w:b w:val="0"/>
                <w:bCs w:val="0"/>
                <w:sz w:val="22"/>
                <w:szCs w:val="22"/>
              </w:rPr>
              <w:t xml:space="preserve"> because </w:t>
            </w:r>
            <w:r w:rsidRPr="0059547B">
              <w:rPr>
                <w:b w:val="0"/>
                <w:bCs w:val="0"/>
                <w:sz w:val="22"/>
                <w:szCs w:val="22"/>
              </w:rPr>
              <w:t>the response is incomplete</w:t>
            </w:r>
            <w:r w:rsidR="005829B0" w:rsidRPr="0059547B">
              <w:rPr>
                <w:b w:val="0"/>
                <w:bCs w:val="0"/>
                <w:sz w:val="22"/>
                <w:szCs w:val="22"/>
              </w:rPr>
              <w:t xml:space="preserve"> or inadequate</w:t>
            </w:r>
            <w:r w:rsidRPr="0059547B">
              <w:rPr>
                <w:b w:val="0"/>
                <w:bCs w:val="0"/>
                <w:sz w:val="22"/>
                <w:szCs w:val="22"/>
              </w:rPr>
              <w:t xml:space="preserve">, or differs from the professional / technical </w:t>
            </w:r>
            <w:r w:rsidR="005829B0" w:rsidRPr="0059547B">
              <w:rPr>
                <w:b w:val="0"/>
                <w:bCs w:val="0"/>
                <w:sz w:val="22"/>
                <w:szCs w:val="22"/>
              </w:rPr>
              <w:t xml:space="preserve">requirements </w:t>
            </w:r>
            <w:r w:rsidRPr="0059547B">
              <w:rPr>
                <w:b w:val="0"/>
                <w:bCs w:val="0"/>
                <w:sz w:val="22"/>
                <w:szCs w:val="22"/>
              </w:rPr>
              <w:t>necessary to meet the criteria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E6A2E1" w14:textId="05E6FD82" w:rsidR="00087B45" w:rsidRPr="0059547B" w:rsidRDefault="005800F2">
            <w:pPr>
              <w:pStyle w:val="Heading5"/>
              <w:rPr>
                <w:b w:val="0"/>
                <w:bCs w:val="0"/>
                <w:sz w:val="22"/>
                <w:szCs w:val="22"/>
              </w:rPr>
            </w:pPr>
            <w:r>
              <w:rPr>
                <w:b w:val="0"/>
                <w:bCs w:val="0"/>
                <w:sz w:val="22"/>
                <w:szCs w:val="22"/>
              </w:rPr>
              <w:t>2</w:t>
            </w:r>
            <w:r w:rsidR="00195049" w:rsidRPr="0059547B">
              <w:rPr>
                <w:b w:val="0"/>
                <w:bCs w:val="0"/>
                <w:sz w:val="22"/>
                <w:szCs w:val="22"/>
              </w:rPr>
              <w:t xml:space="preserve"> Points</w:t>
            </w:r>
          </w:p>
        </w:tc>
      </w:tr>
      <w:tr w:rsidR="00087B45" w:rsidRPr="0059547B" w14:paraId="2074551E" w14:textId="77777777" w:rsidTr="00356AC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00C16A" w14:textId="3FBA9CC1" w:rsidR="00087B45" w:rsidRPr="0059547B" w:rsidRDefault="00EC0734">
            <w:pPr>
              <w:pStyle w:val="Heading5"/>
              <w:rPr>
                <w:b w:val="0"/>
                <w:bCs w:val="0"/>
                <w:sz w:val="22"/>
                <w:szCs w:val="22"/>
              </w:rPr>
            </w:pPr>
            <w:r w:rsidRPr="0059547B">
              <w:rPr>
                <w:b w:val="0"/>
                <w:bCs w:val="0"/>
                <w:sz w:val="22"/>
                <w:szCs w:val="22"/>
              </w:rPr>
              <w:t>Does not meet requirements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12AAEE" w14:textId="77777777" w:rsidR="00087B45" w:rsidRDefault="00195049">
            <w:pPr>
              <w:pStyle w:val="Heading5"/>
              <w:rPr>
                <w:b w:val="0"/>
                <w:bCs w:val="0"/>
                <w:sz w:val="22"/>
                <w:szCs w:val="22"/>
              </w:rPr>
            </w:pPr>
            <w:r w:rsidRPr="0059547B">
              <w:rPr>
                <w:b w:val="0"/>
                <w:bCs w:val="0"/>
                <w:sz w:val="22"/>
                <w:szCs w:val="22"/>
              </w:rPr>
              <w:t>Little or none of the response is satisfactory, or little or no information has been provided</w:t>
            </w:r>
          </w:p>
          <w:p w14:paraId="6F08C497" w14:textId="77777777" w:rsidR="00027547" w:rsidRPr="00027547" w:rsidRDefault="00027547" w:rsidP="00027547"/>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6AC0D4" w14:textId="77777777" w:rsidR="00087B45" w:rsidRPr="0059547B" w:rsidRDefault="00195049">
            <w:pPr>
              <w:pStyle w:val="Heading5"/>
              <w:rPr>
                <w:b w:val="0"/>
                <w:bCs w:val="0"/>
                <w:sz w:val="22"/>
                <w:szCs w:val="22"/>
              </w:rPr>
            </w:pPr>
            <w:r w:rsidRPr="0059547B">
              <w:rPr>
                <w:b w:val="0"/>
                <w:bCs w:val="0"/>
                <w:sz w:val="22"/>
                <w:szCs w:val="22"/>
              </w:rPr>
              <w:t>0 Points</w:t>
            </w:r>
          </w:p>
        </w:tc>
      </w:tr>
    </w:tbl>
    <w:p w14:paraId="29F21A0B" w14:textId="77777777" w:rsidR="00087B45" w:rsidRPr="0059547B" w:rsidRDefault="00087B45">
      <w:pPr>
        <w:ind w:left="720"/>
        <w:rPr>
          <w:rFonts w:cs="Arial"/>
          <w:sz w:val="22"/>
          <w:szCs w:val="22"/>
        </w:rPr>
      </w:pPr>
    </w:p>
    <w:p w14:paraId="47DDF009" w14:textId="320FAE08" w:rsidR="00087B45" w:rsidRPr="0059547B" w:rsidRDefault="00081BDA" w:rsidP="00DD4A22">
      <w:pPr>
        <w:rPr>
          <w:rFonts w:cs="Arial"/>
          <w:sz w:val="22"/>
          <w:szCs w:val="22"/>
        </w:rPr>
      </w:pPr>
      <w:r>
        <w:rPr>
          <w:rFonts w:cs="Arial"/>
          <w:sz w:val="22"/>
          <w:szCs w:val="22"/>
        </w:rPr>
        <w:t>Please note</w:t>
      </w:r>
      <w:r w:rsidR="00195049" w:rsidRPr="0059547B">
        <w:rPr>
          <w:rFonts w:cs="Arial"/>
          <w:sz w:val="22"/>
          <w:szCs w:val="22"/>
        </w:rPr>
        <w:t>: If any details submitted cannot be verified or are deemed to be unrealistic, then those elements of the evaluation will not be awarded any score available under this section.</w:t>
      </w:r>
    </w:p>
    <w:p w14:paraId="284E7385" w14:textId="77777777" w:rsidR="00087B45" w:rsidRPr="0059547B" w:rsidRDefault="00087B45">
      <w:pPr>
        <w:ind w:left="126"/>
        <w:rPr>
          <w:rFonts w:cs="Arial"/>
          <w:sz w:val="22"/>
          <w:szCs w:val="22"/>
        </w:rPr>
      </w:pPr>
    </w:p>
    <w:p w14:paraId="64B27E85" w14:textId="1A9905F8" w:rsidR="00087B45" w:rsidRPr="0059547B" w:rsidRDefault="00195049">
      <w:pPr>
        <w:pStyle w:val="BlockText"/>
        <w:rPr>
          <w:sz w:val="22"/>
          <w:szCs w:val="22"/>
        </w:rPr>
      </w:pPr>
      <w:r w:rsidRPr="0059547B">
        <w:rPr>
          <w:sz w:val="22"/>
          <w:szCs w:val="22"/>
        </w:rPr>
        <w:t>The wei</w:t>
      </w:r>
      <w:r w:rsidR="00852395" w:rsidRPr="0059547B">
        <w:rPr>
          <w:sz w:val="22"/>
          <w:szCs w:val="22"/>
        </w:rPr>
        <w:t>ghted Price / Quality</w:t>
      </w:r>
      <w:r w:rsidRPr="0059547B">
        <w:rPr>
          <w:sz w:val="22"/>
          <w:szCs w:val="22"/>
        </w:rPr>
        <w:t xml:space="preserve"> scores will be combined to obtain</w:t>
      </w:r>
      <w:r w:rsidR="001532C8" w:rsidRPr="0059547B">
        <w:rPr>
          <w:sz w:val="22"/>
          <w:szCs w:val="22"/>
        </w:rPr>
        <w:t xml:space="preserve"> the total weighted score. The T</w:t>
      </w:r>
      <w:r w:rsidRPr="0059547B">
        <w:rPr>
          <w:sz w:val="22"/>
          <w:szCs w:val="22"/>
        </w:rPr>
        <w:t xml:space="preserve">ender </w:t>
      </w:r>
      <w:r w:rsidR="001532C8" w:rsidRPr="0059547B">
        <w:rPr>
          <w:sz w:val="22"/>
          <w:szCs w:val="22"/>
        </w:rPr>
        <w:t xml:space="preserve">Proposal which achieves </w:t>
      </w:r>
      <w:r w:rsidRPr="0059547B">
        <w:rPr>
          <w:sz w:val="22"/>
          <w:szCs w:val="22"/>
        </w:rPr>
        <w:t xml:space="preserve">the highest total weighted score </w:t>
      </w:r>
      <w:r w:rsidR="001532C8" w:rsidRPr="0059547B">
        <w:rPr>
          <w:sz w:val="22"/>
          <w:szCs w:val="22"/>
        </w:rPr>
        <w:t xml:space="preserve">will be considered </w:t>
      </w:r>
      <w:r w:rsidRPr="0059547B">
        <w:rPr>
          <w:sz w:val="22"/>
          <w:szCs w:val="22"/>
        </w:rPr>
        <w:t>to offer the most economically advantageous tender for this Contract under the terms of this model.</w:t>
      </w:r>
    </w:p>
    <w:p w14:paraId="2EAC9FEA" w14:textId="77777777" w:rsidR="00087B45" w:rsidRPr="0059547B" w:rsidRDefault="00087B45">
      <w:pPr>
        <w:pStyle w:val="BlockText"/>
        <w:rPr>
          <w:sz w:val="22"/>
          <w:szCs w:val="22"/>
        </w:rPr>
      </w:pPr>
    </w:p>
    <w:p w14:paraId="4CEC3C22" w14:textId="77777777" w:rsidR="004645A0" w:rsidRDefault="00195049">
      <w:pPr>
        <w:pStyle w:val="BlockText"/>
        <w:ind w:right="-1774"/>
        <w:jc w:val="left"/>
        <w:rPr>
          <w:sz w:val="22"/>
          <w:szCs w:val="22"/>
        </w:rPr>
      </w:pPr>
      <w:r w:rsidRPr="0059547B">
        <w:rPr>
          <w:rFonts w:cs="Arial"/>
          <w:sz w:val="22"/>
          <w:szCs w:val="22"/>
        </w:rPr>
        <w:t>Tenderers</w:t>
      </w:r>
      <w:r w:rsidRPr="0059547B">
        <w:rPr>
          <w:sz w:val="22"/>
          <w:szCs w:val="22"/>
        </w:rPr>
        <w:t xml:space="preserve"> will be required to demonstrate their ability to </w:t>
      </w:r>
      <w:r w:rsidR="00852395" w:rsidRPr="0059547B">
        <w:rPr>
          <w:sz w:val="22"/>
          <w:szCs w:val="22"/>
        </w:rPr>
        <w:t xml:space="preserve">deliver </w:t>
      </w:r>
      <w:r w:rsidRPr="0059547B">
        <w:rPr>
          <w:sz w:val="22"/>
          <w:szCs w:val="22"/>
        </w:rPr>
        <w:t xml:space="preserve">the services </w:t>
      </w:r>
      <w:r w:rsidR="00852395" w:rsidRPr="0059547B">
        <w:rPr>
          <w:sz w:val="22"/>
          <w:szCs w:val="22"/>
        </w:rPr>
        <w:t xml:space="preserve">within the agreed timeline </w:t>
      </w:r>
    </w:p>
    <w:p w14:paraId="4F4BBA5E" w14:textId="398A7019" w:rsidR="00087B45" w:rsidRPr="0059547B" w:rsidRDefault="00195049">
      <w:pPr>
        <w:pStyle w:val="BlockText"/>
        <w:ind w:right="-1774"/>
        <w:jc w:val="left"/>
        <w:rPr>
          <w:sz w:val="22"/>
          <w:szCs w:val="22"/>
        </w:rPr>
      </w:pPr>
      <w:r w:rsidRPr="0059547B">
        <w:rPr>
          <w:sz w:val="22"/>
          <w:szCs w:val="22"/>
        </w:rPr>
        <w:t>and</w:t>
      </w:r>
      <w:r w:rsidR="00852395" w:rsidRPr="0059547B">
        <w:rPr>
          <w:sz w:val="22"/>
          <w:szCs w:val="22"/>
        </w:rPr>
        <w:t xml:space="preserve"> </w:t>
      </w:r>
      <w:r w:rsidR="004645A0">
        <w:rPr>
          <w:sz w:val="22"/>
          <w:szCs w:val="22"/>
        </w:rPr>
        <w:t>the Association</w:t>
      </w:r>
      <w:r w:rsidR="00736F6F" w:rsidRPr="0059547B">
        <w:rPr>
          <w:sz w:val="22"/>
          <w:szCs w:val="22"/>
        </w:rPr>
        <w:t xml:space="preserve"> </w:t>
      </w:r>
      <w:r w:rsidR="00852395" w:rsidRPr="0059547B">
        <w:rPr>
          <w:sz w:val="22"/>
          <w:szCs w:val="22"/>
        </w:rPr>
        <w:t>may ask the highest scoring tenderer</w:t>
      </w:r>
      <w:r w:rsidR="001532C8" w:rsidRPr="0059547B">
        <w:rPr>
          <w:sz w:val="22"/>
          <w:szCs w:val="22"/>
        </w:rPr>
        <w:t>(s)</w:t>
      </w:r>
      <w:r w:rsidR="00852395" w:rsidRPr="0059547B">
        <w:rPr>
          <w:sz w:val="22"/>
          <w:szCs w:val="22"/>
        </w:rPr>
        <w:t xml:space="preserve"> </w:t>
      </w:r>
      <w:r w:rsidRPr="0059547B">
        <w:rPr>
          <w:sz w:val="22"/>
          <w:szCs w:val="22"/>
        </w:rPr>
        <w:t>to:</w:t>
      </w:r>
    </w:p>
    <w:p w14:paraId="27398270" w14:textId="595B5456" w:rsidR="00087B45" w:rsidRPr="0059547B" w:rsidRDefault="00736F6F">
      <w:pPr>
        <w:numPr>
          <w:ilvl w:val="0"/>
          <w:numId w:val="1"/>
        </w:numPr>
        <w:spacing w:before="120" w:after="120" w:line="240" w:lineRule="exact"/>
        <w:textAlignment w:val="baseline"/>
        <w:rPr>
          <w:rFonts w:cs="Arial"/>
          <w:sz w:val="22"/>
          <w:szCs w:val="22"/>
        </w:rPr>
      </w:pPr>
      <w:r w:rsidRPr="0059547B">
        <w:rPr>
          <w:rFonts w:cs="Arial"/>
          <w:sz w:val="22"/>
          <w:szCs w:val="22"/>
        </w:rPr>
        <w:t xml:space="preserve">attend a meeting </w:t>
      </w:r>
      <w:r w:rsidR="00195049" w:rsidRPr="0059547B">
        <w:rPr>
          <w:rFonts w:cs="Arial"/>
          <w:sz w:val="22"/>
          <w:szCs w:val="22"/>
        </w:rPr>
        <w:t xml:space="preserve">to present, explain or amplify details of </w:t>
      </w:r>
      <w:r w:rsidR="004645A0">
        <w:rPr>
          <w:rFonts w:cs="Arial"/>
          <w:sz w:val="22"/>
          <w:szCs w:val="22"/>
        </w:rPr>
        <w:t>the</w:t>
      </w:r>
      <w:r w:rsidR="00195049" w:rsidRPr="0059547B">
        <w:rPr>
          <w:rFonts w:cs="Arial"/>
          <w:sz w:val="22"/>
          <w:szCs w:val="22"/>
        </w:rPr>
        <w:t xml:space="preserve"> Tender </w:t>
      </w:r>
      <w:r w:rsidR="00852395" w:rsidRPr="0059547B">
        <w:rPr>
          <w:rFonts w:cs="Arial"/>
          <w:sz w:val="22"/>
          <w:szCs w:val="22"/>
        </w:rPr>
        <w:t>Proposal</w:t>
      </w:r>
      <w:r w:rsidR="00195049" w:rsidRPr="0059547B">
        <w:rPr>
          <w:rFonts w:cs="Arial"/>
          <w:sz w:val="22"/>
          <w:szCs w:val="22"/>
        </w:rPr>
        <w:t>;</w:t>
      </w:r>
    </w:p>
    <w:p w14:paraId="644DD7CE" w14:textId="22475828" w:rsidR="00087B45" w:rsidRPr="0059547B" w:rsidRDefault="00195049">
      <w:pPr>
        <w:numPr>
          <w:ilvl w:val="0"/>
          <w:numId w:val="1"/>
        </w:numPr>
        <w:rPr>
          <w:rFonts w:cs="Arial"/>
          <w:sz w:val="22"/>
          <w:szCs w:val="22"/>
        </w:rPr>
      </w:pPr>
      <w:r w:rsidRPr="0059547B">
        <w:rPr>
          <w:rFonts w:cs="Arial"/>
          <w:sz w:val="22"/>
          <w:szCs w:val="22"/>
        </w:rPr>
        <w:t xml:space="preserve">provide any other information reasonably required by </w:t>
      </w:r>
      <w:r w:rsidR="004645A0">
        <w:rPr>
          <w:rFonts w:cs="Arial"/>
          <w:sz w:val="22"/>
          <w:szCs w:val="22"/>
        </w:rPr>
        <w:t>the Association</w:t>
      </w:r>
      <w:r w:rsidR="00736F6F" w:rsidRPr="0059547B">
        <w:rPr>
          <w:rFonts w:cs="Arial"/>
          <w:sz w:val="22"/>
          <w:szCs w:val="22"/>
        </w:rPr>
        <w:t xml:space="preserve"> </w:t>
      </w:r>
      <w:r w:rsidRPr="0059547B">
        <w:rPr>
          <w:rFonts w:cs="Arial"/>
          <w:sz w:val="22"/>
          <w:szCs w:val="22"/>
        </w:rPr>
        <w:t xml:space="preserve">to </w:t>
      </w:r>
      <w:r w:rsidR="00852395" w:rsidRPr="0059547B">
        <w:rPr>
          <w:rFonts w:cs="Arial"/>
          <w:sz w:val="22"/>
          <w:szCs w:val="22"/>
        </w:rPr>
        <w:t>reach a decision on whether to award the contract.</w:t>
      </w:r>
    </w:p>
    <w:p w14:paraId="195CE0DD" w14:textId="77777777" w:rsidR="00087B45" w:rsidRPr="0059547B" w:rsidRDefault="00087B45">
      <w:pPr>
        <w:rPr>
          <w:rFonts w:cs="Arial"/>
          <w:sz w:val="22"/>
          <w:szCs w:val="22"/>
        </w:rPr>
      </w:pPr>
    </w:p>
    <w:p w14:paraId="1B2B4EC3" w14:textId="4DD814F8" w:rsidR="00087B45" w:rsidRPr="0059547B" w:rsidRDefault="00195049" w:rsidP="00852395">
      <w:pPr>
        <w:rPr>
          <w:rFonts w:cs="Arial"/>
          <w:sz w:val="22"/>
          <w:szCs w:val="22"/>
        </w:rPr>
      </w:pPr>
      <w:r w:rsidRPr="0059547B">
        <w:rPr>
          <w:rFonts w:cs="Arial"/>
          <w:sz w:val="22"/>
          <w:szCs w:val="22"/>
        </w:rPr>
        <w:t>Referees provide</w:t>
      </w:r>
      <w:r w:rsidR="00852395" w:rsidRPr="0059547B">
        <w:rPr>
          <w:rFonts w:cs="Arial"/>
          <w:sz w:val="22"/>
          <w:szCs w:val="22"/>
        </w:rPr>
        <w:t xml:space="preserve">d by the company may be contacted to provide </w:t>
      </w:r>
      <w:r w:rsidRPr="0059547B">
        <w:rPr>
          <w:rFonts w:cs="Arial"/>
          <w:sz w:val="22"/>
          <w:szCs w:val="22"/>
        </w:rPr>
        <w:t xml:space="preserve">views on </w:t>
      </w:r>
      <w:r w:rsidR="00852395" w:rsidRPr="0059547B">
        <w:rPr>
          <w:rFonts w:cs="Arial"/>
          <w:sz w:val="22"/>
          <w:szCs w:val="22"/>
        </w:rPr>
        <w:t xml:space="preserve">performance including </w:t>
      </w:r>
      <w:r w:rsidRPr="0059547B">
        <w:rPr>
          <w:rFonts w:cs="Arial"/>
          <w:sz w:val="22"/>
          <w:szCs w:val="22"/>
        </w:rPr>
        <w:t>reliability, accuracy, accessibil</w:t>
      </w:r>
      <w:r w:rsidR="00852395" w:rsidRPr="0059547B">
        <w:rPr>
          <w:rFonts w:cs="Arial"/>
          <w:sz w:val="22"/>
          <w:szCs w:val="22"/>
        </w:rPr>
        <w:t>ity, and general customer care</w:t>
      </w:r>
      <w:r w:rsidRPr="0059547B">
        <w:rPr>
          <w:rFonts w:cs="Arial"/>
          <w:sz w:val="22"/>
          <w:szCs w:val="22"/>
        </w:rPr>
        <w:t>.</w:t>
      </w:r>
    </w:p>
    <w:p w14:paraId="67794576" w14:textId="77777777" w:rsidR="00087B45" w:rsidRDefault="00087B45"/>
    <w:p w14:paraId="326AA9AB" w14:textId="77777777" w:rsidR="00087B45" w:rsidRDefault="00195049">
      <w:pPr>
        <w:pStyle w:val="Heading1"/>
      </w:pPr>
      <w:bookmarkStart w:id="9" w:name="_Toc282089205"/>
      <w:bookmarkEnd w:id="9"/>
      <w:r>
        <w:t>8. Interpretation</w:t>
      </w:r>
    </w:p>
    <w:p w14:paraId="40FBCAE1" w14:textId="2043C504" w:rsidR="00087B45" w:rsidRPr="00345DA8" w:rsidRDefault="00195049">
      <w:pPr>
        <w:pStyle w:val="Header"/>
        <w:spacing w:before="120" w:after="120" w:line="240" w:lineRule="exact"/>
        <w:rPr>
          <w:rFonts w:cs="Arial"/>
          <w:sz w:val="22"/>
          <w:szCs w:val="22"/>
        </w:rPr>
      </w:pPr>
      <w:r w:rsidRPr="00345DA8">
        <w:rPr>
          <w:rFonts w:cs="Arial"/>
          <w:sz w:val="22"/>
          <w:szCs w:val="22"/>
        </w:rPr>
        <w:t xml:space="preserve">Whilst </w:t>
      </w:r>
      <w:r w:rsidR="004645A0">
        <w:rPr>
          <w:rFonts w:cs="Arial"/>
          <w:sz w:val="22"/>
          <w:szCs w:val="22"/>
        </w:rPr>
        <w:t>the Association</w:t>
      </w:r>
      <w:r w:rsidR="00736F6F" w:rsidRPr="00345DA8">
        <w:rPr>
          <w:rFonts w:cs="Arial"/>
          <w:sz w:val="22"/>
          <w:szCs w:val="22"/>
        </w:rPr>
        <w:t xml:space="preserve"> </w:t>
      </w:r>
      <w:r w:rsidRPr="00345DA8">
        <w:rPr>
          <w:rFonts w:cs="Arial"/>
          <w:sz w:val="22"/>
          <w:szCs w:val="22"/>
        </w:rPr>
        <w:t xml:space="preserve">will use reasonable endeavours to ensure that the information given to tenderers is both accurate and complete, </w:t>
      </w:r>
      <w:r w:rsidR="00594EAC" w:rsidRPr="00345DA8">
        <w:rPr>
          <w:rFonts w:cs="Arial"/>
          <w:sz w:val="22"/>
          <w:szCs w:val="22"/>
        </w:rPr>
        <w:t xml:space="preserve">the Association </w:t>
      </w:r>
      <w:r w:rsidRPr="00345DA8">
        <w:rPr>
          <w:rFonts w:cs="Arial"/>
          <w:sz w:val="22"/>
          <w:szCs w:val="22"/>
        </w:rPr>
        <w:t xml:space="preserve">does not warrant the same and in pricing your proposals or, if successful, in </w:t>
      </w:r>
      <w:r w:rsidR="00852395" w:rsidRPr="00345DA8">
        <w:rPr>
          <w:rFonts w:cs="Arial"/>
          <w:sz w:val="22"/>
          <w:szCs w:val="22"/>
        </w:rPr>
        <w:t xml:space="preserve">being awarded the </w:t>
      </w:r>
      <w:r w:rsidRPr="00345DA8">
        <w:rPr>
          <w:rFonts w:cs="Arial"/>
          <w:sz w:val="22"/>
          <w:szCs w:val="22"/>
        </w:rPr>
        <w:t xml:space="preserve">contract, you should not rely upon any representations made by or on behalf of </w:t>
      </w:r>
      <w:r w:rsidR="004645A0">
        <w:rPr>
          <w:rFonts w:cs="Arial"/>
          <w:sz w:val="22"/>
          <w:szCs w:val="22"/>
        </w:rPr>
        <w:t>the Association</w:t>
      </w:r>
      <w:r w:rsidRPr="00345DA8">
        <w:rPr>
          <w:rFonts w:cs="Arial"/>
          <w:sz w:val="22"/>
          <w:szCs w:val="22"/>
        </w:rPr>
        <w:t>.</w:t>
      </w:r>
    </w:p>
    <w:p w14:paraId="16A2F7B4" w14:textId="41D9C5B6" w:rsidR="00087B45" w:rsidRPr="00345DA8" w:rsidRDefault="00195049">
      <w:pPr>
        <w:spacing w:before="120" w:after="120" w:line="240" w:lineRule="exact"/>
        <w:rPr>
          <w:sz w:val="22"/>
          <w:szCs w:val="22"/>
        </w:rPr>
      </w:pPr>
      <w:r w:rsidRPr="00345DA8">
        <w:rPr>
          <w:rFonts w:cs="Arial"/>
          <w:sz w:val="22"/>
          <w:szCs w:val="22"/>
        </w:rPr>
        <w:t xml:space="preserve">If you have any questions concerning the interpretation of </w:t>
      </w:r>
      <w:r w:rsidR="00852395" w:rsidRPr="00345DA8">
        <w:rPr>
          <w:rFonts w:cs="Arial"/>
          <w:sz w:val="22"/>
          <w:szCs w:val="22"/>
        </w:rPr>
        <w:t xml:space="preserve">the ITT </w:t>
      </w:r>
      <w:r w:rsidRPr="00345DA8">
        <w:rPr>
          <w:rFonts w:cs="Arial"/>
          <w:sz w:val="22"/>
          <w:szCs w:val="22"/>
        </w:rPr>
        <w:t>document</w:t>
      </w:r>
      <w:r w:rsidR="00852395" w:rsidRPr="00345DA8">
        <w:rPr>
          <w:rFonts w:cs="Arial"/>
          <w:sz w:val="22"/>
          <w:szCs w:val="22"/>
        </w:rPr>
        <w:t>ation</w:t>
      </w:r>
      <w:r w:rsidRPr="00345DA8">
        <w:rPr>
          <w:rFonts w:cs="Arial"/>
          <w:sz w:val="22"/>
          <w:szCs w:val="22"/>
        </w:rPr>
        <w:t xml:space="preserve">, </w:t>
      </w:r>
      <w:r w:rsidR="00852395" w:rsidRPr="00345DA8">
        <w:rPr>
          <w:rFonts w:cs="Arial"/>
          <w:sz w:val="22"/>
          <w:szCs w:val="22"/>
        </w:rPr>
        <w:t xml:space="preserve">please </w:t>
      </w:r>
      <w:r w:rsidRPr="00345DA8">
        <w:rPr>
          <w:rFonts w:cs="Arial"/>
          <w:sz w:val="22"/>
          <w:szCs w:val="22"/>
        </w:rPr>
        <w:t>submit the</w:t>
      </w:r>
      <w:r w:rsidR="00852395" w:rsidRPr="00345DA8">
        <w:rPr>
          <w:rFonts w:cs="Arial"/>
          <w:sz w:val="22"/>
          <w:szCs w:val="22"/>
        </w:rPr>
        <w:t>s</w:t>
      </w:r>
      <w:r w:rsidR="005441CF" w:rsidRPr="00345DA8">
        <w:rPr>
          <w:rFonts w:cs="Arial"/>
          <w:sz w:val="22"/>
          <w:szCs w:val="22"/>
        </w:rPr>
        <w:t>e</w:t>
      </w:r>
      <w:r w:rsidRPr="00345DA8">
        <w:rPr>
          <w:rFonts w:cs="Arial"/>
          <w:sz w:val="22"/>
          <w:szCs w:val="22"/>
        </w:rPr>
        <w:t xml:space="preserve"> in writing to the contact </w:t>
      </w:r>
      <w:r w:rsidR="005441CF" w:rsidRPr="00345DA8">
        <w:rPr>
          <w:rFonts w:cs="Arial"/>
          <w:sz w:val="22"/>
          <w:szCs w:val="22"/>
        </w:rPr>
        <w:t xml:space="preserve">e-mail </w:t>
      </w:r>
      <w:r w:rsidRPr="00345DA8">
        <w:rPr>
          <w:rFonts w:cs="Arial"/>
          <w:sz w:val="22"/>
          <w:szCs w:val="22"/>
        </w:rPr>
        <w:t xml:space="preserve">address </w:t>
      </w:r>
      <w:r w:rsidR="00852395" w:rsidRPr="00345DA8">
        <w:rPr>
          <w:rFonts w:cs="Arial"/>
          <w:sz w:val="22"/>
          <w:szCs w:val="22"/>
        </w:rPr>
        <w:t xml:space="preserve">provided at </w:t>
      </w:r>
      <w:r w:rsidR="00DD0430" w:rsidRPr="00DD0430">
        <w:rPr>
          <w:rFonts w:cs="Arial"/>
          <w:b/>
          <w:sz w:val="22"/>
          <w:szCs w:val="22"/>
        </w:rPr>
        <w:t>S</w:t>
      </w:r>
      <w:r w:rsidR="00852395" w:rsidRPr="00DD0430">
        <w:rPr>
          <w:rFonts w:cs="Arial"/>
          <w:b/>
          <w:sz w:val="22"/>
          <w:szCs w:val="22"/>
        </w:rPr>
        <w:t>ection 13</w:t>
      </w:r>
      <w:r w:rsidR="00852395" w:rsidRPr="00345DA8">
        <w:rPr>
          <w:rFonts w:cs="Arial"/>
          <w:sz w:val="22"/>
          <w:szCs w:val="22"/>
        </w:rPr>
        <w:t xml:space="preserve"> </w:t>
      </w:r>
      <w:r w:rsidRPr="00345DA8">
        <w:rPr>
          <w:rFonts w:cs="Arial"/>
          <w:sz w:val="22"/>
          <w:szCs w:val="22"/>
        </w:rPr>
        <w:t xml:space="preserve">no later than </w:t>
      </w:r>
      <w:r w:rsidRPr="00F00C7E">
        <w:rPr>
          <w:rFonts w:cs="Arial"/>
          <w:b/>
          <w:sz w:val="22"/>
          <w:szCs w:val="22"/>
        </w:rPr>
        <w:t xml:space="preserve">12 noon </w:t>
      </w:r>
      <w:r w:rsidR="00403C5A" w:rsidRPr="00F00C7E">
        <w:rPr>
          <w:rFonts w:cs="Arial"/>
          <w:b/>
          <w:sz w:val="22"/>
          <w:szCs w:val="22"/>
        </w:rPr>
        <w:t xml:space="preserve">on </w:t>
      </w:r>
      <w:r w:rsidR="00134926">
        <w:rPr>
          <w:rFonts w:cs="Arial"/>
          <w:b/>
          <w:sz w:val="22"/>
          <w:szCs w:val="22"/>
        </w:rPr>
        <w:t xml:space="preserve">Wednesday </w:t>
      </w:r>
      <w:r w:rsidR="00853189">
        <w:rPr>
          <w:rFonts w:cs="Arial"/>
          <w:b/>
          <w:sz w:val="22"/>
          <w:szCs w:val="22"/>
        </w:rPr>
        <w:t>17</w:t>
      </w:r>
      <w:r w:rsidR="00194C7B" w:rsidRPr="00194C7B">
        <w:rPr>
          <w:rFonts w:cs="Arial"/>
          <w:b/>
          <w:sz w:val="22"/>
          <w:szCs w:val="22"/>
          <w:vertAlign w:val="superscript"/>
        </w:rPr>
        <w:t>th</w:t>
      </w:r>
      <w:r w:rsidR="00194C7B">
        <w:rPr>
          <w:rFonts w:cs="Arial"/>
          <w:b/>
          <w:sz w:val="22"/>
          <w:szCs w:val="22"/>
        </w:rPr>
        <w:t xml:space="preserve"> </w:t>
      </w:r>
      <w:r w:rsidR="00853189">
        <w:rPr>
          <w:rFonts w:cs="Arial"/>
          <w:b/>
          <w:sz w:val="22"/>
          <w:szCs w:val="22"/>
        </w:rPr>
        <w:t>October</w:t>
      </w:r>
      <w:r w:rsidR="00194C7B">
        <w:rPr>
          <w:rFonts w:cs="Arial"/>
          <w:b/>
          <w:sz w:val="22"/>
          <w:szCs w:val="22"/>
        </w:rPr>
        <w:t xml:space="preserve"> 2018</w:t>
      </w:r>
      <w:r w:rsidRPr="00F00C7E">
        <w:rPr>
          <w:rFonts w:cs="Arial"/>
          <w:b/>
          <w:bCs/>
          <w:sz w:val="22"/>
          <w:szCs w:val="22"/>
        </w:rPr>
        <w:t>.</w:t>
      </w:r>
      <w:r w:rsidRPr="00345DA8">
        <w:rPr>
          <w:rFonts w:cs="Arial"/>
          <w:b/>
          <w:sz w:val="22"/>
          <w:szCs w:val="22"/>
        </w:rPr>
        <w:t xml:space="preserve"> </w:t>
      </w:r>
      <w:r w:rsidR="00852395" w:rsidRPr="00345DA8">
        <w:rPr>
          <w:rFonts w:cs="Arial"/>
          <w:sz w:val="22"/>
          <w:szCs w:val="22"/>
        </w:rPr>
        <w:t xml:space="preserve">Any responses provided by </w:t>
      </w:r>
      <w:r w:rsidR="004645A0">
        <w:rPr>
          <w:rFonts w:cs="Arial"/>
          <w:sz w:val="22"/>
          <w:szCs w:val="22"/>
        </w:rPr>
        <w:t xml:space="preserve">the Association </w:t>
      </w:r>
      <w:r w:rsidRPr="00345DA8">
        <w:rPr>
          <w:rFonts w:cs="Arial"/>
          <w:sz w:val="22"/>
          <w:szCs w:val="22"/>
        </w:rPr>
        <w:t xml:space="preserve">will be </w:t>
      </w:r>
      <w:r w:rsidR="00852395" w:rsidRPr="00345DA8">
        <w:rPr>
          <w:rFonts w:cs="Arial"/>
          <w:sz w:val="22"/>
          <w:szCs w:val="22"/>
        </w:rPr>
        <w:t xml:space="preserve">shared with all </w:t>
      </w:r>
      <w:r w:rsidR="004645A0">
        <w:rPr>
          <w:rFonts w:cs="Arial"/>
          <w:sz w:val="22"/>
          <w:szCs w:val="22"/>
        </w:rPr>
        <w:t>companies who have been</w:t>
      </w:r>
      <w:r w:rsidR="00852395" w:rsidRPr="00345DA8">
        <w:rPr>
          <w:rFonts w:cs="Arial"/>
          <w:sz w:val="22"/>
          <w:szCs w:val="22"/>
        </w:rPr>
        <w:t xml:space="preserve"> invited to tender </w:t>
      </w:r>
      <w:r w:rsidRPr="00345DA8">
        <w:rPr>
          <w:rFonts w:cs="Arial"/>
          <w:sz w:val="22"/>
          <w:szCs w:val="22"/>
        </w:rPr>
        <w:t>no later than five working days before the latest date for receipt of tenders.</w:t>
      </w:r>
    </w:p>
    <w:p w14:paraId="3A26D010" w14:textId="77777777" w:rsidR="00087B45" w:rsidRDefault="00195049">
      <w:pPr>
        <w:pStyle w:val="Heading1"/>
        <w:spacing w:line="240" w:lineRule="auto"/>
      </w:pPr>
      <w:bookmarkStart w:id="10" w:name="_Toc282089206"/>
      <w:bookmarkEnd w:id="10"/>
      <w:r>
        <w:t>9. Confidentiality</w:t>
      </w:r>
    </w:p>
    <w:p w14:paraId="6489E1EC" w14:textId="61E5F8F0" w:rsidR="00594EAC" w:rsidRPr="00345DA8" w:rsidRDefault="004645A0" w:rsidP="00356ACC">
      <w:pPr>
        <w:tabs>
          <w:tab w:val="left" w:pos="1296"/>
          <w:tab w:val="left" w:pos="2448"/>
          <w:tab w:val="left" w:pos="3888"/>
          <w:tab w:val="left" w:pos="4752"/>
          <w:tab w:val="left" w:pos="5904"/>
          <w:tab w:val="left" w:pos="6912"/>
          <w:tab w:val="left" w:pos="9072"/>
          <w:tab w:val="left" w:pos="10080"/>
        </w:tabs>
        <w:rPr>
          <w:rFonts w:cs="Arial"/>
          <w:sz w:val="22"/>
          <w:szCs w:val="22"/>
        </w:rPr>
      </w:pPr>
      <w:r>
        <w:rPr>
          <w:rFonts w:cs="Arial"/>
          <w:sz w:val="22"/>
          <w:szCs w:val="22"/>
        </w:rPr>
        <w:t>The Association</w:t>
      </w:r>
      <w:r w:rsidR="00594EAC" w:rsidRPr="00345DA8">
        <w:rPr>
          <w:rFonts w:cs="Arial"/>
          <w:sz w:val="22"/>
          <w:szCs w:val="22"/>
        </w:rPr>
        <w:t xml:space="preserve"> requires each tenderer to give a written undertaking, which shall become a condition of the contract, that the amount of the tender has not been calculated by agreement or arrangement with any person other than the Association, and has not been communicated to any person other than the Association, and will not be so communicated until after the award of the contract.</w:t>
      </w:r>
    </w:p>
    <w:p w14:paraId="54F560A8" w14:textId="77777777" w:rsidR="00594EAC" w:rsidRPr="00594EAC" w:rsidRDefault="00594EAC" w:rsidP="00594EAC"/>
    <w:p w14:paraId="2DA88507" w14:textId="77777777" w:rsidR="00087B45" w:rsidRDefault="00195049">
      <w:pPr>
        <w:pStyle w:val="Heading1"/>
        <w:spacing w:line="240" w:lineRule="auto"/>
      </w:pPr>
      <w:bookmarkStart w:id="11" w:name="_Toc282089207"/>
      <w:bookmarkEnd w:id="11"/>
      <w:r>
        <w:t>10. Preparation of Tender</w:t>
      </w:r>
    </w:p>
    <w:p w14:paraId="5EA65EB8" w14:textId="2F8C9C46" w:rsidR="00356ACC" w:rsidRDefault="00195049" w:rsidP="00356ACC">
      <w:pPr>
        <w:pStyle w:val="Header"/>
        <w:spacing w:before="120" w:after="120"/>
        <w:rPr>
          <w:rFonts w:cs="Arial"/>
          <w:sz w:val="22"/>
          <w:szCs w:val="22"/>
        </w:rPr>
      </w:pPr>
      <w:r w:rsidRPr="00345DA8">
        <w:rPr>
          <w:rFonts w:cs="Arial"/>
          <w:sz w:val="22"/>
          <w:szCs w:val="22"/>
        </w:rPr>
        <w:t>It is your responsibility to satisfy yourself as to the accuracy and sufficiency of the rates and prices and all other information contained in your tender.  You shall be deemed to have obtained all necessary information that might influence or affect your tender and to have included for all necessary equipment, materials, staff, facilities and anything else required for the performance of your obligations under the contract.</w:t>
      </w:r>
    </w:p>
    <w:p w14:paraId="00CB82DF" w14:textId="77777777" w:rsidR="00356ACC" w:rsidRPr="00356ACC" w:rsidRDefault="00356ACC" w:rsidP="00356ACC">
      <w:pPr>
        <w:pStyle w:val="Header"/>
        <w:spacing w:before="120" w:after="120"/>
        <w:rPr>
          <w:rFonts w:cs="Arial"/>
          <w:sz w:val="22"/>
          <w:szCs w:val="22"/>
        </w:rPr>
      </w:pPr>
    </w:p>
    <w:p w14:paraId="5825C0D3" w14:textId="512AAEDD" w:rsidR="00087B45" w:rsidRPr="00940405" w:rsidRDefault="00940405" w:rsidP="00940405">
      <w:pPr>
        <w:pStyle w:val="Heading1"/>
        <w:spacing w:before="0" w:after="0" w:line="240" w:lineRule="auto"/>
      </w:pPr>
      <w:r>
        <w:t xml:space="preserve">11. </w:t>
      </w:r>
      <w:r w:rsidR="00195049">
        <w:t>Rejection of Tenders</w:t>
      </w:r>
    </w:p>
    <w:p w14:paraId="6725C6ED" w14:textId="2F8FD5BA" w:rsidR="00135160" w:rsidRPr="00345DA8" w:rsidRDefault="00135160" w:rsidP="00135160">
      <w:pPr>
        <w:pStyle w:val="Header"/>
        <w:spacing w:before="120" w:after="120" w:line="240" w:lineRule="exact"/>
        <w:rPr>
          <w:rFonts w:cs="Arial"/>
          <w:sz w:val="22"/>
          <w:szCs w:val="22"/>
        </w:rPr>
      </w:pPr>
      <w:r w:rsidRPr="00345DA8">
        <w:rPr>
          <w:rFonts w:cs="Arial"/>
          <w:sz w:val="22"/>
          <w:szCs w:val="22"/>
        </w:rPr>
        <w:t>The purpose of inviting tenders for this contract is to establish an open, fair and transparent procedure that generates genuine competition between tenderers and maximises VFM for the Association.  Any tender will be rejected if the Association has reason to believe that the tenderer:</w:t>
      </w:r>
    </w:p>
    <w:p w14:paraId="44A059C3" w14:textId="0E38671F" w:rsidR="00135160" w:rsidRPr="00345DA8" w:rsidRDefault="00135160" w:rsidP="00135160">
      <w:pPr>
        <w:pStyle w:val="Header"/>
        <w:numPr>
          <w:ilvl w:val="0"/>
          <w:numId w:val="2"/>
        </w:numPr>
        <w:spacing w:line="240" w:lineRule="exact"/>
        <w:jc w:val="left"/>
        <w:rPr>
          <w:rFonts w:cs="Arial"/>
          <w:sz w:val="22"/>
          <w:szCs w:val="22"/>
        </w:rPr>
      </w:pPr>
      <w:r w:rsidRPr="00345DA8">
        <w:rPr>
          <w:rFonts w:cs="Arial"/>
          <w:sz w:val="22"/>
          <w:szCs w:val="22"/>
        </w:rPr>
        <w:t xml:space="preserve">has communicated in any form with any former employee of the Association </w:t>
      </w:r>
      <w:r w:rsidR="00293CF8" w:rsidRPr="00345DA8">
        <w:rPr>
          <w:rFonts w:cs="Arial"/>
          <w:sz w:val="22"/>
          <w:szCs w:val="22"/>
        </w:rPr>
        <w:t>t</w:t>
      </w:r>
      <w:r w:rsidRPr="00345DA8">
        <w:rPr>
          <w:rFonts w:cs="Arial"/>
          <w:sz w:val="22"/>
          <w:szCs w:val="22"/>
        </w:rPr>
        <w:t xml:space="preserve">o obtain confidential information in connection with </w:t>
      </w:r>
      <w:r w:rsidR="00293CF8" w:rsidRPr="00345DA8">
        <w:rPr>
          <w:rFonts w:cs="Arial"/>
          <w:sz w:val="22"/>
          <w:szCs w:val="22"/>
        </w:rPr>
        <w:t xml:space="preserve">the </w:t>
      </w:r>
      <w:r w:rsidRPr="00345DA8">
        <w:rPr>
          <w:rFonts w:cs="Arial"/>
          <w:sz w:val="22"/>
          <w:szCs w:val="22"/>
        </w:rPr>
        <w:t xml:space="preserve">letting </w:t>
      </w:r>
      <w:r w:rsidR="00293CF8" w:rsidRPr="00345DA8">
        <w:rPr>
          <w:rFonts w:cs="Arial"/>
          <w:sz w:val="22"/>
          <w:szCs w:val="22"/>
        </w:rPr>
        <w:t xml:space="preserve">of </w:t>
      </w:r>
      <w:r w:rsidRPr="00345DA8">
        <w:rPr>
          <w:rFonts w:cs="Arial"/>
          <w:sz w:val="22"/>
          <w:szCs w:val="22"/>
        </w:rPr>
        <w:t>this contract; or</w:t>
      </w:r>
    </w:p>
    <w:p w14:paraId="56A07264" w14:textId="24D8CAC8" w:rsidR="00135160" w:rsidRPr="00345DA8" w:rsidRDefault="00135160" w:rsidP="00135160">
      <w:pPr>
        <w:pStyle w:val="Header"/>
        <w:numPr>
          <w:ilvl w:val="0"/>
          <w:numId w:val="2"/>
        </w:numPr>
        <w:spacing w:line="240" w:lineRule="exact"/>
        <w:jc w:val="left"/>
        <w:rPr>
          <w:rFonts w:cs="Arial"/>
          <w:sz w:val="22"/>
          <w:szCs w:val="22"/>
        </w:rPr>
      </w:pPr>
      <w:r w:rsidRPr="00345DA8">
        <w:rPr>
          <w:rFonts w:cs="Arial"/>
          <w:sz w:val="22"/>
          <w:szCs w:val="22"/>
        </w:rPr>
        <w:t xml:space="preserve">has communicated to any other person the amount or approximate amount of the rates and prices shown in </w:t>
      </w:r>
      <w:r w:rsidR="00293CF8" w:rsidRPr="00345DA8">
        <w:rPr>
          <w:rFonts w:cs="Arial"/>
          <w:sz w:val="22"/>
          <w:szCs w:val="22"/>
        </w:rPr>
        <w:t>t</w:t>
      </w:r>
      <w:r w:rsidRPr="00345DA8">
        <w:rPr>
          <w:rFonts w:cs="Arial"/>
          <w:sz w:val="22"/>
          <w:szCs w:val="22"/>
        </w:rPr>
        <w:t>his tender; or</w:t>
      </w:r>
    </w:p>
    <w:p w14:paraId="64515D63" w14:textId="46CA882F" w:rsidR="00135160" w:rsidRPr="00345DA8" w:rsidRDefault="00135160" w:rsidP="00135160">
      <w:pPr>
        <w:pStyle w:val="Header"/>
        <w:numPr>
          <w:ilvl w:val="0"/>
          <w:numId w:val="2"/>
        </w:numPr>
        <w:spacing w:line="240" w:lineRule="exact"/>
        <w:jc w:val="left"/>
        <w:rPr>
          <w:rFonts w:cs="Arial"/>
          <w:sz w:val="22"/>
          <w:szCs w:val="22"/>
        </w:rPr>
      </w:pPr>
      <w:r w:rsidRPr="00345DA8">
        <w:rPr>
          <w:rFonts w:cs="Arial"/>
          <w:sz w:val="22"/>
          <w:szCs w:val="22"/>
        </w:rPr>
        <w:t xml:space="preserve">has entered into any agreement with any other person that one or other of them refrain from submitting a tender or that one or other will reduce or enhance the rates and prices to be shown in </w:t>
      </w:r>
      <w:r w:rsidR="00293CF8" w:rsidRPr="00345DA8">
        <w:rPr>
          <w:rFonts w:cs="Arial"/>
          <w:sz w:val="22"/>
          <w:szCs w:val="22"/>
        </w:rPr>
        <w:t>the</w:t>
      </w:r>
      <w:r w:rsidRPr="00345DA8">
        <w:rPr>
          <w:rFonts w:cs="Arial"/>
          <w:sz w:val="22"/>
          <w:szCs w:val="22"/>
        </w:rPr>
        <w:t xml:space="preserve"> tender; or</w:t>
      </w:r>
    </w:p>
    <w:p w14:paraId="4C59FEFE" w14:textId="7005B21B" w:rsidR="00135160" w:rsidRPr="00345DA8" w:rsidRDefault="00135160" w:rsidP="00135160">
      <w:pPr>
        <w:pStyle w:val="Header"/>
        <w:numPr>
          <w:ilvl w:val="0"/>
          <w:numId w:val="2"/>
        </w:numPr>
        <w:spacing w:line="240" w:lineRule="exact"/>
        <w:jc w:val="left"/>
        <w:rPr>
          <w:rFonts w:cs="Arial"/>
          <w:sz w:val="22"/>
          <w:szCs w:val="22"/>
        </w:rPr>
      </w:pPr>
      <w:r w:rsidRPr="00345DA8">
        <w:rPr>
          <w:rFonts w:cs="Arial"/>
          <w:sz w:val="22"/>
          <w:szCs w:val="22"/>
        </w:rPr>
        <w:t>has committed any offence of corruption under the</w:t>
      </w:r>
      <w:r w:rsidRPr="00345DA8">
        <w:rPr>
          <w:sz w:val="22"/>
          <w:szCs w:val="22"/>
        </w:rPr>
        <w:t xml:space="preserve"> </w:t>
      </w:r>
      <w:r w:rsidRPr="00345DA8">
        <w:rPr>
          <w:rFonts w:cs="Arial"/>
          <w:sz w:val="22"/>
          <w:szCs w:val="22"/>
        </w:rPr>
        <w:t>Bribery Act 2010; or</w:t>
      </w:r>
    </w:p>
    <w:p w14:paraId="41341BD1" w14:textId="77777777" w:rsidR="00135160" w:rsidRPr="00345DA8" w:rsidRDefault="00135160" w:rsidP="00135160">
      <w:pPr>
        <w:pStyle w:val="ListParagraph"/>
        <w:numPr>
          <w:ilvl w:val="0"/>
          <w:numId w:val="2"/>
        </w:num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consistently failed to submit tenders when invited to do so; or</w:t>
      </w:r>
    </w:p>
    <w:p w14:paraId="4B439953" w14:textId="77777777" w:rsidR="00135160" w:rsidRPr="00345DA8" w:rsidRDefault="00135160" w:rsidP="00135160">
      <w:pPr>
        <w:pStyle w:val="ListParagraph"/>
        <w:numPr>
          <w:ilvl w:val="0"/>
          <w:numId w:val="2"/>
        </w:num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withdrawn tenders unreasonably; or</w:t>
      </w:r>
    </w:p>
    <w:p w14:paraId="4501DF01" w14:textId="77777777" w:rsidR="00135160" w:rsidRPr="00345DA8" w:rsidRDefault="00135160" w:rsidP="00135160">
      <w:pPr>
        <w:pStyle w:val="ListParagraph"/>
        <w:numPr>
          <w:ilvl w:val="0"/>
          <w:numId w:val="2"/>
        </w:num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failed to provide a satisfactory service in the past; or</w:t>
      </w:r>
    </w:p>
    <w:p w14:paraId="540CBF17" w14:textId="77777777" w:rsidR="00135160" w:rsidRPr="00345DA8" w:rsidRDefault="00135160" w:rsidP="00135160">
      <w:pPr>
        <w:pStyle w:val="ListParagraph"/>
        <w:numPr>
          <w:ilvl w:val="0"/>
          <w:numId w:val="2"/>
        </w:num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been in breach of any contract with the Association and shown that they have consistently communicated with other tenderers in formulating tenders; or</w:t>
      </w:r>
    </w:p>
    <w:p w14:paraId="6C836632" w14:textId="11BC4F9C" w:rsidR="00135160" w:rsidRPr="00345DA8" w:rsidRDefault="00135160" w:rsidP="00135160">
      <w:pPr>
        <w:pStyle w:val="ListParagraph"/>
        <w:numPr>
          <w:ilvl w:val="0"/>
          <w:numId w:val="2"/>
        </w:num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has attempted to influence or bribe any Board member or employee in order to gain an unfair advantage over other tenderers.</w:t>
      </w:r>
    </w:p>
    <w:p w14:paraId="73E21FA5" w14:textId="7A8F41D5" w:rsidR="00135160" w:rsidRPr="00345DA8" w:rsidRDefault="00135160" w:rsidP="00135160">
      <w:pPr>
        <w:pStyle w:val="Header"/>
        <w:spacing w:before="120" w:after="120" w:line="240" w:lineRule="exact"/>
        <w:rPr>
          <w:rFonts w:cs="Arial"/>
          <w:sz w:val="22"/>
          <w:szCs w:val="22"/>
        </w:rPr>
      </w:pPr>
      <w:r w:rsidRPr="00345DA8">
        <w:rPr>
          <w:rFonts w:cs="Arial"/>
          <w:sz w:val="22"/>
          <w:szCs w:val="22"/>
        </w:rPr>
        <w:t xml:space="preserve">Any tenderer whose tender is rejected for any of the above reasons will automatically be removed from our Approved List and will not be invited to tender for any future contracts by the Association. </w:t>
      </w:r>
    </w:p>
    <w:p w14:paraId="1431D3DE" w14:textId="4C261A61" w:rsidR="00940405" w:rsidRPr="00345DA8" w:rsidRDefault="00135160" w:rsidP="00135160">
      <w:pPr>
        <w:pStyle w:val="Header"/>
        <w:spacing w:before="120" w:after="120" w:line="240" w:lineRule="exact"/>
        <w:rPr>
          <w:rFonts w:cs="Arial"/>
          <w:sz w:val="22"/>
          <w:szCs w:val="22"/>
        </w:rPr>
      </w:pPr>
      <w:r w:rsidRPr="00345DA8">
        <w:rPr>
          <w:rFonts w:cs="Arial"/>
          <w:sz w:val="22"/>
          <w:szCs w:val="22"/>
        </w:rPr>
        <w:t xml:space="preserve">A contractor who tenders an inflated price with the intention of not being awarded the contract is likely to prejudice their prospects of being invited to tender for future contracts and risks being reported for anti-competitive behaviour.  </w:t>
      </w:r>
    </w:p>
    <w:p w14:paraId="3DC2ABC4" w14:textId="69E09909" w:rsidR="00135160" w:rsidRPr="00345DA8" w:rsidRDefault="00135160" w:rsidP="00135160">
      <w:pPr>
        <w:pStyle w:val="Header"/>
        <w:spacing w:before="120" w:line="240" w:lineRule="exact"/>
        <w:jc w:val="left"/>
        <w:rPr>
          <w:rFonts w:cs="Arial"/>
          <w:sz w:val="22"/>
          <w:szCs w:val="22"/>
        </w:rPr>
      </w:pPr>
      <w:r w:rsidRPr="00345DA8">
        <w:rPr>
          <w:rFonts w:cs="Arial"/>
          <w:sz w:val="22"/>
          <w:szCs w:val="22"/>
        </w:rPr>
        <w:t>Any tender that is conditional or is qualified in any way (including by making assumptions) will be rejected.</w:t>
      </w:r>
      <w:bookmarkStart w:id="12" w:name="_Toc282089209"/>
      <w:bookmarkEnd w:id="12"/>
    </w:p>
    <w:p w14:paraId="6CCEE975" w14:textId="77777777" w:rsidR="00293CF8" w:rsidRPr="00345DA8" w:rsidRDefault="00293CF8" w:rsidP="00293CF8">
      <w:pPr>
        <w:rPr>
          <w:sz w:val="22"/>
          <w:szCs w:val="22"/>
        </w:rPr>
      </w:pPr>
    </w:p>
    <w:p w14:paraId="65918E77" w14:textId="77777777" w:rsidR="00940405" w:rsidRPr="00345DA8" w:rsidRDefault="00940405" w:rsidP="00940405">
      <w:pPr>
        <w:pStyle w:val="Heading2"/>
        <w:rPr>
          <w:b w:val="0"/>
          <w:sz w:val="22"/>
          <w:szCs w:val="22"/>
          <w:u w:val="single"/>
        </w:rPr>
      </w:pPr>
      <w:r w:rsidRPr="00345DA8">
        <w:rPr>
          <w:b w:val="0"/>
          <w:sz w:val="22"/>
          <w:szCs w:val="22"/>
          <w:u w:val="single"/>
        </w:rPr>
        <w:t>Properly Constituted Tenders</w:t>
      </w:r>
    </w:p>
    <w:p w14:paraId="1C135974" w14:textId="77777777" w:rsidR="00940405" w:rsidRPr="00345DA8" w:rsidRDefault="00940405" w:rsidP="00940405">
      <w:pPr>
        <w:tabs>
          <w:tab w:val="left" w:pos="1296"/>
          <w:tab w:val="left" w:pos="2448"/>
          <w:tab w:val="left" w:pos="3888"/>
          <w:tab w:val="left" w:pos="4752"/>
          <w:tab w:val="left" w:pos="5904"/>
          <w:tab w:val="left" w:pos="6912"/>
          <w:tab w:val="left" w:pos="9072"/>
          <w:tab w:val="left" w:pos="10080"/>
        </w:tabs>
        <w:rPr>
          <w:rFonts w:cs="Arial"/>
          <w:sz w:val="22"/>
          <w:szCs w:val="22"/>
        </w:rPr>
      </w:pPr>
    </w:p>
    <w:p w14:paraId="376EDC1B" w14:textId="1870D95C" w:rsidR="00940405" w:rsidRDefault="00940405" w:rsidP="00940405">
      <w:p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Each section of a tender must be separately priced and include r</w:t>
      </w:r>
      <w:r w:rsidR="001532C8" w:rsidRPr="00345DA8">
        <w:rPr>
          <w:rFonts w:cs="Arial"/>
          <w:sz w:val="22"/>
          <w:szCs w:val="22"/>
        </w:rPr>
        <w:t xml:space="preserve">easonable and consistent rates. </w:t>
      </w:r>
      <w:r w:rsidRPr="00345DA8">
        <w:rPr>
          <w:rFonts w:cs="Arial"/>
          <w:sz w:val="22"/>
          <w:szCs w:val="22"/>
        </w:rPr>
        <w:t>Tenders which do not comply may be rejected as not being properly constituted.</w:t>
      </w:r>
    </w:p>
    <w:p w14:paraId="18407CC4" w14:textId="77777777" w:rsidR="00257900" w:rsidRDefault="00257900" w:rsidP="00940405">
      <w:pPr>
        <w:tabs>
          <w:tab w:val="left" w:pos="1296"/>
          <w:tab w:val="left" w:pos="2448"/>
          <w:tab w:val="left" w:pos="3888"/>
          <w:tab w:val="left" w:pos="4752"/>
          <w:tab w:val="left" w:pos="5904"/>
          <w:tab w:val="left" w:pos="6912"/>
          <w:tab w:val="left" w:pos="9072"/>
          <w:tab w:val="left" w:pos="10080"/>
        </w:tabs>
        <w:rPr>
          <w:rFonts w:cs="Arial"/>
          <w:u w:val="single"/>
        </w:rPr>
      </w:pPr>
    </w:p>
    <w:p w14:paraId="1A68629B" w14:textId="77777777" w:rsidR="00356ACC" w:rsidRDefault="00356ACC" w:rsidP="00940405">
      <w:pPr>
        <w:tabs>
          <w:tab w:val="left" w:pos="1296"/>
          <w:tab w:val="left" w:pos="2448"/>
          <w:tab w:val="left" w:pos="3888"/>
          <w:tab w:val="left" w:pos="4752"/>
          <w:tab w:val="left" w:pos="5904"/>
          <w:tab w:val="left" w:pos="6912"/>
          <w:tab w:val="left" w:pos="9072"/>
          <w:tab w:val="left" w:pos="10080"/>
        </w:tabs>
        <w:rPr>
          <w:rFonts w:cs="Arial"/>
          <w:u w:val="single"/>
        </w:rPr>
      </w:pPr>
    </w:p>
    <w:p w14:paraId="319B93A0" w14:textId="77777777" w:rsidR="00356ACC" w:rsidRDefault="00356ACC" w:rsidP="00940405">
      <w:pPr>
        <w:tabs>
          <w:tab w:val="left" w:pos="1296"/>
          <w:tab w:val="left" w:pos="2448"/>
          <w:tab w:val="left" w:pos="3888"/>
          <w:tab w:val="left" w:pos="4752"/>
          <w:tab w:val="left" w:pos="5904"/>
          <w:tab w:val="left" w:pos="6912"/>
          <w:tab w:val="left" w:pos="9072"/>
          <w:tab w:val="left" w:pos="10080"/>
        </w:tabs>
        <w:rPr>
          <w:rFonts w:cs="Arial"/>
          <w:u w:val="single"/>
        </w:rPr>
      </w:pPr>
    </w:p>
    <w:p w14:paraId="387B32C3" w14:textId="77777777" w:rsidR="00356ACC" w:rsidRDefault="00356ACC" w:rsidP="00940405">
      <w:pPr>
        <w:tabs>
          <w:tab w:val="left" w:pos="1296"/>
          <w:tab w:val="left" w:pos="2448"/>
          <w:tab w:val="left" w:pos="3888"/>
          <w:tab w:val="left" w:pos="4752"/>
          <w:tab w:val="left" w:pos="5904"/>
          <w:tab w:val="left" w:pos="6912"/>
          <w:tab w:val="left" w:pos="9072"/>
          <w:tab w:val="left" w:pos="10080"/>
        </w:tabs>
        <w:rPr>
          <w:rFonts w:cs="Arial"/>
          <w:u w:val="single"/>
        </w:rPr>
      </w:pPr>
    </w:p>
    <w:p w14:paraId="7250D104" w14:textId="5859F683" w:rsidR="00940405" w:rsidRDefault="00940405" w:rsidP="00940405">
      <w:pPr>
        <w:pStyle w:val="Heading1"/>
        <w:spacing w:before="0" w:after="0" w:line="240" w:lineRule="auto"/>
      </w:pPr>
      <w:r>
        <w:t>12. Declared Interests</w:t>
      </w:r>
    </w:p>
    <w:p w14:paraId="670A3875" w14:textId="77777777" w:rsidR="00940405" w:rsidRDefault="00940405" w:rsidP="00940405">
      <w:pPr>
        <w:tabs>
          <w:tab w:val="left" w:pos="1296"/>
          <w:tab w:val="left" w:pos="2448"/>
          <w:tab w:val="left" w:pos="3888"/>
          <w:tab w:val="left" w:pos="4752"/>
          <w:tab w:val="left" w:pos="5904"/>
          <w:tab w:val="left" w:pos="6912"/>
          <w:tab w:val="left" w:pos="9072"/>
          <w:tab w:val="left" w:pos="10080"/>
        </w:tabs>
        <w:rPr>
          <w:rFonts w:cs="Arial"/>
        </w:rPr>
      </w:pPr>
    </w:p>
    <w:p w14:paraId="0E24CCEE" w14:textId="77777777" w:rsidR="00940405" w:rsidRPr="00345DA8" w:rsidRDefault="00940405" w:rsidP="00940405">
      <w:pPr>
        <w:tabs>
          <w:tab w:val="left" w:pos="1296"/>
          <w:tab w:val="left" w:pos="2448"/>
          <w:tab w:val="left" w:pos="3888"/>
          <w:tab w:val="left" w:pos="4752"/>
          <w:tab w:val="left" w:pos="5904"/>
          <w:tab w:val="left" w:pos="6912"/>
          <w:tab w:val="left" w:pos="9072"/>
          <w:tab w:val="left" w:pos="10080"/>
        </w:tabs>
        <w:rPr>
          <w:rFonts w:cs="Arial"/>
          <w:sz w:val="22"/>
          <w:szCs w:val="22"/>
        </w:rPr>
      </w:pPr>
      <w:r w:rsidRPr="00345DA8">
        <w:rPr>
          <w:rFonts w:cs="Arial"/>
          <w:sz w:val="22"/>
          <w:szCs w:val="22"/>
        </w:rPr>
        <w:t xml:space="preserve">There is a requirement for any tenderer to make the Association aware of any known relationships of a business or private nature where there is a ‘close connection’ as defined by the Association’s Probity Policy with staff or Board Members. </w:t>
      </w:r>
    </w:p>
    <w:p w14:paraId="4BE18B8F" w14:textId="77777777" w:rsidR="00940405" w:rsidRPr="009F35A5" w:rsidRDefault="00940405" w:rsidP="00135160">
      <w:pPr>
        <w:pStyle w:val="Heading1"/>
        <w:spacing w:before="0" w:after="0" w:line="240" w:lineRule="auto"/>
        <w:rPr>
          <w:sz w:val="20"/>
          <w:szCs w:val="20"/>
        </w:rPr>
      </w:pPr>
      <w:bookmarkStart w:id="13" w:name="_Toc282089210"/>
      <w:bookmarkStart w:id="14" w:name="_Toc282089211"/>
      <w:bookmarkEnd w:id="13"/>
      <w:bookmarkEnd w:id="14"/>
    </w:p>
    <w:p w14:paraId="43148E6B" w14:textId="4165268E" w:rsidR="00087B45" w:rsidRDefault="00195049" w:rsidP="00135160">
      <w:pPr>
        <w:pStyle w:val="Heading1"/>
        <w:spacing w:before="0" w:after="0" w:line="240" w:lineRule="auto"/>
      </w:pPr>
      <w:r>
        <w:t>1</w:t>
      </w:r>
      <w:r w:rsidR="00940405">
        <w:t>3</w:t>
      </w:r>
      <w:r>
        <w:t xml:space="preserve">. Contact </w:t>
      </w:r>
      <w:r w:rsidR="00135160">
        <w:t>Information</w:t>
      </w:r>
    </w:p>
    <w:p w14:paraId="19589459" w14:textId="69572590" w:rsidR="00571B06" w:rsidRPr="00345DA8" w:rsidRDefault="00195049" w:rsidP="00D22E68">
      <w:pPr>
        <w:pStyle w:val="Header"/>
        <w:spacing w:before="120" w:after="120" w:line="240" w:lineRule="exact"/>
        <w:rPr>
          <w:rFonts w:cs="Arial"/>
          <w:sz w:val="22"/>
          <w:szCs w:val="22"/>
        </w:rPr>
      </w:pPr>
      <w:r w:rsidRPr="00345DA8">
        <w:rPr>
          <w:rFonts w:cs="Arial"/>
          <w:sz w:val="22"/>
          <w:szCs w:val="22"/>
        </w:rPr>
        <w:t>The contact for all enquiries concerning this invitation to tender is:</w:t>
      </w:r>
    </w:p>
    <w:p w14:paraId="2566E24F" w14:textId="1B6E76BB" w:rsidR="00D22E68" w:rsidRPr="00ED025F" w:rsidRDefault="00F54874" w:rsidP="00D22E68">
      <w:pPr>
        <w:pStyle w:val="Header"/>
        <w:rPr>
          <w:rFonts w:cs="Arial"/>
          <w:sz w:val="22"/>
          <w:szCs w:val="22"/>
        </w:rPr>
      </w:pPr>
      <w:r w:rsidRPr="00ED025F">
        <w:rPr>
          <w:rFonts w:cs="Arial"/>
          <w:sz w:val="22"/>
          <w:szCs w:val="22"/>
        </w:rPr>
        <w:t>Name</w:t>
      </w:r>
      <w:r w:rsidR="00571B06" w:rsidRPr="00ED025F">
        <w:rPr>
          <w:rFonts w:cs="Arial"/>
          <w:sz w:val="22"/>
          <w:szCs w:val="22"/>
        </w:rPr>
        <w:t xml:space="preserve">: </w:t>
      </w:r>
      <w:r w:rsidR="00764CCB" w:rsidRPr="00ED025F">
        <w:rPr>
          <w:rFonts w:cs="Arial"/>
          <w:sz w:val="22"/>
          <w:szCs w:val="22"/>
        </w:rPr>
        <w:t>Graham Pickard</w:t>
      </w:r>
    </w:p>
    <w:p w14:paraId="68581D60" w14:textId="61B830C4" w:rsidR="00D22E68" w:rsidRPr="00ED025F" w:rsidRDefault="00F54874" w:rsidP="00D22E68">
      <w:pPr>
        <w:pStyle w:val="Header"/>
        <w:rPr>
          <w:rFonts w:cs="Arial"/>
          <w:sz w:val="22"/>
          <w:szCs w:val="22"/>
        </w:rPr>
      </w:pPr>
      <w:r w:rsidRPr="00ED025F">
        <w:rPr>
          <w:rFonts w:cs="Arial"/>
          <w:sz w:val="22"/>
          <w:szCs w:val="22"/>
        </w:rPr>
        <w:t>Job title</w:t>
      </w:r>
      <w:r w:rsidR="00571B06" w:rsidRPr="00ED025F">
        <w:rPr>
          <w:rFonts w:cs="Arial"/>
          <w:sz w:val="22"/>
          <w:szCs w:val="22"/>
        </w:rPr>
        <w:t xml:space="preserve">: </w:t>
      </w:r>
      <w:r w:rsidR="00EE450A" w:rsidRPr="00ED025F">
        <w:rPr>
          <w:rFonts w:cs="Arial"/>
          <w:sz w:val="22"/>
          <w:szCs w:val="22"/>
        </w:rPr>
        <w:t xml:space="preserve">Project </w:t>
      </w:r>
      <w:r w:rsidR="00DD0430" w:rsidRPr="00ED025F">
        <w:rPr>
          <w:rFonts w:cs="Arial"/>
          <w:sz w:val="22"/>
          <w:szCs w:val="22"/>
        </w:rPr>
        <w:t>Officer</w:t>
      </w:r>
    </w:p>
    <w:p w14:paraId="1035AC3F" w14:textId="6C66C162" w:rsidR="00DD0430" w:rsidRPr="00ED025F" w:rsidRDefault="00DD0430" w:rsidP="00D22E68">
      <w:pPr>
        <w:pStyle w:val="Header"/>
        <w:rPr>
          <w:rFonts w:cs="Arial"/>
          <w:sz w:val="22"/>
          <w:szCs w:val="22"/>
        </w:rPr>
      </w:pPr>
      <w:r w:rsidRPr="00ED025F">
        <w:rPr>
          <w:rFonts w:cs="Arial"/>
          <w:sz w:val="22"/>
          <w:szCs w:val="22"/>
        </w:rPr>
        <w:t>Address: 9f Silver Street, Wellingborough, Northants, NN8 1BQ</w:t>
      </w:r>
    </w:p>
    <w:p w14:paraId="4F1EC61D" w14:textId="0758E575" w:rsidR="00764CCB" w:rsidRPr="00ED025F" w:rsidRDefault="00764CCB" w:rsidP="00D22E68">
      <w:pPr>
        <w:pStyle w:val="Header"/>
        <w:rPr>
          <w:rFonts w:cs="Arial"/>
          <w:sz w:val="22"/>
          <w:szCs w:val="22"/>
        </w:rPr>
      </w:pPr>
      <w:r w:rsidRPr="00ED025F">
        <w:rPr>
          <w:rFonts w:cs="Arial"/>
          <w:sz w:val="22"/>
          <w:szCs w:val="22"/>
        </w:rPr>
        <w:t xml:space="preserve">Email: </w:t>
      </w:r>
      <w:hyperlink r:id="rId10" w:history="1">
        <w:r w:rsidRPr="00ED025F">
          <w:rPr>
            <w:rStyle w:val="Hyperlink"/>
            <w:rFonts w:cs="Arial"/>
            <w:sz w:val="22"/>
            <w:szCs w:val="22"/>
          </w:rPr>
          <w:t>graham.pickard@whomes.org</w:t>
        </w:r>
      </w:hyperlink>
    </w:p>
    <w:p w14:paraId="20A6F5D9" w14:textId="38B844D7" w:rsidR="00764CCB" w:rsidRDefault="00DD0430" w:rsidP="00764CCB">
      <w:pPr>
        <w:pStyle w:val="Header"/>
        <w:rPr>
          <w:rFonts w:cs="Arial"/>
          <w:sz w:val="22"/>
          <w:szCs w:val="22"/>
        </w:rPr>
      </w:pPr>
      <w:r w:rsidRPr="00ED025F">
        <w:rPr>
          <w:rFonts w:cs="Arial"/>
          <w:sz w:val="22"/>
          <w:szCs w:val="22"/>
        </w:rPr>
        <w:t>Tel: 01933 231311</w:t>
      </w:r>
    </w:p>
    <w:p w14:paraId="763FCC75" w14:textId="77777777" w:rsidR="00571B06" w:rsidRDefault="00571B06" w:rsidP="00D22E68">
      <w:pPr>
        <w:pStyle w:val="Header"/>
        <w:rPr>
          <w:rFonts w:cs="Arial"/>
          <w:sz w:val="22"/>
          <w:szCs w:val="22"/>
        </w:rPr>
      </w:pPr>
    </w:p>
    <w:p w14:paraId="1A6AF62E" w14:textId="3B897985" w:rsidR="00F54874" w:rsidRPr="00345DA8" w:rsidRDefault="00F54874" w:rsidP="00D22E68">
      <w:pPr>
        <w:pStyle w:val="Header"/>
        <w:rPr>
          <w:rFonts w:cs="Arial"/>
          <w:sz w:val="22"/>
          <w:szCs w:val="22"/>
        </w:rPr>
      </w:pPr>
      <w:r w:rsidRPr="00345DA8">
        <w:rPr>
          <w:rFonts w:cs="Arial"/>
          <w:sz w:val="22"/>
          <w:szCs w:val="22"/>
        </w:rPr>
        <w:t xml:space="preserve">The relevant </w:t>
      </w:r>
      <w:r w:rsidR="00356ACC">
        <w:rPr>
          <w:rFonts w:cs="Arial"/>
          <w:sz w:val="22"/>
          <w:szCs w:val="22"/>
        </w:rPr>
        <w:t xml:space="preserve">Head of Service </w:t>
      </w:r>
      <w:r w:rsidRPr="00345DA8">
        <w:rPr>
          <w:rFonts w:cs="Arial"/>
          <w:sz w:val="22"/>
          <w:szCs w:val="22"/>
        </w:rPr>
        <w:t>for the purposes of this contract is:</w:t>
      </w:r>
    </w:p>
    <w:p w14:paraId="32479177" w14:textId="77777777" w:rsidR="00F54874" w:rsidRPr="00345DA8" w:rsidRDefault="00F54874" w:rsidP="00D22E68">
      <w:pPr>
        <w:pStyle w:val="Header"/>
        <w:rPr>
          <w:rFonts w:cs="Arial"/>
          <w:sz w:val="22"/>
          <w:szCs w:val="22"/>
        </w:rPr>
      </w:pPr>
    </w:p>
    <w:p w14:paraId="21F77A7C" w14:textId="77777777" w:rsidR="00194C7B" w:rsidRDefault="00194C7B" w:rsidP="00F54874">
      <w:pPr>
        <w:pStyle w:val="Header"/>
        <w:rPr>
          <w:rFonts w:cs="Arial"/>
          <w:color w:val="auto"/>
          <w:sz w:val="22"/>
          <w:szCs w:val="22"/>
        </w:rPr>
      </w:pPr>
      <w:r>
        <w:rPr>
          <w:rFonts w:cs="Arial"/>
          <w:color w:val="auto"/>
          <w:sz w:val="22"/>
          <w:szCs w:val="22"/>
        </w:rPr>
        <w:t>Kristian Young</w:t>
      </w:r>
    </w:p>
    <w:p w14:paraId="573505F5" w14:textId="2E22BE57" w:rsidR="00F54874" w:rsidRPr="0091534E" w:rsidRDefault="0091534E" w:rsidP="00F54874">
      <w:pPr>
        <w:pStyle w:val="Header"/>
        <w:rPr>
          <w:rFonts w:cs="Arial"/>
          <w:color w:val="auto"/>
          <w:sz w:val="22"/>
          <w:szCs w:val="22"/>
        </w:rPr>
      </w:pPr>
      <w:r w:rsidRPr="0091534E">
        <w:rPr>
          <w:rFonts w:cs="Arial"/>
          <w:color w:val="auto"/>
          <w:sz w:val="22"/>
          <w:szCs w:val="22"/>
        </w:rPr>
        <w:t>Asset Investment &amp; Compliance Manager</w:t>
      </w:r>
    </w:p>
    <w:p w14:paraId="3A236C8C" w14:textId="2A517321" w:rsidR="0091534E" w:rsidRDefault="00F54874" w:rsidP="00F54874">
      <w:pPr>
        <w:pStyle w:val="Header"/>
        <w:rPr>
          <w:rFonts w:cs="Arial"/>
          <w:color w:val="auto"/>
          <w:sz w:val="22"/>
          <w:szCs w:val="22"/>
        </w:rPr>
      </w:pPr>
      <w:r w:rsidRPr="0091534E">
        <w:rPr>
          <w:rFonts w:cs="Arial"/>
          <w:color w:val="auto"/>
          <w:sz w:val="22"/>
          <w:szCs w:val="22"/>
        </w:rPr>
        <w:t>E</w:t>
      </w:r>
      <w:r w:rsidR="00764CCB" w:rsidRPr="0091534E">
        <w:rPr>
          <w:rFonts w:cs="Arial"/>
          <w:color w:val="auto"/>
          <w:sz w:val="22"/>
          <w:szCs w:val="22"/>
        </w:rPr>
        <w:t>mail</w:t>
      </w:r>
      <w:r w:rsidRPr="0091534E">
        <w:rPr>
          <w:rFonts w:cs="Arial"/>
          <w:color w:val="auto"/>
          <w:sz w:val="22"/>
          <w:szCs w:val="22"/>
        </w:rPr>
        <w:t xml:space="preserve">: </w:t>
      </w:r>
      <w:hyperlink r:id="rId11" w:history="1">
        <w:r w:rsidR="00194C7B" w:rsidRPr="001D30BA">
          <w:rPr>
            <w:rStyle w:val="Hyperlink"/>
            <w:rFonts w:cs="Arial"/>
            <w:sz w:val="22"/>
            <w:szCs w:val="22"/>
          </w:rPr>
          <w:t>Krisitan.Young@whomes.org</w:t>
        </w:r>
      </w:hyperlink>
      <w:r w:rsidR="00194C7B">
        <w:rPr>
          <w:rFonts w:cs="Arial"/>
          <w:color w:val="auto"/>
          <w:sz w:val="22"/>
          <w:szCs w:val="22"/>
        </w:rPr>
        <w:t xml:space="preserve">  </w:t>
      </w:r>
    </w:p>
    <w:p w14:paraId="283271E1" w14:textId="0C618D96" w:rsidR="00F54874" w:rsidRPr="00345DA8" w:rsidRDefault="00F54874" w:rsidP="00F54874">
      <w:pPr>
        <w:pStyle w:val="Header"/>
        <w:rPr>
          <w:rFonts w:cs="Arial"/>
          <w:sz w:val="22"/>
          <w:szCs w:val="22"/>
        </w:rPr>
      </w:pPr>
      <w:r w:rsidRPr="0091534E">
        <w:rPr>
          <w:rFonts w:cs="Arial"/>
          <w:color w:val="auto"/>
          <w:sz w:val="22"/>
          <w:szCs w:val="22"/>
        </w:rPr>
        <w:t>T</w:t>
      </w:r>
      <w:r w:rsidR="00764CCB" w:rsidRPr="0091534E">
        <w:rPr>
          <w:rFonts w:cs="Arial"/>
          <w:color w:val="auto"/>
          <w:sz w:val="22"/>
          <w:szCs w:val="22"/>
        </w:rPr>
        <w:t>el</w:t>
      </w:r>
      <w:r w:rsidRPr="0091534E">
        <w:rPr>
          <w:rFonts w:cs="Arial"/>
          <w:color w:val="auto"/>
          <w:sz w:val="22"/>
          <w:szCs w:val="22"/>
        </w:rPr>
        <w:t>: 01933 2313</w:t>
      </w:r>
      <w:r w:rsidR="004E6F1E">
        <w:rPr>
          <w:rFonts w:cs="Arial"/>
          <w:color w:val="auto"/>
          <w:sz w:val="22"/>
          <w:szCs w:val="22"/>
        </w:rPr>
        <w:t>56</w:t>
      </w:r>
    </w:p>
    <w:p w14:paraId="1B0021A4" w14:textId="77777777" w:rsidR="00940405" w:rsidRDefault="00940405" w:rsidP="00D22E68">
      <w:pPr>
        <w:pStyle w:val="Header"/>
        <w:rPr>
          <w:rFonts w:cs="Arial"/>
        </w:rPr>
      </w:pPr>
    </w:p>
    <w:p w14:paraId="475A9223" w14:textId="3D834CCC" w:rsidR="00E2361D" w:rsidRPr="00291CD2" w:rsidRDefault="00940405" w:rsidP="00135160">
      <w:pPr>
        <w:pStyle w:val="Heading1"/>
        <w:spacing w:after="0" w:line="240" w:lineRule="auto"/>
      </w:pPr>
      <w:r w:rsidRPr="00F00C7E">
        <w:t>14</w:t>
      </w:r>
      <w:r w:rsidR="00291CD2" w:rsidRPr="00F00C7E">
        <w:t>. Timetable</w:t>
      </w:r>
    </w:p>
    <w:p w14:paraId="74985752" w14:textId="1609E80F" w:rsidR="00E2361D" w:rsidRPr="00345DA8" w:rsidRDefault="00E2361D" w:rsidP="00135160">
      <w:pPr>
        <w:pStyle w:val="Bodysubclause"/>
        <w:spacing w:before="0"/>
        <w:ind w:left="0"/>
        <w:rPr>
          <w:rFonts w:ascii="Arial" w:hAnsi="Arial" w:cs="Arial"/>
        </w:rPr>
      </w:pPr>
      <w:r w:rsidRPr="00345DA8">
        <w:rPr>
          <w:rFonts w:ascii="Arial" w:hAnsi="Arial" w:cs="Arial"/>
        </w:rPr>
        <w:t>The key dates are currently anticipated to be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4876"/>
      </w:tblGrid>
      <w:tr w:rsidR="00E2361D" w:rsidRPr="00345DA8" w14:paraId="6D1211FB" w14:textId="77777777" w:rsidTr="00134926">
        <w:tc>
          <w:tcPr>
            <w:tcW w:w="4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ADCE7" w14:textId="60033B66" w:rsidR="00E2361D" w:rsidRPr="00345DA8" w:rsidRDefault="00291CD2">
            <w:pPr>
              <w:pStyle w:val="NormalCell"/>
              <w:rPr>
                <w:rFonts w:ascii="Arial" w:hAnsi="Arial" w:cs="Arial"/>
                <w:szCs w:val="22"/>
                <w:lang w:val="en-US"/>
              </w:rPr>
            </w:pPr>
            <w:r w:rsidRPr="00345DA8">
              <w:rPr>
                <w:rFonts w:ascii="Arial" w:hAnsi="Arial" w:cs="Arial"/>
                <w:b/>
                <w:szCs w:val="22"/>
                <w:lang w:val="en-US"/>
              </w:rPr>
              <w:t>Milestone</w:t>
            </w:r>
          </w:p>
        </w:tc>
        <w:tc>
          <w:tcPr>
            <w:tcW w:w="4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943FD" w14:textId="77777777" w:rsidR="00E2361D" w:rsidRPr="00345DA8" w:rsidRDefault="00E2361D">
            <w:pPr>
              <w:pStyle w:val="NormalCell"/>
              <w:rPr>
                <w:rFonts w:ascii="Arial" w:hAnsi="Arial" w:cs="Arial"/>
                <w:szCs w:val="22"/>
                <w:lang w:val="en-US"/>
              </w:rPr>
            </w:pPr>
            <w:r w:rsidRPr="00345DA8">
              <w:rPr>
                <w:rFonts w:ascii="Arial" w:hAnsi="Arial" w:cs="Arial"/>
                <w:b/>
                <w:szCs w:val="22"/>
                <w:lang w:val="en-US"/>
              </w:rPr>
              <w:t>Date</w:t>
            </w:r>
          </w:p>
        </w:tc>
      </w:tr>
      <w:tr w:rsidR="00E2361D" w:rsidRPr="006D7435" w14:paraId="26CFF980"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hideMark/>
          </w:tcPr>
          <w:p w14:paraId="6948B88D" w14:textId="3DE8414F" w:rsidR="00E2361D" w:rsidRPr="006D7435" w:rsidRDefault="00E2361D" w:rsidP="006D7435">
            <w:pPr>
              <w:pStyle w:val="NormalCell"/>
              <w:spacing w:before="0" w:after="0"/>
              <w:rPr>
                <w:rFonts w:ascii="Arial" w:hAnsi="Arial" w:cs="Arial"/>
                <w:szCs w:val="22"/>
                <w:lang w:val="en-US"/>
              </w:rPr>
            </w:pPr>
            <w:r w:rsidRPr="006D7435">
              <w:rPr>
                <w:rFonts w:ascii="Arial" w:hAnsi="Arial" w:cs="Arial"/>
                <w:szCs w:val="22"/>
                <w:lang w:val="en-US"/>
              </w:rPr>
              <w:t>Issue I</w:t>
            </w:r>
            <w:r w:rsidR="00134926">
              <w:rPr>
                <w:rFonts w:ascii="Arial" w:hAnsi="Arial" w:cs="Arial"/>
                <w:szCs w:val="22"/>
                <w:lang w:val="en-US"/>
              </w:rPr>
              <w:t xml:space="preserve">ntention </w:t>
            </w:r>
            <w:r w:rsidRPr="006D7435">
              <w:rPr>
                <w:rFonts w:ascii="Arial" w:hAnsi="Arial" w:cs="Arial"/>
                <w:szCs w:val="22"/>
                <w:lang w:val="en-US"/>
              </w:rPr>
              <w:t>T</w:t>
            </w:r>
            <w:r w:rsidR="00134926">
              <w:rPr>
                <w:rFonts w:ascii="Arial" w:hAnsi="Arial" w:cs="Arial"/>
                <w:szCs w:val="22"/>
                <w:lang w:val="en-US"/>
              </w:rPr>
              <w:t xml:space="preserve">o </w:t>
            </w:r>
            <w:r w:rsidRPr="006D7435">
              <w:rPr>
                <w:rFonts w:ascii="Arial" w:hAnsi="Arial" w:cs="Arial"/>
                <w:szCs w:val="22"/>
                <w:lang w:val="en-US"/>
              </w:rPr>
              <w:t>T</w:t>
            </w:r>
            <w:r w:rsidR="00134926">
              <w:rPr>
                <w:rFonts w:ascii="Arial" w:hAnsi="Arial" w:cs="Arial"/>
                <w:szCs w:val="22"/>
                <w:lang w:val="en-US"/>
              </w:rPr>
              <w:t>ender (ITT)</w:t>
            </w:r>
          </w:p>
        </w:tc>
        <w:tc>
          <w:tcPr>
            <w:tcW w:w="4876" w:type="dxa"/>
            <w:tcBorders>
              <w:top w:val="single" w:sz="4" w:space="0" w:color="auto"/>
              <w:left w:val="single" w:sz="4" w:space="0" w:color="auto"/>
              <w:bottom w:val="single" w:sz="4" w:space="0" w:color="auto"/>
              <w:right w:val="single" w:sz="4" w:space="0" w:color="auto"/>
            </w:tcBorders>
            <w:vAlign w:val="center"/>
            <w:hideMark/>
          </w:tcPr>
          <w:p w14:paraId="25DCE87E" w14:textId="502FBDBD" w:rsidR="00E2361D" w:rsidRPr="006D7435" w:rsidRDefault="00ED025F" w:rsidP="00DD0430">
            <w:pPr>
              <w:pStyle w:val="NormalCell"/>
              <w:spacing w:before="0" w:after="0"/>
              <w:rPr>
                <w:rFonts w:ascii="Arial" w:hAnsi="Arial" w:cs="Arial"/>
                <w:szCs w:val="22"/>
                <w:lang w:val="en-US"/>
              </w:rPr>
            </w:pPr>
            <w:r>
              <w:rPr>
                <w:rFonts w:ascii="Arial" w:hAnsi="Arial" w:cs="Arial"/>
                <w:szCs w:val="22"/>
                <w:lang w:val="en-US"/>
              </w:rPr>
              <w:t>Wednesday 5</w:t>
            </w:r>
            <w:r w:rsidRPr="00ED025F">
              <w:rPr>
                <w:rFonts w:ascii="Arial" w:hAnsi="Arial" w:cs="Arial"/>
                <w:szCs w:val="22"/>
                <w:vertAlign w:val="superscript"/>
                <w:lang w:val="en-US"/>
              </w:rPr>
              <w:t>th</w:t>
            </w:r>
            <w:r>
              <w:rPr>
                <w:rFonts w:ascii="Arial" w:hAnsi="Arial" w:cs="Arial"/>
                <w:szCs w:val="22"/>
                <w:lang w:val="en-US"/>
              </w:rPr>
              <w:t xml:space="preserve"> October 2018</w:t>
            </w:r>
          </w:p>
        </w:tc>
      </w:tr>
      <w:tr w:rsidR="00E2361D" w:rsidRPr="00345DA8" w14:paraId="3438AA4B" w14:textId="77777777" w:rsidTr="00134926">
        <w:trPr>
          <w:trHeight w:val="680"/>
        </w:trPr>
        <w:tc>
          <w:tcPr>
            <w:tcW w:w="4154" w:type="dxa"/>
            <w:tcBorders>
              <w:top w:val="single" w:sz="4" w:space="0" w:color="auto"/>
              <w:left w:val="single" w:sz="4" w:space="0" w:color="auto"/>
              <w:bottom w:val="single" w:sz="4" w:space="0" w:color="auto"/>
              <w:right w:val="single" w:sz="4" w:space="0" w:color="auto"/>
            </w:tcBorders>
            <w:vAlign w:val="center"/>
            <w:hideMark/>
          </w:tcPr>
          <w:p w14:paraId="13A3612B" w14:textId="5B8B699A" w:rsidR="00E2361D" w:rsidRPr="00345DA8" w:rsidRDefault="00E2361D" w:rsidP="006D7435">
            <w:pPr>
              <w:pStyle w:val="NormalCell"/>
              <w:spacing w:before="0" w:after="0"/>
              <w:rPr>
                <w:rFonts w:ascii="Arial" w:hAnsi="Arial" w:cs="Arial"/>
                <w:szCs w:val="22"/>
                <w:lang w:val="en-US"/>
              </w:rPr>
            </w:pPr>
            <w:r w:rsidRPr="00345DA8">
              <w:rPr>
                <w:rFonts w:ascii="Arial" w:hAnsi="Arial" w:cs="Arial"/>
                <w:szCs w:val="22"/>
                <w:lang w:val="en-US"/>
              </w:rPr>
              <w:t>Deadline for the submission of clarific</w:t>
            </w:r>
            <w:r w:rsidR="00291CD2" w:rsidRPr="00345DA8">
              <w:rPr>
                <w:rFonts w:ascii="Arial" w:hAnsi="Arial" w:cs="Arial"/>
                <w:szCs w:val="22"/>
                <w:lang w:val="en-US"/>
              </w:rPr>
              <w:t xml:space="preserve">ation questions </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DD374E6" w14:textId="0CA37EA2" w:rsidR="00E2361D" w:rsidRPr="00345DA8" w:rsidRDefault="004E6F1E" w:rsidP="00E66502">
            <w:pPr>
              <w:pStyle w:val="NormalCell"/>
              <w:spacing w:before="0" w:after="0"/>
              <w:rPr>
                <w:rFonts w:ascii="Arial" w:hAnsi="Arial" w:cs="Arial"/>
                <w:szCs w:val="22"/>
                <w:lang w:val="en-US"/>
              </w:rPr>
            </w:pPr>
            <w:r w:rsidRPr="00345DA8">
              <w:rPr>
                <w:rFonts w:ascii="Arial" w:hAnsi="Arial" w:cs="Arial"/>
                <w:szCs w:val="22"/>
                <w:lang w:val="en-US"/>
              </w:rPr>
              <w:t>12 noon</w:t>
            </w:r>
            <w:r>
              <w:rPr>
                <w:rFonts w:ascii="Arial" w:hAnsi="Arial" w:cs="Arial"/>
                <w:szCs w:val="22"/>
                <w:lang w:val="en-US"/>
              </w:rPr>
              <w:t xml:space="preserve"> </w:t>
            </w:r>
            <w:r w:rsidR="00134926">
              <w:rPr>
                <w:rFonts w:ascii="Arial" w:hAnsi="Arial" w:cs="Arial"/>
                <w:szCs w:val="22"/>
                <w:lang w:val="en-US"/>
              </w:rPr>
              <w:t xml:space="preserve">Wednesday </w:t>
            </w:r>
            <w:r>
              <w:rPr>
                <w:rFonts w:ascii="Arial" w:hAnsi="Arial" w:cs="Arial"/>
                <w:szCs w:val="22"/>
                <w:lang w:val="en-US"/>
              </w:rPr>
              <w:t>1</w:t>
            </w:r>
            <w:r w:rsidR="00E66502">
              <w:rPr>
                <w:rFonts w:ascii="Arial" w:hAnsi="Arial" w:cs="Arial"/>
                <w:szCs w:val="22"/>
                <w:lang w:val="en-US"/>
              </w:rPr>
              <w:t>7</w:t>
            </w:r>
            <w:r w:rsidRPr="004E6F1E">
              <w:rPr>
                <w:rFonts w:ascii="Arial" w:hAnsi="Arial" w:cs="Arial"/>
                <w:szCs w:val="22"/>
                <w:vertAlign w:val="superscript"/>
                <w:lang w:val="en-US"/>
              </w:rPr>
              <w:t>th</w:t>
            </w:r>
            <w:r>
              <w:rPr>
                <w:rFonts w:ascii="Arial" w:hAnsi="Arial" w:cs="Arial"/>
                <w:szCs w:val="22"/>
                <w:lang w:val="en-US"/>
              </w:rPr>
              <w:t xml:space="preserve"> </w:t>
            </w:r>
            <w:r w:rsidR="00E66502">
              <w:rPr>
                <w:rFonts w:ascii="Arial" w:hAnsi="Arial" w:cs="Arial"/>
                <w:szCs w:val="22"/>
                <w:lang w:val="en-US"/>
              </w:rPr>
              <w:t>October</w:t>
            </w:r>
            <w:r>
              <w:rPr>
                <w:rFonts w:ascii="Arial" w:hAnsi="Arial" w:cs="Arial"/>
                <w:szCs w:val="22"/>
                <w:lang w:val="en-US"/>
              </w:rPr>
              <w:t xml:space="preserve"> 2018</w:t>
            </w:r>
          </w:p>
        </w:tc>
      </w:tr>
      <w:tr w:rsidR="00E2361D" w:rsidRPr="00345DA8" w14:paraId="7BF9079D"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hideMark/>
          </w:tcPr>
          <w:p w14:paraId="7CE9DA21" w14:textId="2A95D55D" w:rsidR="00E2361D" w:rsidRPr="00345DA8" w:rsidRDefault="00E2361D" w:rsidP="006D7435">
            <w:pPr>
              <w:pStyle w:val="NormalCell"/>
              <w:spacing w:before="0" w:after="0"/>
              <w:rPr>
                <w:rFonts w:ascii="Arial" w:hAnsi="Arial" w:cs="Arial"/>
                <w:szCs w:val="22"/>
                <w:lang w:val="en-US"/>
              </w:rPr>
            </w:pPr>
            <w:r w:rsidRPr="00345DA8">
              <w:rPr>
                <w:rFonts w:ascii="Arial" w:hAnsi="Arial" w:cs="Arial"/>
                <w:szCs w:val="22"/>
                <w:lang w:val="en-US"/>
              </w:rPr>
              <w:t xml:space="preserve">ITT </w:t>
            </w:r>
            <w:r w:rsidR="00291CD2" w:rsidRPr="00345DA8">
              <w:rPr>
                <w:rFonts w:ascii="Arial" w:hAnsi="Arial" w:cs="Arial"/>
                <w:szCs w:val="22"/>
                <w:lang w:val="en-US"/>
              </w:rPr>
              <w:t>submission deadline</w:t>
            </w:r>
          </w:p>
        </w:tc>
        <w:tc>
          <w:tcPr>
            <w:tcW w:w="4876" w:type="dxa"/>
            <w:tcBorders>
              <w:top w:val="single" w:sz="4" w:space="0" w:color="auto"/>
              <w:left w:val="single" w:sz="4" w:space="0" w:color="auto"/>
              <w:bottom w:val="single" w:sz="4" w:space="0" w:color="auto"/>
              <w:right w:val="single" w:sz="4" w:space="0" w:color="auto"/>
            </w:tcBorders>
            <w:vAlign w:val="center"/>
            <w:hideMark/>
          </w:tcPr>
          <w:p w14:paraId="326230DB" w14:textId="22C372D3" w:rsidR="00E2361D" w:rsidRPr="00345DA8" w:rsidRDefault="004E6F1E" w:rsidP="00E66502">
            <w:pPr>
              <w:pStyle w:val="NormalCell"/>
              <w:spacing w:before="0" w:after="0"/>
              <w:rPr>
                <w:rFonts w:ascii="Arial" w:hAnsi="Arial" w:cs="Arial"/>
                <w:szCs w:val="22"/>
                <w:lang w:val="en-US"/>
              </w:rPr>
            </w:pPr>
            <w:r w:rsidRPr="00345DA8">
              <w:rPr>
                <w:rFonts w:ascii="Arial" w:hAnsi="Arial" w:cs="Arial"/>
                <w:szCs w:val="22"/>
                <w:lang w:val="en-US"/>
              </w:rPr>
              <w:t>12 noon</w:t>
            </w:r>
            <w:r>
              <w:rPr>
                <w:rFonts w:ascii="Arial" w:hAnsi="Arial" w:cs="Arial"/>
                <w:szCs w:val="22"/>
                <w:lang w:val="en-US"/>
              </w:rPr>
              <w:t xml:space="preserve"> </w:t>
            </w:r>
            <w:r w:rsidR="004E1621">
              <w:rPr>
                <w:rFonts w:ascii="Arial" w:hAnsi="Arial" w:cs="Arial"/>
                <w:szCs w:val="22"/>
                <w:lang w:val="en-US"/>
              </w:rPr>
              <w:t>Friday</w:t>
            </w:r>
            <w:r w:rsidR="00291CD2" w:rsidRPr="00345DA8">
              <w:rPr>
                <w:rFonts w:ascii="Arial" w:hAnsi="Arial" w:cs="Arial"/>
                <w:szCs w:val="22"/>
                <w:lang w:val="en-US"/>
              </w:rPr>
              <w:t xml:space="preserve"> </w:t>
            </w:r>
            <w:r>
              <w:rPr>
                <w:rFonts w:ascii="Arial" w:hAnsi="Arial" w:cs="Arial"/>
                <w:szCs w:val="22"/>
                <w:lang w:val="en-US"/>
              </w:rPr>
              <w:t>2</w:t>
            </w:r>
            <w:r w:rsidR="00E66502">
              <w:rPr>
                <w:rFonts w:ascii="Arial" w:hAnsi="Arial" w:cs="Arial"/>
                <w:szCs w:val="22"/>
                <w:lang w:val="en-US"/>
              </w:rPr>
              <w:t>6</w:t>
            </w:r>
            <w:r w:rsidRPr="004E6F1E">
              <w:rPr>
                <w:rFonts w:ascii="Arial" w:hAnsi="Arial" w:cs="Arial"/>
                <w:szCs w:val="22"/>
                <w:vertAlign w:val="superscript"/>
                <w:lang w:val="en-US"/>
              </w:rPr>
              <w:t>th</w:t>
            </w:r>
            <w:r>
              <w:rPr>
                <w:rFonts w:ascii="Arial" w:hAnsi="Arial" w:cs="Arial"/>
                <w:szCs w:val="22"/>
                <w:lang w:val="en-US"/>
              </w:rPr>
              <w:t xml:space="preserve"> </w:t>
            </w:r>
            <w:r w:rsidR="00E66502">
              <w:rPr>
                <w:rFonts w:ascii="Arial" w:hAnsi="Arial" w:cs="Arial"/>
                <w:szCs w:val="22"/>
                <w:lang w:val="en-US"/>
              </w:rPr>
              <w:t>October</w:t>
            </w:r>
            <w:r>
              <w:rPr>
                <w:rFonts w:ascii="Arial" w:hAnsi="Arial" w:cs="Arial"/>
                <w:szCs w:val="22"/>
                <w:lang w:val="en-US"/>
              </w:rPr>
              <w:t xml:space="preserve"> 2018</w:t>
            </w:r>
          </w:p>
        </w:tc>
      </w:tr>
      <w:tr w:rsidR="00E2361D" w:rsidRPr="00345DA8" w14:paraId="55D77ECD"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hideMark/>
          </w:tcPr>
          <w:p w14:paraId="1BA60BDF" w14:textId="77777777" w:rsidR="00E2361D" w:rsidRPr="00345DA8" w:rsidRDefault="00E2361D" w:rsidP="006D7435">
            <w:pPr>
              <w:pStyle w:val="NormalCell"/>
              <w:spacing w:before="0" w:after="0"/>
              <w:rPr>
                <w:rFonts w:ascii="Arial" w:hAnsi="Arial" w:cs="Arial"/>
                <w:szCs w:val="22"/>
                <w:lang w:val="en-US"/>
              </w:rPr>
            </w:pPr>
            <w:r w:rsidRPr="00345DA8">
              <w:rPr>
                <w:rFonts w:ascii="Arial" w:hAnsi="Arial" w:cs="Arial"/>
                <w:szCs w:val="22"/>
                <w:lang w:val="en-US"/>
              </w:rPr>
              <w:t>ITT evaluation period</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C222AF9" w14:textId="0243FCB6" w:rsidR="00E2361D" w:rsidRPr="00345DA8" w:rsidRDefault="004E1621" w:rsidP="006A0CEB">
            <w:pPr>
              <w:pStyle w:val="NormalCell"/>
              <w:spacing w:before="0" w:after="0"/>
              <w:rPr>
                <w:rFonts w:ascii="Arial" w:hAnsi="Arial" w:cs="Arial"/>
                <w:szCs w:val="22"/>
                <w:lang w:val="en-US"/>
              </w:rPr>
            </w:pPr>
            <w:r>
              <w:rPr>
                <w:rFonts w:ascii="Arial" w:hAnsi="Arial" w:cs="Arial"/>
                <w:szCs w:val="22"/>
                <w:lang w:val="en-US"/>
              </w:rPr>
              <w:t xml:space="preserve">Monday </w:t>
            </w:r>
            <w:r w:rsidR="006A0CEB">
              <w:rPr>
                <w:rFonts w:ascii="Arial" w:hAnsi="Arial" w:cs="Arial"/>
                <w:szCs w:val="22"/>
                <w:lang w:val="en-US"/>
              </w:rPr>
              <w:t>5</w:t>
            </w:r>
            <w:r w:rsidR="006A0CEB" w:rsidRPr="006A0CEB">
              <w:rPr>
                <w:rFonts w:ascii="Arial" w:hAnsi="Arial" w:cs="Arial"/>
                <w:szCs w:val="22"/>
                <w:vertAlign w:val="superscript"/>
                <w:lang w:val="en-US"/>
              </w:rPr>
              <w:t>th</w:t>
            </w:r>
            <w:r w:rsidR="006A0CEB">
              <w:rPr>
                <w:rFonts w:ascii="Arial" w:hAnsi="Arial" w:cs="Arial"/>
                <w:szCs w:val="22"/>
                <w:lang w:val="en-US"/>
              </w:rPr>
              <w:t xml:space="preserve"> </w:t>
            </w:r>
            <w:r w:rsidR="004E6F1E">
              <w:rPr>
                <w:rFonts w:ascii="Arial" w:hAnsi="Arial" w:cs="Arial"/>
                <w:szCs w:val="22"/>
                <w:lang w:val="en-US"/>
              </w:rPr>
              <w:t xml:space="preserve">to Friday </w:t>
            </w:r>
            <w:r w:rsidR="006A0CEB">
              <w:rPr>
                <w:rFonts w:ascii="Arial" w:hAnsi="Arial" w:cs="Arial"/>
                <w:szCs w:val="22"/>
                <w:lang w:val="en-US"/>
              </w:rPr>
              <w:t>9</w:t>
            </w:r>
            <w:r w:rsidR="004E6F1E" w:rsidRPr="004E6F1E">
              <w:rPr>
                <w:rFonts w:ascii="Arial" w:hAnsi="Arial" w:cs="Arial"/>
                <w:szCs w:val="22"/>
                <w:vertAlign w:val="superscript"/>
                <w:lang w:val="en-US"/>
              </w:rPr>
              <w:t>th</w:t>
            </w:r>
            <w:r w:rsidR="004E6F1E">
              <w:rPr>
                <w:rFonts w:ascii="Arial" w:hAnsi="Arial" w:cs="Arial"/>
                <w:szCs w:val="22"/>
                <w:lang w:val="en-US"/>
              </w:rPr>
              <w:t xml:space="preserve"> </w:t>
            </w:r>
            <w:r w:rsidR="006A0CEB">
              <w:rPr>
                <w:rFonts w:ascii="Arial" w:hAnsi="Arial" w:cs="Arial"/>
                <w:szCs w:val="22"/>
                <w:lang w:val="en-US"/>
              </w:rPr>
              <w:t>November</w:t>
            </w:r>
            <w:r w:rsidR="004E6F1E">
              <w:rPr>
                <w:rFonts w:ascii="Arial" w:hAnsi="Arial" w:cs="Arial"/>
                <w:szCs w:val="22"/>
                <w:lang w:val="en-US"/>
              </w:rPr>
              <w:t xml:space="preserve"> </w:t>
            </w:r>
            <w:r w:rsidR="00134926">
              <w:rPr>
                <w:rFonts w:ascii="Arial" w:hAnsi="Arial" w:cs="Arial"/>
                <w:szCs w:val="22"/>
                <w:lang w:val="en-US"/>
              </w:rPr>
              <w:t>2018</w:t>
            </w:r>
          </w:p>
        </w:tc>
      </w:tr>
      <w:tr w:rsidR="000E7C94" w:rsidRPr="00345DA8" w14:paraId="08B54C14"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tcPr>
          <w:p w14:paraId="1CB94DAE" w14:textId="409BC12F" w:rsidR="000E7C94" w:rsidRPr="00345DA8" w:rsidRDefault="000E7C94" w:rsidP="006D7435">
            <w:pPr>
              <w:pStyle w:val="NormalCell"/>
              <w:spacing w:before="0" w:after="0"/>
              <w:rPr>
                <w:rFonts w:ascii="Arial" w:hAnsi="Arial" w:cs="Arial"/>
                <w:szCs w:val="22"/>
                <w:lang w:val="en-US"/>
              </w:rPr>
            </w:pPr>
            <w:r w:rsidRPr="00345DA8">
              <w:rPr>
                <w:rFonts w:ascii="Arial" w:hAnsi="Arial" w:cs="Arial"/>
                <w:szCs w:val="22"/>
                <w:lang w:val="en-US"/>
              </w:rPr>
              <w:t>Potential interviews (to be confirmed)</w:t>
            </w:r>
          </w:p>
        </w:tc>
        <w:tc>
          <w:tcPr>
            <w:tcW w:w="4876" w:type="dxa"/>
            <w:tcBorders>
              <w:top w:val="single" w:sz="4" w:space="0" w:color="auto"/>
              <w:left w:val="single" w:sz="4" w:space="0" w:color="auto"/>
              <w:bottom w:val="single" w:sz="4" w:space="0" w:color="auto"/>
              <w:right w:val="single" w:sz="4" w:space="0" w:color="auto"/>
            </w:tcBorders>
            <w:vAlign w:val="center"/>
          </w:tcPr>
          <w:p w14:paraId="0BE5C4A3" w14:textId="0433875D" w:rsidR="000E7C94" w:rsidRPr="00345DA8" w:rsidRDefault="000E7C94" w:rsidP="00E66502">
            <w:pPr>
              <w:pStyle w:val="NormalCell"/>
              <w:spacing w:before="0" w:after="0"/>
              <w:rPr>
                <w:rFonts w:ascii="Arial" w:hAnsi="Arial" w:cs="Arial"/>
                <w:szCs w:val="22"/>
                <w:lang w:val="en-US"/>
              </w:rPr>
            </w:pPr>
            <w:r w:rsidRPr="00345DA8">
              <w:rPr>
                <w:rFonts w:ascii="Arial" w:hAnsi="Arial" w:cs="Arial"/>
                <w:szCs w:val="22"/>
                <w:lang w:val="en-US"/>
              </w:rPr>
              <w:t xml:space="preserve">Week commencing </w:t>
            </w:r>
            <w:r w:rsidR="00E66502">
              <w:rPr>
                <w:rFonts w:ascii="Arial" w:hAnsi="Arial" w:cs="Arial"/>
                <w:szCs w:val="22"/>
                <w:lang w:val="en-US"/>
              </w:rPr>
              <w:t>12</w:t>
            </w:r>
            <w:r w:rsidR="004E6F1E" w:rsidRPr="004E6F1E">
              <w:rPr>
                <w:rFonts w:ascii="Arial" w:hAnsi="Arial" w:cs="Arial"/>
                <w:szCs w:val="22"/>
                <w:vertAlign w:val="superscript"/>
                <w:lang w:val="en-US"/>
              </w:rPr>
              <w:t>th</w:t>
            </w:r>
            <w:r w:rsidR="004E6F1E">
              <w:rPr>
                <w:rFonts w:ascii="Arial" w:hAnsi="Arial" w:cs="Arial"/>
                <w:szCs w:val="22"/>
                <w:lang w:val="en-US"/>
              </w:rPr>
              <w:t xml:space="preserve"> </w:t>
            </w:r>
            <w:r w:rsidR="00E66502">
              <w:rPr>
                <w:rFonts w:ascii="Arial" w:hAnsi="Arial" w:cs="Arial"/>
                <w:szCs w:val="22"/>
                <w:lang w:val="en-US"/>
              </w:rPr>
              <w:t>November</w:t>
            </w:r>
            <w:r w:rsidR="004E6F1E">
              <w:rPr>
                <w:rFonts w:ascii="Arial" w:hAnsi="Arial" w:cs="Arial"/>
                <w:szCs w:val="22"/>
                <w:lang w:val="en-US"/>
              </w:rPr>
              <w:t xml:space="preserve"> </w:t>
            </w:r>
            <w:r w:rsidR="00134926">
              <w:rPr>
                <w:rFonts w:ascii="Arial" w:hAnsi="Arial" w:cs="Arial"/>
                <w:szCs w:val="22"/>
                <w:lang w:val="en-US"/>
              </w:rPr>
              <w:t>2018</w:t>
            </w:r>
          </w:p>
        </w:tc>
      </w:tr>
      <w:tr w:rsidR="00E2361D" w:rsidRPr="00345DA8" w14:paraId="18A22BB6"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hideMark/>
          </w:tcPr>
          <w:p w14:paraId="167618F7" w14:textId="77777777" w:rsidR="00E2361D" w:rsidRPr="00345DA8" w:rsidRDefault="00E2361D" w:rsidP="006D7435">
            <w:pPr>
              <w:pStyle w:val="NormalCell"/>
              <w:spacing w:before="0" w:after="0"/>
              <w:rPr>
                <w:rFonts w:ascii="Arial" w:hAnsi="Arial" w:cs="Arial"/>
                <w:szCs w:val="22"/>
                <w:lang w:val="en-US"/>
              </w:rPr>
            </w:pPr>
            <w:r w:rsidRPr="00345DA8">
              <w:rPr>
                <w:rFonts w:ascii="Arial" w:hAnsi="Arial" w:cs="Arial"/>
                <w:szCs w:val="22"/>
                <w:lang w:val="en-US"/>
              </w:rPr>
              <w:t>Award of contract</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BA87520" w14:textId="44BF4B73" w:rsidR="00E2361D" w:rsidRPr="00345DA8" w:rsidRDefault="000C2D86" w:rsidP="00E66502">
            <w:pPr>
              <w:pStyle w:val="NormalCell"/>
              <w:spacing w:before="0" w:after="0"/>
              <w:rPr>
                <w:rFonts w:ascii="Arial" w:hAnsi="Arial" w:cs="Arial"/>
                <w:szCs w:val="22"/>
                <w:lang w:val="en-US"/>
              </w:rPr>
            </w:pPr>
            <w:r w:rsidRPr="00345DA8">
              <w:rPr>
                <w:rFonts w:ascii="Arial" w:hAnsi="Arial" w:cs="Arial"/>
                <w:szCs w:val="22"/>
                <w:lang w:val="en-US"/>
              </w:rPr>
              <w:t xml:space="preserve">Week commencing </w:t>
            </w:r>
            <w:r w:rsidR="00E66502">
              <w:rPr>
                <w:rFonts w:ascii="Arial" w:hAnsi="Arial" w:cs="Arial"/>
                <w:szCs w:val="22"/>
                <w:lang w:val="en-US"/>
              </w:rPr>
              <w:t>19</w:t>
            </w:r>
            <w:r w:rsidR="004E6F1E" w:rsidRPr="004E6F1E">
              <w:rPr>
                <w:rFonts w:ascii="Arial" w:hAnsi="Arial" w:cs="Arial"/>
                <w:szCs w:val="22"/>
                <w:vertAlign w:val="superscript"/>
                <w:lang w:val="en-US"/>
              </w:rPr>
              <w:t>th</w:t>
            </w:r>
            <w:r w:rsidR="004E6F1E">
              <w:rPr>
                <w:rFonts w:ascii="Arial" w:hAnsi="Arial" w:cs="Arial"/>
                <w:szCs w:val="22"/>
                <w:lang w:val="en-US"/>
              </w:rPr>
              <w:t xml:space="preserve"> </w:t>
            </w:r>
            <w:r w:rsidR="00E66502">
              <w:rPr>
                <w:rFonts w:ascii="Arial" w:hAnsi="Arial" w:cs="Arial"/>
                <w:szCs w:val="22"/>
                <w:lang w:val="en-US"/>
              </w:rPr>
              <w:t>November</w:t>
            </w:r>
            <w:r w:rsidR="004E6F1E">
              <w:rPr>
                <w:rFonts w:ascii="Arial" w:hAnsi="Arial" w:cs="Arial"/>
                <w:szCs w:val="22"/>
                <w:lang w:val="en-US"/>
              </w:rPr>
              <w:t xml:space="preserve"> </w:t>
            </w:r>
            <w:r>
              <w:rPr>
                <w:rFonts w:ascii="Arial" w:hAnsi="Arial" w:cs="Arial"/>
                <w:szCs w:val="22"/>
                <w:lang w:val="en-US"/>
              </w:rPr>
              <w:t>2018</w:t>
            </w:r>
          </w:p>
        </w:tc>
      </w:tr>
      <w:tr w:rsidR="00E2361D" w:rsidRPr="00345DA8" w14:paraId="2E57E21F"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hideMark/>
          </w:tcPr>
          <w:p w14:paraId="2073ABDA" w14:textId="77777777" w:rsidR="00E2361D" w:rsidRPr="00345DA8" w:rsidRDefault="00E2361D" w:rsidP="006D7435">
            <w:pPr>
              <w:pStyle w:val="NormalCell"/>
              <w:spacing w:before="0" w:after="0"/>
              <w:rPr>
                <w:rFonts w:ascii="Arial" w:hAnsi="Arial" w:cs="Arial"/>
                <w:szCs w:val="22"/>
                <w:lang w:val="en-US"/>
              </w:rPr>
            </w:pPr>
            <w:r w:rsidRPr="00345DA8">
              <w:rPr>
                <w:rFonts w:ascii="Arial" w:hAnsi="Arial" w:cs="Arial"/>
                <w:szCs w:val="22"/>
                <w:lang w:val="en-US"/>
              </w:rPr>
              <w:t>Pre-Contract meeting</w:t>
            </w:r>
          </w:p>
        </w:tc>
        <w:tc>
          <w:tcPr>
            <w:tcW w:w="4876" w:type="dxa"/>
            <w:tcBorders>
              <w:top w:val="single" w:sz="4" w:space="0" w:color="auto"/>
              <w:left w:val="single" w:sz="4" w:space="0" w:color="auto"/>
              <w:bottom w:val="single" w:sz="4" w:space="0" w:color="auto"/>
              <w:right w:val="single" w:sz="4" w:space="0" w:color="auto"/>
            </w:tcBorders>
            <w:vAlign w:val="center"/>
            <w:hideMark/>
          </w:tcPr>
          <w:p w14:paraId="10948FA8" w14:textId="3C3822B6" w:rsidR="00E2361D" w:rsidRPr="00345DA8" w:rsidRDefault="002549AA" w:rsidP="006D7435">
            <w:pPr>
              <w:pStyle w:val="NormalCell"/>
              <w:spacing w:before="0" w:after="0"/>
              <w:rPr>
                <w:rFonts w:ascii="Arial" w:hAnsi="Arial" w:cs="Arial"/>
                <w:szCs w:val="22"/>
                <w:lang w:val="en-US"/>
              </w:rPr>
            </w:pPr>
            <w:r>
              <w:rPr>
                <w:rFonts w:ascii="Arial" w:hAnsi="Arial" w:cs="Arial"/>
                <w:szCs w:val="22"/>
                <w:lang w:val="en-US"/>
              </w:rPr>
              <w:t>TBC</w:t>
            </w:r>
          </w:p>
        </w:tc>
      </w:tr>
      <w:tr w:rsidR="00E2361D" w:rsidRPr="00345DA8" w14:paraId="4A6904AE" w14:textId="77777777" w:rsidTr="00134926">
        <w:trPr>
          <w:trHeight w:val="454"/>
        </w:trPr>
        <w:tc>
          <w:tcPr>
            <w:tcW w:w="4154" w:type="dxa"/>
            <w:tcBorders>
              <w:top w:val="single" w:sz="4" w:space="0" w:color="auto"/>
              <w:left w:val="single" w:sz="4" w:space="0" w:color="auto"/>
              <w:bottom w:val="single" w:sz="4" w:space="0" w:color="auto"/>
              <w:right w:val="single" w:sz="4" w:space="0" w:color="auto"/>
            </w:tcBorders>
            <w:vAlign w:val="center"/>
            <w:hideMark/>
          </w:tcPr>
          <w:p w14:paraId="7C8A7AAD" w14:textId="77777777" w:rsidR="00E2361D" w:rsidRPr="00345DA8" w:rsidRDefault="00E2361D" w:rsidP="006D7435">
            <w:pPr>
              <w:pStyle w:val="NormalCell"/>
              <w:spacing w:before="0" w:after="0"/>
              <w:rPr>
                <w:rFonts w:ascii="Arial" w:hAnsi="Arial" w:cs="Arial"/>
                <w:szCs w:val="22"/>
                <w:lang w:val="en-US"/>
              </w:rPr>
            </w:pPr>
            <w:r w:rsidRPr="00345DA8">
              <w:rPr>
                <w:rFonts w:ascii="Arial" w:hAnsi="Arial" w:cs="Arial"/>
                <w:szCs w:val="22"/>
                <w:lang w:val="en-US"/>
              </w:rPr>
              <w:t>Contract commencement date</w:t>
            </w:r>
          </w:p>
        </w:tc>
        <w:tc>
          <w:tcPr>
            <w:tcW w:w="4876" w:type="dxa"/>
            <w:tcBorders>
              <w:top w:val="single" w:sz="4" w:space="0" w:color="auto"/>
              <w:left w:val="single" w:sz="4" w:space="0" w:color="auto"/>
              <w:bottom w:val="single" w:sz="4" w:space="0" w:color="auto"/>
              <w:right w:val="single" w:sz="4" w:space="0" w:color="auto"/>
            </w:tcBorders>
            <w:vAlign w:val="center"/>
            <w:hideMark/>
          </w:tcPr>
          <w:p w14:paraId="6791409F" w14:textId="36FFA14B" w:rsidR="00E2361D" w:rsidRPr="00345DA8" w:rsidRDefault="00A6583A" w:rsidP="00E66502">
            <w:pPr>
              <w:pStyle w:val="NormalCell"/>
              <w:spacing w:before="0" w:after="0"/>
              <w:rPr>
                <w:rFonts w:ascii="Arial" w:hAnsi="Arial" w:cs="Arial"/>
                <w:szCs w:val="22"/>
                <w:lang w:val="en-US"/>
              </w:rPr>
            </w:pPr>
            <w:r w:rsidRPr="00345DA8">
              <w:rPr>
                <w:rFonts w:ascii="Arial" w:hAnsi="Arial" w:cs="Arial"/>
                <w:szCs w:val="22"/>
                <w:lang w:val="en-US"/>
              </w:rPr>
              <w:t xml:space="preserve">Monday </w:t>
            </w:r>
            <w:r w:rsidR="00E66502">
              <w:rPr>
                <w:rFonts w:ascii="Arial" w:hAnsi="Arial" w:cs="Arial"/>
                <w:szCs w:val="22"/>
                <w:lang w:val="en-US"/>
              </w:rPr>
              <w:t>26</w:t>
            </w:r>
            <w:r w:rsidR="00E66502" w:rsidRPr="00E66502">
              <w:rPr>
                <w:rFonts w:ascii="Arial" w:hAnsi="Arial" w:cs="Arial"/>
                <w:szCs w:val="22"/>
                <w:vertAlign w:val="superscript"/>
                <w:lang w:val="en-US"/>
              </w:rPr>
              <w:t>th</w:t>
            </w:r>
            <w:r w:rsidR="00E66502">
              <w:rPr>
                <w:rFonts w:ascii="Arial" w:hAnsi="Arial" w:cs="Arial"/>
                <w:szCs w:val="22"/>
                <w:lang w:val="en-US"/>
              </w:rPr>
              <w:t xml:space="preserve"> November </w:t>
            </w:r>
            <w:r w:rsidR="00134926">
              <w:rPr>
                <w:rFonts w:ascii="Arial" w:hAnsi="Arial" w:cs="Arial"/>
                <w:szCs w:val="22"/>
                <w:lang w:val="en-US"/>
              </w:rPr>
              <w:t>2018</w:t>
            </w:r>
          </w:p>
        </w:tc>
      </w:tr>
    </w:tbl>
    <w:p w14:paraId="0BB35F58" w14:textId="177B8B96" w:rsidR="00E2361D" w:rsidRPr="00D22E68" w:rsidRDefault="00E2361D" w:rsidP="00AB1051">
      <w:pPr>
        <w:pStyle w:val="Bodysubclause"/>
        <w:ind w:left="0"/>
        <w:rPr>
          <w:rFonts w:cs="Arial"/>
        </w:rPr>
      </w:pPr>
      <w:r w:rsidRPr="00345DA8">
        <w:rPr>
          <w:rFonts w:ascii="Arial" w:hAnsi="Arial" w:cs="Arial"/>
        </w:rPr>
        <w:t>Any changes to the above timetable will be notified to all Tenderers as soon as practicable.</w:t>
      </w:r>
      <w:r>
        <w:rPr>
          <w:rFonts w:cs="Arial"/>
        </w:rPr>
        <w:br w:type="page"/>
      </w:r>
    </w:p>
    <w:p w14:paraId="3E2BEBD4" w14:textId="77777777" w:rsidR="00087B45" w:rsidRDefault="00195049">
      <w:pPr>
        <w:pStyle w:val="Heading1"/>
        <w:spacing w:line="240" w:lineRule="auto"/>
        <w:rPr>
          <w:szCs w:val="36"/>
          <w:u w:val="single"/>
        </w:rPr>
      </w:pPr>
      <w:bookmarkStart w:id="15" w:name="_Toc282089214"/>
      <w:bookmarkEnd w:id="15"/>
      <w:r>
        <w:rPr>
          <w:szCs w:val="36"/>
          <w:u w:val="single"/>
        </w:rPr>
        <w:t>Instructions to Tenderers</w:t>
      </w:r>
    </w:p>
    <w:p w14:paraId="3603038D" w14:textId="77777777" w:rsidR="00087B45" w:rsidRDefault="00087B45">
      <w:pPr>
        <w:pStyle w:val="Heading2"/>
      </w:pPr>
    </w:p>
    <w:p w14:paraId="2CAC0267" w14:textId="77777777" w:rsidR="00087B45" w:rsidRDefault="00195049">
      <w:pPr>
        <w:pStyle w:val="Heading2"/>
      </w:pPr>
      <w:bookmarkStart w:id="16" w:name="_Toc282089215"/>
      <w:bookmarkEnd w:id="16"/>
      <w:r>
        <w:t>1</w:t>
      </w:r>
      <w:r>
        <w:tab/>
        <w:t>Tender Documents</w:t>
      </w:r>
    </w:p>
    <w:p w14:paraId="5DE4FC83" w14:textId="77777777" w:rsidR="00087B45" w:rsidRPr="00F96499" w:rsidRDefault="00195049">
      <w:pPr>
        <w:spacing w:before="120" w:after="120" w:line="240" w:lineRule="exact"/>
        <w:rPr>
          <w:rFonts w:cs="Arial"/>
          <w:sz w:val="22"/>
          <w:szCs w:val="22"/>
        </w:rPr>
      </w:pPr>
      <w:r w:rsidRPr="00F96499">
        <w:rPr>
          <w:rFonts w:cs="Arial"/>
          <w:sz w:val="22"/>
          <w:szCs w:val="22"/>
        </w:rPr>
        <w:t>Your tender must include the following completed documents:</w:t>
      </w:r>
    </w:p>
    <w:p w14:paraId="7034D0CC" w14:textId="71DFFDEB" w:rsidR="00373DDC" w:rsidRPr="00F96499" w:rsidRDefault="00373DDC" w:rsidP="00373DDC">
      <w:pPr>
        <w:numPr>
          <w:ilvl w:val="0"/>
          <w:numId w:val="5"/>
        </w:numPr>
        <w:jc w:val="left"/>
        <w:textAlignment w:val="baseline"/>
        <w:rPr>
          <w:b/>
          <w:sz w:val="22"/>
          <w:szCs w:val="22"/>
        </w:rPr>
      </w:pPr>
      <w:r w:rsidRPr="00F96499">
        <w:rPr>
          <w:b/>
          <w:bCs/>
          <w:sz w:val="22"/>
          <w:szCs w:val="22"/>
        </w:rPr>
        <w:t>The Statement of Interest</w:t>
      </w:r>
    </w:p>
    <w:p w14:paraId="34B8184A" w14:textId="77777777" w:rsidR="00087B45" w:rsidRPr="00F96499" w:rsidRDefault="00195049">
      <w:pPr>
        <w:numPr>
          <w:ilvl w:val="0"/>
          <w:numId w:val="5"/>
        </w:numPr>
        <w:jc w:val="left"/>
        <w:textAlignment w:val="baseline"/>
        <w:rPr>
          <w:b/>
          <w:sz w:val="22"/>
          <w:szCs w:val="22"/>
        </w:rPr>
      </w:pPr>
      <w:r w:rsidRPr="00F96499">
        <w:rPr>
          <w:b/>
          <w:sz w:val="22"/>
          <w:szCs w:val="22"/>
        </w:rPr>
        <w:t xml:space="preserve">The </w:t>
      </w:r>
      <w:r w:rsidRPr="00F96499">
        <w:rPr>
          <w:b/>
          <w:bCs/>
          <w:sz w:val="22"/>
          <w:szCs w:val="22"/>
        </w:rPr>
        <w:t>Form of Tender</w:t>
      </w:r>
    </w:p>
    <w:p w14:paraId="34C3A9A4" w14:textId="77777777" w:rsidR="00087B45" w:rsidRPr="00356ACC" w:rsidRDefault="00195049" w:rsidP="00D30728">
      <w:pPr>
        <w:numPr>
          <w:ilvl w:val="0"/>
          <w:numId w:val="5"/>
        </w:numPr>
        <w:spacing w:after="120" w:line="240" w:lineRule="exact"/>
        <w:jc w:val="left"/>
        <w:rPr>
          <w:sz w:val="22"/>
          <w:szCs w:val="22"/>
        </w:rPr>
      </w:pPr>
      <w:r w:rsidRPr="00F96499">
        <w:rPr>
          <w:b/>
          <w:bCs/>
          <w:sz w:val="22"/>
          <w:szCs w:val="22"/>
        </w:rPr>
        <w:t>Qualitative Question</w:t>
      </w:r>
      <w:r w:rsidR="00FA3A95" w:rsidRPr="00F96499">
        <w:rPr>
          <w:b/>
          <w:bCs/>
          <w:sz w:val="22"/>
          <w:szCs w:val="22"/>
        </w:rPr>
        <w:t>n</w:t>
      </w:r>
      <w:r w:rsidRPr="00F96499">
        <w:rPr>
          <w:b/>
          <w:bCs/>
          <w:sz w:val="22"/>
          <w:szCs w:val="22"/>
        </w:rPr>
        <w:t>aire (Written submission)</w:t>
      </w:r>
    </w:p>
    <w:p w14:paraId="0D61038D" w14:textId="77777777" w:rsidR="00356ACC" w:rsidRPr="00F96499" w:rsidRDefault="00356ACC" w:rsidP="00356ACC">
      <w:pPr>
        <w:ind w:left="1080"/>
        <w:jc w:val="left"/>
        <w:rPr>
          <w:sz w:val="22"/>
          <w:szCs w:val="22"/>
        </w:rPr>
      </w:pPr>
    </w:p>
    <w:p w14:paraId="514FCE5F" w14:textId="58FF53AF" w:rsidR="00087B45" w:rsidRDefault="00195049" w:rsidP="00356ACC">
      <w:pPr>
        <w:rPr>
          <w:rFonts w:cs="Arial"/>
          <w:sz w:val="22"/>
          <w:szCs w:val="22"/>
        </w:rPr>
      </w:pPr>
      <w:r w:rsidRPr="00F96499">
        <w:rPr>
          <w:rFonts w:cs="Arial"/>
          <w:sz w:val="22"/>
          <w:szCs w:val="22"/>
        </w:rPr>
        <w:t xml:space="preserve">Your </w:t>
      </w:r>
      <w:r w:rsidRPr="0091534E">
        <w:rPr>
          <w:rFonts w:cs="Arial"/>
          <w:b/>
          <w:sz w:val="22"/>
          <w:szCs w:val="22"/>
        </w:rPr>
        <w:t>Form of Tender</w:t>
      </w:r>
      <w:r w:rsidRPr="00F96499">
        <w:rPr>
          <w:rFonts w:cs="Arial"/>
          <w:sz w:val="22"/>
          <w:szCs w:val="22"/>
        </w:rPr>
        <w:t xml:space="preserve"> must be completed </w:t>
      </w:r>
      <w:r w:rsidR="00A6583A" w:rsidRPr="00F96499">
        <w:rPr>
          <w:rFonts w:cs="Arial"/>
          <w:sz w:val="22"/>
          <w:szCs w:val="22"/>
        </w:rPr>
        <w:t xml:space="preserve">and submitted </w:t>
      </w:r>
      <w:r w:rsidR="00F623F5" w:rsidRPr="00F96499">
        <w:rPr>
          <w:rFonts w:cs="Arial"/>
          <w:sz w:val="22"/>
          <w:szCs w:val="22"/>
        </w:rPr>
        <w:t xml:space="preserve">through provision of </w:t>
      </w:r>
      <w:r w:rsidR="00A6583A" w:rsidRPr="00F96499">
        <w:rPr>
          <w:rFonts w:cs="Arial"/>
          <w:sz w:val="22"/>
          <w:szCs w:val="22"/>
        </w:rPr>
        <w:t xml:space="preserve">at least </w:t>
      </w:r>
      <w:r w:rsidR="00A6583A" w:rsidRPr="0091534E">
        <w:rPr>
          <w:rFonts w:cs="Arial"/>
          <w:b/>
          <w:sz w:val="22"/>
          <w:szCs w:val="22"/>
        </w:rPr>
        <w:t>one paper copy</w:t>
      </w:r>
      <w:r w:rsidR="00A6583A" w:rsidRPr="00F96499">
        <w:rPr>
          <w:rFonts w:cs="Arial"/>
          <w:sz w:val="22"/>
          <w:szCs w:val="22"/>
        </w:rPr>
        <w:t xml:space="preserve"> </w:t>
      </w:r>
      <w:r w:rsidR="00F623F5" w:rsidRPr="00F96499">
        <w:rPr>
          <w:rFonts w:cs="Arial"/>
          <w:sz w:val="22"/>
          <w:szCs w:val="22"/>
        </w:rPr>
        <w:t xml:space="preserve">delivered to the registered office of </w:t>
      </w:r>
      <w:r w:rsidR="008D6089" w:rsidRPr="00F96499">
        <w:rPr>
          <w:rFonts w:cs="Arial"/>
          <w:sz w:val="22"/>
          <w:szCs w:val="22"/>
        </w:rPr>
        <w:t>the Association</w:t>
      </w:r>
      <w:r w:rsidR="003225E2">
        <w:rPr>
          <w:rFonts w:cs="Arial"/>
          <w:sz w:val="22"/>
          <w:szCs w:val="22"/>
        </w:rPr>
        <w:t xml:space="preserve">. </w:t>
      </w:r>
      <w:r w:rsidR="00F623F5" w:rsidRPr="00F96499">
        <w:rPr>
          <w:rFonts w:cs="Arial"/>
          <w:sz w:val="22"/>
          <w:szCs w:val="22"/>
        </w:rPr>
        <w:t xml:space="preserve">This should </w:t>
      </w:r>
      <w:r w:rsidR="00A6583A" w:rsidRPr="00F96499">
        <w:rPr>
          <w:rFonts w:cs="Arial"/>
          <w:sz w:val="22"/>
          <w:szCs w:val="22"/>
        </w:rPr>
        <w:t xml:space="preserve">be </w:t>
      </w:r>
      <w:r w:rsidRPr="00F96499">
        <w:rPr>
          <w:rFonts w:cs="Arial"/>
          <w:sz w:val="22"/>
          <w:szCs w:val="22"/>
        </w:rPr>
        <w:t xml:space="preserve">signed and </w:t>
      </w:r>
      <w:r w:rsidR="00A6583A" w:rsidRPr="00F96499">
        <w:rPr>
          <w:rFonts w:cs="Arial"/>
          <w:sz w:val="22"/>
          <w:szCs w:val="22"/>
        </w:rPr>
        <w:t xml:space="preserve">dated by an </w:t>
      </w:r>
      <w:r w:rsidRPr="00F96499">
        <w:rPr>
          <w:rFonts w:cs="Arial"/>
          <w:sz w:val="22"/>
          <w:szCs w:val="22"/>
        </w:rPr>
        <w:t xml:space="preserve">authorised </w:t>
      </w:r>
      <w:r w:rsidR="00A6583A" w:rsidRPr="00F96499">
        <w:rPr>
          <w:rFonts w:cs="Arial"/>
          <w:sz w:val="22"/>
          <w:szCs w:val="22"/>
        </w:rPr>
        <w:t>person(s)</w:t>
      </w:r>
      <w:r w:rsidRPr="00F96499">
        <w:rPr>
          <w:rFonts w:cs="Arial"/>
          <w:sz w:val="22"/>
          <w:szCs w:val="22"/>
        </w:rPr>
        <w:t xml:space="preserve">.  </w:t>
      </w:r>
      <w:r w:rsidR="00A6583A" w:rsidRPr="00F96499">
        <w:rPr>
          <w:rFonts w:cs="Arial"/>
          <w:sz w:val="22"/>
          <w:szCs w:val="22"/>
        </w:rPr>
        <w:t xml:space="preserve">A </w:t>
      </w:r>
      <w:r w:rsidR="00A6583A" w:rsidRPr="0091534E">
        <w:rPr>
          <w:rFonts w:cs="Arial"/>
          <w:b/>
          <w:sz w:val="22"/>
          <w:szCs w:val="22"/>
        </w:rPr>
        <w:t>further copy</w:t>
      </w:r>
      <w:r w:rsidR="00A6583A" w:rsidRPr="00F96499">
        <w:rPr>
          <w:rFonts w:cs="Arial"/>
          <w:sz w:val="22"/>
          <w:szCs w:val="22"/>
        </w:rPr>
        <w:t xml:space="preserve"> should be provided electronically to the named contact at </w:t>
      </w:r>
      <w:r w:rsidR="0091534E" w:rsidRPr="0091534E">
        <w:rPr>
          <w:rFonts w:cs="Arial"/>
          <w:b/>
          <w:sz w:val="22"/>
          <w:szCs w:val="22"/>
        </w:rPr>
        <w:t>S</w:t>
      </w:r>
      <w:r w:rsidR="00A6583A" w:rsidRPr="0091534E">
        <w:rPr>
          <w:rFonts w:cs="Arial"/>
          <w:b/>
          <w:sz w:val="22"/>
          <w:szCs w:val="22"/>
        </w:rPr>
        <w:t>ection 13</w:t>
      </w:r>
      <w:r w:rsidR="00A6583A" w:rsidRPr="00F96499">
        <w:rPr>
          <w:rFonts w:cs="Arial"/>
          <w:sz w:val="22"/>
          <w:szCs w:val="22"/>
        </w:rPr>
        <w:t xml:space="preserve"> of the ITT.</w:t>
      </w:r>
    </w:p>
    <w:p w14:paraId="30F5A2AC" w14:textId="77777777" w:rsidR="00356ACC" w:rsidRPr="003225E2" w:rsidRDefault="00356ACC" w:rsidP="00356ACC">
      <w:pPr>
        <w:rPr>
          <w:rFonts w:cs="Arial"/>
          <w:sz w:val="22"/>
          <w:szCs w:val="22"/>
        </w:rPr>
      </w:pPr>
    </w:p>
    <w:p w14:paraId="7DACEB86" w14:textId="2F3FC679" w:rsidR="00087B45" w:rsidRDefault="00B61978" w:rsidP="00356ACC">
      <w:pPr>
        <w:rPr>
          <w:rFonts w:cs="Arial"/>
          <w:sz w:val="22"/>
          <w:szCs w:val="22"/>
        </w:rPr>
      </w:pPr>
      <w:r w:rsidRPr="00B61978">
        <w:rPr>
          <w:rFonts w:cs="Arial"/>
          <w:b/>
          <w:sz w:val="22"/>
          <w:szCs w:val="22"/>
        </w:rPr>
        <w:t xml:space="preserve">Part B, </w:t>
      </w:r>
      <w:r w:rsidR="00195049" w:rsidRPr="00B61978">
        <w:rPr>
          <w:rFonts w:cs="Arial"/>
          <w:b/>
          <w:sz w:val="22"/>
          <w:szCs w:val="22"/>
        </w:rPr>
        <w:t xml:space="preserve">Section </w:t>
      </w:r>
      <w:r w:rsidRPr="00B61978">
        <w:rPr>
          <w:rFonts w:cs="Arial"/>
          <w:b/>
          <w:sz w:val="22"/>
          <w:szCs w:val="22"/>
        </w:rPr>
        <w:t>1</w:t>
      </w:r>
      <w:r>
        <w:rPr>
          <w:rFonts w:cs="Arial"/>
          <w:b/>
          <w:sz w:val="22"/>
          <w:szCs w:val="22"/>
        </w:rPr>
        <w:t>;</w:t>
      </w:r>
      <w:r w:rsidR="00195049" w:rsidRPr="00F96499">
        <w:rPr>
          <w:rFonts w:cs="Arial"/>
          <w:sz w:val="22"/>
          <w:szCs w:val="22"/>
        </w:rPr>
        <w:t xml:space="preserve"> Statement of Interest require</w:t>
      </w:r>
      <w:r>
        <w:rPr>
          <w:rFonts w:cs="Arial"/>
          <w:sz w:val="22"/>
          <w:szCs w:val="22"/>
        </w:rPr>
        <w:t>s</w:t>
      </w:r>
      <w:r w:rsidR="00195049" w:rsidRPr="00F96499">
        <w:rPr>
          <w:rFonts w:cs="Arial"/>
          <w:sz w:val="22"/>
          <w:szCs w:val="22"/>
        </w:rPr>
        <w:t xml:space="preserve"> only one signature. </w:t>
      </w:r>
    </w:p>
    <w:p w14:paraId="70342A81" w14:textId="77777777" w:rsidR="00356ACC" w:rsidRPr="00F96499" w:rsidRDefault="00356ACC" w:rsidP="00356ACC">
      <w:pPr>
        <w:rPr>
          <w:rFonts w:cs="Arial"/>
          <w:sz w:val="22"/>
          <w:szCs w:val="22"/>
        </w:rPr>
      </w:pPr>
    </w:p>
    <w:p w14:paraId="6DD46BCA" w14:textId="70C311D8" w:rsidR="00087B45" w:rsidRDefault="00B61978" w:rsidP="00356ACC">
      <w:pPr>
        <w:rPr>
          <w:rFonts w:cs="Arial"/>
          <w:sz w:val="22"/>
          <w:szCs w:val="22"/>
        </w:rPr>
      </w:pPr>
      <w:r w:rsidRPr="00B61978">
        <w:rPr>
          <w:rFonts w:cs="Arial"/>
          <w:b/>
          <w:sz w:val="22"/>
          <w:szCs w:val="22"/>
        </w:rPr>
        <w:t xml:space="preserve">Part B, </w:t>
      </w:r>
      <w:r w:rsidR="00195049" w:rsidRPr="00B61978">
        <w:rPr>
          <w:rFonts w:cs="Arial"/>
          <w:b/>
          <w:sz w:val="22"/>
          <w:szCs w:val="22"/>
        </w:rPr>
        <w:t xml:space="preserve">Section </w:t>
      </w:r>
      <w:r w:rsidRPr="00B61978">
        <w:rPr>
          <w:rFonts w:cs="Arial"/>
          <w:b/>
          <w:sz w:val="22"/>
          <w:szCs w:val="22"/>
        </w:rPr>
        <w:t>2</w:t>
      </w:r>
      <w:r w:rsidR="00195049" w:rsidRPr="00F96499">
        <w:rPr>
          <w:rFonts w:cs="Arial"/>
          <w:sz w:val="22"/>
          <w:szCs w:val="22"/>
        </w:rPr>
        <w:t xml:space="preserve"> (</w:t>
      </w:r>
      <w:r>
        <w:rPr>
          <w:rFonts w:cs="Arial"/>
          <w:sz w:val="22"/>
          <w:szCs w:val="22"/>
        </w:rPr>
        <w:t>Form of tender</w:t>
      </w:r>
      <w:r w:rsidR="00195049" w:rsidRPr="00F96499">
        <w:rPr>
          <w:rFonts w:cs="Arial"/>
          <w:sz w:val="22"/>
          <w:szCs w:val="22"/>
        </w:rPr>
        <w:t>) must be signed by two different, duly authorised pe</w:t>
      </w:r>
      <w:r w:rsidR="00A6583A" w:rsidRPr="00F96499">
        <w:rPr>
          <w:rFonts w:cs="Arial"/>
          <w:sz w:val="22"/>
          <w:szCs w:val="22"/>
        </w:rPr>
        <w:t>rsons</w:t>
      </w:r>
      <w:r w:rsidR="00195049" w:rsidRPr="00F96499">
        <w:rPr>
          <w:rFonts w:cs="Arial"/>
          <w:sz w:val="22"/>
          <w:szCs w:val="22"/>
        </w:rPr>
        <w:t xml:space="preserve">.  </w:t>
      </w:r>
    </w:p>
    <w:p w14:paraId="1C4F8024" w14:textId="77777777" w:rsidR="00356ACC" w:rsidRPr="00F96499" w:rsidRDefault="00356ACC" w:rsidP="00356ACC">
      <w:pPr>
        <w:rPr>
          <w:rFonts w:cs="Arial"/>
          <w:sz w:val="22"/>
          <w:szCs w:val="22"/>
        </w:rPr>
      </w:pPr>
    </w:p>
    <w:p w14:paraId="7695DA32" w14:textId="50A57CDD" w:rsidR="00F623F5" w:rsidRDefault="00F623F5" w:rsidP="00356ACC">
      <w:pPr>
        <w:rPr>
          <w:rFonts w:cs="Arial"/>
          <w:sz w:val="22"/>
          <w:szCs w:val="22"/>
        </w:rPr>
      </w:pPr>
      <w:r w:rsidRPr="00F96499">
        <w:rPr>
          <w:rFonts w:cs="Arial"/>
          <w:sz w:val="22"/>
          <w:szCs w:val="22"/>
        </w:rPr>
        <w:t xml:space="preserve">At least one paper copy of Section </w:t>
      </w:r>
      <w:r w:rsidR="00B61978">
        <w:rPr>
          <w:rFonts w:cs="Arial"/>
          <w:sz w:val="22"/>
          <w:szCs w:val="22"/>
        </w:rPr>
        <w:t>1</w:t>
      </w:r>
      <w:r w:rsidRPr="00F96499">
        <w:rPr>
          <w:rFonts w:cs="Arial"/>
          <w:sz w:val="22"/>
          <w:szCs w:val="22"/>
        </w:rPr>
        <w:t xml:space="preserve"> and Section</w:t>
      </w:r>
      <w:r w:rsidR="003225E2">
        <w:rPr>
          <w:rFonts w:cs="Arial"/>
          <w:sz w:val="22"/>
          <w:szCs w:val="22"/>
        </w:rPr>
        <w:t xml:space="preserve"> </w:t>
      </w:r>
      <w:r w:rsidR="00B61978">
        <w:rPr>
          <w:rFonts w:cs="Arial"/>
          <w:sz w:val="22"/>
          <w:szCs w:val="22"/>
        </w:rPr>
        <w:t>2</w:t>
      </w:r>
      <w:r w:rsidRPr="00F96499">
        <w:rPr>
          <w:rFonts w:cs="Arial"/>
          <w:sz w:val="22"/>
          <w:szCs w:val="22"/>
        </w:rPr>
        <w:t xml:space="preserve"> should be provided with the ITT document to the registered offices of </w:t>
      </w:r>
      <w:r w:rsidR="00127D5D">
        <w:rPr>
          <w:rFonts w:cs="Arial"/>
          <w:sz w:val="22"/>
          <w:szCs w:val="22"/>
        </w:rPr>
        <w:t>the Association</w:t>
      </w:r>
      <w:r w:rsidRPr="00F96499">
        <w:rPr>
          <w:rFonts w:cs="Arial"/>
          <w:sz w:val="22"/>
          <w:szCs w:val="22"/>
        </w:rPr>
        <w:t xml:space="preserve">. An electronic version of each should also be sent to the named contact at </w:t>
      </w:r>
      <w:r w:rsidR="00B61978" w:rsidRPr="00B61978">
        <w:rPr>
          <w:rFonts w:cs="Arial"/>
          <w:b/>
          <w:sz w:val="22"/>
          <w:szCs w:val="22"/>
        </w:rPr>
        <w:t>S</w:t>
      </w:r>
      <w:r w:rsidRPr="00B61978">
        <w:rPr>
          <w:rFonts w:cs="Arial"/>
          <w:b/>
          <w:sz w:val="22"/>
          <w:szCs w:val="22"/>
        </w:rPr>
        <w:t>ection 13</w:t>
      </w:r>
      <w:r w:rsidRPr="00F96499">
        <w:rPr>
          <w:rFonts w:cs="Arial"/>
          <w:sz w:val="22"/>
          <w:szCs w:val="22"/>
        </w:rPr>
        <w:t xml:space="preserve"> above.</w:t>
      </w:r>
    </w:p>
    <w:p w14:paraId="30F3A07F" w14:textId="77777777" w:rsidR="00356ACC" w:rsidRPr="00F96499" w:rsidRDefault="00356ACC" w:rsidP="00356ACC">
      <w:pPr>
        <w:rPr>
          <w:rFonts w:cs="Arial"/>
          <w:sz w:val="22"/>
          <w:szCs w:val="22"/>
        </w:rPr>
      </w:pPr>
    </w:p>
    <w:p w14:paraId="085EB674" w14:textId="5D1AEBC0" w:rsidR="00087B45" w:rsidRDefault="00195049" w:rsidP="00356ACC">
      <w:pPr>
        <w:rPr>
          <w:rFonts w:cs="Arial"/>
          <w:sz w:val="22"/>
          <w:szCs w:val="22"/>
        </w:rPr>
      </w:pPr>
      <w:r w:rsidRPr="00F96499">
        <w:rPr>
          <w:rFonts w:cs="Arial"/>
          <w:sz w:val="22"/>
          <w:szCs w:val="22"/>
        </w:rPr>
        <w:t>Any items not priced will be deemed to be priced at a nil value.  Arithmetic</w:t>
      </w:r>
      <w:r w:rsidR="00A6583A" w:rsidRPr="00F96499">
        <w:rPr>
          <w:rFonts w:cs="Arial"/>
          <w:sz w:val="22"/>
          <w:szCs w:val="22"/>
        </w:rPr>
        <w:t>al checks will be carried out</w:t>
      </w:r>
      <w:r w:rsidRPr="00F96499">
        <w:rPr>
          <w:rFonts w:cs="Arial"/>
          <w:sz w:val="22"/>
          <w:szCs w:val="22"/>
        </w:rPr>
        <w:t xml:space="preserve"> as part of the clarification </w:t>
      </w:r>
      <w:r w:rsidR="00A6583A" w:rsidRPr="00F96499">
        <w:rPr>
          <w:rFonts w:cs="Arial"/>
          <w:sz w:val="22"/>
          <w:szCs w:val="22"/>
        </w:rPr>
        <w:t xml:space="preserve">and validation </w:t>
      </w:r>
      <w:r w:rsidRPr="00F96499">
        <w:rPr>
          <w:rFonts w:cs="Arial"/>
          <w:sz w:val="22"/>
          <w:szCs w:val="22"/>
        </w:rPr>
        <w:t>of tenders</w:t>
      </w:r>
      <w:r w:rsidR="00A6583A" w:rsidRPr="00F96499">
        <w:rPr>
          <w:rFonts w:cs="Arial"/>
          <w:sz w:val="22"/>
          <w:szCs w:val="22"/>
        </w:rPr>
        <w:t xml:space="preserve"> (stage 1)</w:t>
      </w:r>
      <w:r w:rsidRPr="00F96499">
        <w:rPr>
          <w:rFonts w:cs="Arial"/>
          <w:sz w:val="22"/>
          <w:szCs w:val="22"/>
        </w:rPr>
        <w:t xml:space="preserve">, before </w:t>
      </w:r>
      <w:r w:rsidR="00A6583A" w:rsidRPr="00F96499">
        <w:rPr>
          <w:rFonts w:cs="Arial"/>
          <w:sz w:val="22"/>
          <w:szCs w:val="22"/>
        </w:rPr>
        <w:t xml:space="preserve">these can be subject to detailed </w:t>
      </w:r>
      <w:r w:rsidRPr="00F96499">
        <w:rPr>
          <w:rFonts w:cs="Arial"/>
          <w:sz w:val="22"/>
          <w:szCs w:val="22"/>
        </w:rPr>
        <w:t>evaluation</w:t>
      </w:r>
      <w:r w:rsidR="00A6583A" w:rsidRPr="00F96499">
        <w:rPr>
          <w:rFonts w:cs="Arial"/>
          <w:sz w:val="22"/>
          <w:szCs w:val="22"/>
        </w:rPr>
        <w:t xml:space="preserve"> (stage 2)</w:t>
      </w:r>
      <w:r w:rsidRPr="00F96499">
        <w:rPr>
          <w:rFonts w:cs="Arial"/>
          <w:sz w:val="22"/>
          <w:szCs w:val="22"/>
        </w:rPr>
        <w:t xml:space="preserve">.  Obvious arithmetical errors that would reduce the price to be paid by </w:t>
      </w:r>
      <w:r w:rsidR="00127D5D">
        <w:rPr>
          <w:rFonts w:cs="Arial"/>
          <w:sz w:val="22"/>
          <w:szCs w:val="22"/>
        </w:rPr>
        <w:t>the Association</w:t>
      </w:r>
      <w:r w:rsidR="00534100" w:rsidRPr="00F96499">
        <w:rPr>
          <w:rFonts w:cs="Arial"/>
          <w:sz w:val="22"/>
          <w:szCs w:val="22"/>
        </w:rPr>
        <w:t xml:space="preserve"> </w:t>
      </w:r>
      <w:r w:rsidRPr="00F96499">
        <w:rPr>
          <w:rFonts w:cs="Arial"/>
          <w:sz w:val="22"/>
          <w:szCs w:val="22"/>
        </w:rPr>
        <w:t xml:space="preserve">may be corrected but an arithmetical error that would result in </w:t>
      </w:r>
      <w:r w:rsidR="00127D5D">
        <w:rPr>
          <w:rFonts w:cs="Arial"/>
          <w:sz w:val="22"/>
          <w:szCs w:val="22"/>
        </w:rPr>
        <w:t>the Association</w:t>
      </w:r>
      <w:r w:rsidR="00534100" w:rsidRPr="00F96499">
        <w:rPr>
          <w:rFonts w:cs="Arial"/>
          <w:sz w:val="22"/>
          <w:szCs w:val="22"/>
        </w:rPr>
        <w:t xml:space="preserve"> </w:t>
      </w:r>
      <w:r w:rsidRPr="00F96499">
        <w:rPr>
          <w:rFonts w:cs="Arial"/>
          <w:sz w:val="22"/>
          <w:szCs w:val="22"/>
        </w:rPr>
        <w:t xml:space="preserve">paying more will not be corrected.  In such a case, the tenderer must </w:t>
      </w:r>
      <w:r w:rsidR="00A6583A" w:rsidRPr="00F96499">
        <w:rPr>
          <w:rFonts w:cs="Arial"/>
          <w:sz w:val="22"/>
          <w:szCs w:val="22"/>
        </w:rPr>
        <w:t xml:space="preserve">either </w:t>
      </w:r>
      <w:r w:rsidRPr="00F96499">
        <w:rPr>
          <w:rFonts w:cs="Arial"/>
          <w:sz w:val="22"/>
          <w:szCs w:val="22"/>
        </w:rPr>
        <w:t xml:space="preserve">stand by or withdraw </w:t>
      </w:r>
      <w:r w:rsidR="00A6583A" w:rsidRPr="00F96499">
        <w:rPr>
          <w:rFonts w:cs="Arial"/>
          <w:sz w:val="22"/>
          <w:szCs w:val="22"/>
        </w:rPr>
        <w:t xml:space="preserve">the </w:t>
      </w:r>
      <w:r w:rsidRPr="00F96499">
        <w:rPr>
          <w:rFonts w:cs="Arial"/>
          <w:sz w:val="22"/>
          <w:szCs w:val="22"/>
        </w:rPr>
        <w:t xml:space="preserve">tender as submitted.  </w:t>
      </w:r>
    </w:p>
    <w:p w14:paraId="640DE94D" w14:textId="77777777" w:rsidR="00356ACC" w:rsidRPr="00F96499" w:rsidRDefault="00356ACC" w:rsidP="00356ACC">
      <w:pPr>
        <w:rPr>
          <w:rFonts w:cs="Arial"/>
          <w:sz w:val="22"/>
          <w:szCs w:val="22"/>
        </w:rPr>
      </w:pPr>
    </w:p>
    <w:p w14:paraId="348A22E9" w14:textId="77777777" w:rsidR="00087B45" w:rsidRDefault="00195049" w:rsidP="00356ACC">
      <w:pPr>
        <w:pStyle w:val="Heading2"/>
      </w:pPr>
      <w:bookmarkStart w:id="17" w:name="_Toc282089216"/>
      <w:bookmarkEnd w:id="17"/>
      <w:r>
        <w:t>2</w:t>
      </w:r>
      <w:r>
        <w:tab/>
        <w:t>Pre-Tender Questions</w:t>
      </w:r>
    </w:p>
    <w:p w14:paraId="326A02E9" w14:textId="36D8ADB3" w:rsidR="00087B45" w:rsidRDefault="00195049" w:rsidP="00F00C7E">
      <w:pPr>
        <w:spacing w:before="120"/>
        <w:rPr>
          <w:rFonts w:cs="Arial"/>
          <w:sz w:val="22"/>
          <w:szCs w:val="22"/>
        </w:rPr>
      </w:pPr>
      <w:r w:rsidRPr="00F96499">
        <w:rPr>
          <w:rFonts w:cs="Arial"/>
          <w:sz w:val="22"/>
          <w:szCs w:val="22"/>
        </w:rPr>
        <w:t xml:space="preserve">If you have any questions concerning the interpretation of any of the </w:t>
      </w:r>
      <w:r w:rsidR="003225E2">
        <w:rPr>
          <w:rFonts w:cs="Arial"/>
          <w:sz w:val="22"/>
          <w:szCs w:val="22"/>
        </w:rPr>
        <w:t>ITT</w:t>
      </w:r>
      <w:r w:rsidRPr="00F96499">
        <w:rPr>
          <w:rFonts w:cs="Arial"/>
          <w:sz w:val="22"/>
          <w:szCs w:val="22"/>
        </w:rPr>
        <w:t xml:space="preserve"> documents, you should submit them in writing to the </w:t>
      </w:r>
      <w:r w:rsidR="003225E2">
        <w:rPr>
          <w:rFonts w:cs="Arial"/>
          <w:sz w:val="22"/>
          <w:szCs w:val="22"/>
        </w:rPr>
        <w:t xml:space="preserve">named </w:t>
      </w:r>
      <w:r w:rsidRPr="00F96499">
        <w:rPr>
          <w:rFonts w:cs="Arial"/>
          <w:sz w:val="22"/>
          <w:szCs w:val="22"/>
        </w:rPr>
        <w:t xml:space="preserve">contact </w:t>
      </w:r>
      <w:r w:rsidR="00B61978">
        <w:rPr>
          <w:rFonts w:cs="Arial"/>
          <w:sz w:val="22"/>
          <w:szCs w:val="22"/>
        </w:rPr>
        <w:t>in</w:t>
      </w:r>
      <w:r w:rsidR="003225E2">
        <w:rPr>
          <w:rFonts w:cs="Arial"/>
          <w:sz w:val="22"/>
          <w:szCs w:val="22"/>
        </w:rPr>
        <w:t xml:space="preserve"> </w:t>
      </w:r>
      <w:r w:rsidR="00B61978">
        <w:rPr>
          <w:rFonts w:cs="Arial"/>
          <w:sz w:val="22"/>
          <w:szCs w:val="22"/>
        </w:rPr>
        <w:t>S</w:t>
      </w:r>
      <w:r w:rsidR="003225E2">
        <w:rPr>
          <w:rFonts w:cs="Arial"/>
          <w:sz w:val="22"/>
          <w:szCs w:val="22"/>
        </w:rPr>
        <w:t xml:space="preserve">ection 13 </w:t>
      </w:r>
      <w:r w:rsidRPr="00F00C7E">
        <w:rPr>
          <w:rFonts w:cs="Arial"/>
          <w:b/>
          <w:bCs/>
          <w:sz w:val="22"/>
          <w:szCs w:val="22"/>
        </w:rPr>
        <w:t>no later than</w:t>
      </w:r>
      <w:r w:rsidRPr="00F00C7E">
        <w:rPr>
          <w:sz w:val="22"/>
          <w:szCs w:val="22"/>
        </w:rPr>
        <w:t xml:space="preserve"> </w:t>
      </w:r>
      <w:r w:rsidR="00F00C7E" w:rsidRPr="00F00C7E">
        <w:rPr>
          <w:rFonts w:cs="Arial"/>
          <w:b/>
          <w:sz w:val="22"/>
          <w:szCs w:val="22"/>
        </w:rPr>
        <w:t xml:space="preserve">12 noon on </w:t>
      </w:r>
      <w:r w:rsidR="00373DDC">
        <w:rPr>
          <w:rFonts w:cs="Arial"/>
          <w:b/>
          <w:sz w:val="22"/>
          <w:szCs w:val="22"/>
        </w:rPr>
        <w:t xml:space="preserve">Wednesday </w:t>
      </w:r>
      <w:r w:rsidR="00DF5ADA">
        <w:rPr>
          <w:rFonts w:cs="Arial"/>
          <w:b/>
          <w:sz w:val="22"/>
          <w:szCs w:val="22"/>
        </w:rPr>
        <w:t>17</w:t>
      </w:r>
      <w:r w:rsidR="00DF5ADA" w:rsidRPr="00DF5ADA">
        <w:rPr>
          <w:rFonts w:cs="Arial"/>
          <w:b/>
          <w:sz w:val="22"/>
          <w:szCs w:val="22"/>
          <w:vertAlign w:val="superscript"/>
        </w:rPr>
        <w:t>th</w:t>
      </w:r>
      <w:r w:rsidR="00DF5ADA">
        <w:rPr>
          <w:rFonts w:cs="Arial"/>
          <w:b/>
          <w:sz w:val="22"/>
          <w:szCs w:val="22"/>
        </w:rPr>
        <w:t xml:space="preserve"> October</w:t>
      </w:r>
      <w:bookmarkStart w:id="18" w:name="_GoBack"/>
      <w:bookmarkEnd w:id="18"/>
      <w:r w:rsidR="004E6F1E">
        <w:rPr>
          <w:rFonts w:cs="Arial"/>
          <w:b/>
          <w:sz w:val="22"/>
          <w:szCs w:val="22"/>
        </w:rPr>
        <w:t xml:space="preserve"> </w:t>
      </w:r>
      <w:r w:rsidR="00373DDC">
        <w:rPr>
          <w:rFonts w:cs="Arial"/>
          <w:b/>
          <w:sz w:val="22"/>
          <w:szCs w:val="22"/>
        </w:rPr>
        <w:t>2018</w:t>
      </w:r>
      <w:r w:rsidR="00F00C7E" w:rsidRPr="00F00C7E">
        <w:rPr>
          <w:rFonts w:cs="Arial"/>
          <w:b/>
          <w:bCs/>
          <w:sz w:val="22"/>
          <w:szCs w:val="22"/>
        </w:rPr>
        <w:t>.</w:t>
      </w:r>
      <w:r w:rsidRPr="00F96499">
        <w:rPr>
          <w:rFonts w:cs="Arial"/>
          <w:sz w:val="22"/>
          <w:szCs w:val="22"/>
        </w:rPr>
        <w:t xml:space="preserve">  </w:t>
      </w:r>
      <w:r w:rsidR="00F623F5" w:rsidRPr="00F96499">
        <w:rPr>
          <w:rFonts w:cs="Arial"/>
          <w:sz w:val="22"/>
          <w:szCs w:val="22"/>
        </w:rPr>
        <w:t xml:space="preserve">A </w:t>
      </w:r>
      <w:r w:rsidRPr="00F96499">
        <w:rPr>
          <w:rFonts w:cs="Arial"/>
          <w:sz w:val="22"/>
          <w:szCs w:val="22"/>
        </w:rPr>
        <w:t xml:space="preserve">response will be </w:t>
      </w:r>
      <w:r w:rsidR="00F623F5" w:rsidRPr="00F96499">
        <w:rPr>
          <w:rFonts w:cs="Arial"/>
          <w:sz w:val="22"/>
          <w:szCs w:val="22"/>
        </w:rPr>
        <w:t xml:space="preserve">provided and shared with all organisations who have been </w:t>
      </w:r>
      <w:r w:rsidR="003B3D3F">
        <w:rPr>
          <w:rFonts w:cs="Arial"/>
          <w:sz w:val="22"/>
          <w:szCs w:val="22"/>
        </w:rPr>
        <w:t>i</w:t>
      </w:r>
      <w:r w:rsidR="00F623F5" w:rsidRPr="00F96499">
        <w:rPr>
          <w:rFonts w:cs="Arial"/>
          <w:sz w:val="22"/>
          <w:szCs w:val="22"/>
        </w:rPr>
        <w:t>nvited to tender for this contract</w:t>
      </w:r>
      <w:r w:rsidRPr="00F96499">
        <w:rPr>
          <w:rFonts w:cs="Arial"/>
          <w:sz w:val="22"/>
          <w:szCs w:val="22"/>
        </w:rPr>
        <w:t>.  The tender period will not be extended to allow you to adj</w:t>
      </w:r>
      <w:r w:rsidR="00F623F5" w:rsidRPr="00F96499">
        <w:rPr>
          <w:rFonts w:cs="Arial"/>
          <w:sz w:val="22"/>
          <w:szCs w:val="22"/>
        </w:rPr>
        <w:t>ust your tender in the light of our</w:t>
      </w:r>
      <w:r w:rsidRPr="00F96499">
        <w:rPr>
          <w:rFonts w:cs="Arial"/>
          <w:sz w:val="22"/>
          <w:szCs w:val="22"/>
        </w:rPr>
        <w:t xml:space="preserve"> response to your question, so </w:t>
      </w:r>
      <w:r w:rsidR="00F623F5" w:rsidRPr="00F96499">
        <w:rPr>
          <w:rFonts w:cs="Arial"/>
          <w:sz w:val="22"/>
          <w:szCs w:val="22"/>
        </w:rPr>
        <w:t xml:space="preserve">please </w:t>
      </w:r>
      <w:r w:rsidRPr="00F96499">
        <w:rPr>
          <w:rFonts w:cs="Arial"/>
          <w:sz w:val="22"/>
          <w:szCs w:val="22"/>
        </w:rPr>
        <w:t>ask any questions as soon as possible after you receive this invitation to tender.</w:t>
      </w:r>
    </w:p>
    <w:p w14:paraId="748A70C0" w14:textId="77777777" w:rsidR="00356ACC" w:rsidRPr="00F96499" w:rsidRDefault="00356ACC" w:rsidP="00356ACC">
      <w:pPr>
        <w:rPr>
          <w:sz w:val="22"/>
          <w:szCs w:val="22"/>
        </w:rPr>
      </w:pPr>
    </w:p>
    <w:p w14:paraId="21857E25" w14:textId="0C018307" w:rsidR="00087B45" w:rsidRDefault="00F623F5">
      <w:pPr>
        <w:rPr>
          <w:rFonts w:cs="Arial"/>
          <w:sz w:val="22"/>
          <w:szCs w:val="22"/>
        </w:rPr>
      </w:pPr>
      <w:r w:rsidRPr="00F96499">
        <w:rPr>
          <w:rFonts w:cs="Arial"/>
          <w:sz w:val="22"/>
          <w:szCs w:val="22"/>
        </w:rPr>
        <w:t xml:space="preserve">Please note that </w:t>
      </w:r>
      <w:r w:rsidR="00127D5D">
        <w:rPr>
          <w:rFonts w:cs="Arial"/>
          <w:sz w:val="22"/>
          <w:szCs w:val="22"/>
        </w:rPr>
        <w:t>the Association</w:t>
      </w:r>
      <w:r w:rsidR="00534100" w:rsidRPr="00F96499">
        <w:rPr>
          <w:rFonts w:cs="Arial"/>
          <w:sz w:val="22"/>
          <w:szCs w:val="22"/>
        </w:rPr>
        <w:t xml:space="preserve"> </w:t>
      </w:r>
      <w:r w:rsidR="00195049" w:rsidRPr="00F96499">
        <w:rPr>
          <w:rFonts w:cs="Arial"/>
          <w:sz w:val="22"/>
          <w:szCs w:val="22"/>
        </w:rPr>
        <w:t>will not enter into any negotiations whatsoever after the latest date for receipt of tenders.  If you submit a tender, you will</w:t>
      </w:r>
      <w:r w:rsidRPr="00F96499">
        <w:rPr>
          <w:rFonts w:cs="Arial"/>
          <w:sz w:val="22"/>
          <w:szCs w:val="22"/>
        </w:rPr>
        <w:t xml:space="preserve"> be giving an undertaking to </w:t>
      </w:r>
      <w:r w:rsidR="00127D5D">
        <w:rPr>
          <w:rFonts w:cs="Arial"/>
          <w:sz w:val="22"/>
          <w:szCs w:val="22"/>
        </w:rPr>
        <w:t xml:space="preserve">the Association </w:t>
      </w:r>
      <w:r w:rsidR="00195049" w:rsidRPr="00F96499">
        <w:rPr>
          <w:rFonts w:cs="Arial"/>
          <w:sz w:val="22"/>
          <w:szCs w:val="22"/>
        </w:rPr>
        <w:t xml:space="preserve">that, if your offer is accepted, you will enter into a contract </w:t>
      </w:r>
      <w:r w:rsidR="004B7BC6" w:rsidRPr="00F96499">
        <w:rPr>
          <w:rFonts w:cs="Arial"/>
          <w:sz w:val="22"/>
          <w:szCs w:val="22"/>
        </w:rPr>
        <w:t xml:space="preserve">based </w:t>
      </w:r>
      <w:r w:rsidR="00195049" w:rsidRPr="00F96499">
        <w:rPr>
          <w:rFonts w:cs="Arial"/>
          <w:sz w:val="22"/>
          <w:szCs w:val="22"/>
        </w:rPr>
        <w:t xml:space="preserve">on </w:t>
      </w:r>
      <w:r w:rsidR="004B7BC6" w:rsidRPr="00F96499">
        <w:rPr>
          <w:rFonts w:cs="Arial"/>
          <w:sz w:val="22"/>
          <w:szCs w:val="22"/>
        </w:rPr>
        <w:t>your Tender Proposal as submitted in accordance with these instructions</w:t>
      </w:r>
      <w:r w:rsidR="00195049" w:rsidRPr="00F96499">
        <w:rPr>
          <w:rFonts w:cs="Arial"/>
          <w:sz w:val="22"/>
          <w:szCs w:val="22"/>
        </w:rPr>
        <w:t>.</w:t>
      </w:r>
    </w:p>
    <w:p w14:paraId="7E146CF5" w14:textId="77777777" w:rsidR="00356ACC" w:rsidRPr="00F96499" w:rsidRDefault="00356ACC">
      <w:pPr>
        <w:rPr>
          <w:rFonts w:cs="Arial"/>
          <w:sz w:val="22"/>
          <w:szCs w:val="22"/>
        </w:rPr>
      </w:pPr>
    </w:p>
    <w:p w14:paraId="098F6964" w14:textId="77777777" w:rsidR="00087B45" w:rsidRDefault="00195049">
      <w:pPr>
        <w:pStyle w:val="Header"/>
        <w:tabs>
          <w:tab w:val="left" w:pos="720"/>
        </w:tabs>
        <w:spacing w:before="120" w:after="120" w:line="240" w:lineRule="exact"/>
        <w:rPr>
          <w:b/>
          <w:bCs/>
          <w:sz w:val="24"/>
        </w:rPr>
      </w:pPr>
      <w:bookmarkStart w:id="19" w:name="_Toc282089217"/>
      <w:bookmarkEnd w:id="19"/>
      <w:r>
        <w:rPr>
          <w:b/>
          <w:bCs/>
          <w:sz w:val="24"/>
        </w:rPr>
        <w:t>3</w:t>
      </w:r>
      <w:r>
        <w:rPr>
          <w:b/>
          <w:bCs/>
          <w:sz w:val="24"/>
        </w:rPr>
        <w:tab/>
        <w:t>Conditional or Qualified Tenders</w:t>
      </w:r>
    </w:p>
    <w:p w14:paraId="5DCAC7C4" w14:textId="19CFD620" w:rsidR="00087B45" w:rsidRDefault="00195049" w:rsidP="00356ACC">
      <w:pPr>
        <w:pStyle w:val="Header"/>
        <w:rPr>
          <w:rFonts w:cs="Arial"/>
          <w:sz w:val="22"/>
          <w:szCs w:val="22"/>
        </w:rPr>
      </w:pPr>
      <w:r w:rsidRPr="00F96499">
        <w:rPr>
          <w:rFonts w:cs="Arial"/>
          <w:sz w:val="22"/>
          <w:szCs w:val="22"/>
        </w:rPr>
        <w:t xml:space="preserve">Any tender that is expressed to be conditional or is qualified </w:t>
      </w:r>
      <w:r w:rsidRPr="00F96499">
        <w:rPr>
          <w:rFonts w:cs="Arial"/>
          <w:b/>
          <w:sz w:val="22"/>
          <w:szCs w:val="22"/>
          <w:u w:val="single"/>
        </w:rPr>
        <w:t>in any way</w:t>
      </w:r>
      <w:r w:rsidRPr="00F96499">
        <w:rPr>
          <w:rFonts w:cs="Arial"/>
          <w:sz w:val="22"/>
          <w:szCs w:val="22"/>
        </w:rPr>
        <w:t xml:space="preserve">, including by making </w:t>
      </w:r>
      <w:r w:rsidR="004B7BC6" w:rsidRPr="00F96499">
        <w:rPr>
          <w:rFonts w:cs="Arial"/>
          <w:sz w:val="22"/>
          <w:szCs w:val="22"/>
        </w:rPr>
        <w:t xml:space="preserve">unreasonable or undisclosed </w:t>
      </w:r>
      <w:r w:rsidRPr="00F96499">
        <w:rPr>
          <w:rFonts w:cs="Arial"/>
          <w:sz w:val="22"/>
          <w:szCs w:val="22"/>
        </w:rPr>
        <w:t xml:space="preserve">assumptions, will automatically be rejected.  Any tender that does not comply fully with these instructions to tenderers will automatically be rejected.  Accordingly, you are strongly advised to obtain from </w:t>
      </w:r>
      <w:r w:rsidR="00127D5D">
        <w:rPr>
          <w:rFonts w:cs="Arial"/>
          <w:sz w:val="22"/>
          <w:szCs w:val="22"/>
        </w:rPr>
        <w:t>the Association</w:t>
      </w:r>
      <w:r w:rsidR="000135AA" w:rsidRPr="00F96499">
        <w:rPr>
          <w:rFonts w:cs="Arial"/>
          <w:sz w:val="22"/>
          <w:szCs w:val="22"/>
        </w:rPr>
        <w:t xml:space="preserve"> </w:t>
      </w:r>
      <w:r w:rsidRPr="00F96499">
        <w:rPr>
          <w:rFonts w:cs="Arial"/>
          <w:sz w:val="22"/>
          <w:szCs w:val="22"/>
        </w:rPr>
        <w:t>all the information you need in order to formulate your tender, well before the latest date and time for receipt of tenders.</w:t>
      </w:r>
    </w:p>
    <w:p w14:paraId="70A4F2E7" w14:textId="77777777" w:rsidR="00356ACC" w:rsidRPr="00F96499" w:rsidRDefault="00356ACC" w:rsidP="00356ACC">
      <w:pPr>
        <w:pStyle w:val="Header"/>
        <w:rPr>
          <w:rFonts w:cs="Arial"/>
          <w:sz w:val="22"/>
          <w:szCs w:val="22"/>
        </w:rPr>
      </w:pPr>
    </w:p>
    <w:p w14:paraId="1107BFA5" w14:textId="23AF9EBC" w:rsidR="00087B45" w:rsidRDefault="00195049">
      <w:pPr>
        <w:pStyle w:val="Heading2"/>
      </w:pPr>
      <w:r>
        <w:t>4</w:t>
      </w:r>
      <w:bookmarkStart w:id="20" w:name="_Toc282089218"/>
      <w:bookmarkEnd w:id="20"/>
      <w:r>
        <w:tab/>
        <w:t>Evaluation Criteria</w:t>
      </w:r>
    </w:p>
    <w:p w14:paraId="714FD057" w14:textId="5D534961" w:rsidR="00087B45" w:rsidRPr="00F96499" w:rsidRDefault="009F38AC">
      <w:pPr>
        <w:spacing w:before="120" w:after="120" w:line="240" w:lineRule="exact"/>
        <w:rPr>
          <w:rFonts w:cs="Arial"/>
          <w:sz w:val="22"/>
          <w:szCs w:val="22"/>
        </w:rPr>
      </w:pPr>
      <w:r w:rsidRPr="00F96499">
        <w:rPr>
          <w:rFonts w:cs="Arial"/>
          <w:sz w:val="22"/>
          <w:szCs w:val="22"/>
        </w:rPr>
        <w:t>Tenders will be evaluated against</w:t>
      </w:r>
      <w:r w:rsidR="00195049" w:rsidRPr="00F96499">
        <w:rPr>
          <w:rFonts w:cs="Arial"/>
          <w:sz w:val="22"/>
          <w:szCs w:val="22"/>
        </w:rPr>
        <w:t xml:space="preserve"> the criteria and the weightings set out </w:t>
      </w:r>
      <w:r w:rsidRPr="00F96499">
        <w:rPr>
          <w:rFonts w:cs="Arial"/>
          <w:sz w:val="22"/>
          <w:szCs w:val="22"/>
        </w:rPr>
        <w:t xml:space="preserve">at </w:t>
      </w:r>
      <w:r w:rsidR="00310712" w:rsidRPr="00310712">
        <w:rPr>
          <w:rFonts w:cs="Arial"/>
          <w:b/>
          <w:sz w:val="22"/>
          <w:szCs w:val="22"/>
        </w:rPr>
        <w:t>S</w:t>
      </w:r>
      <w:r w:rsidRPr="00310712">
        <w:rPr>
          <w:rFonts w:cs="Arial"/>
          <w:b/>
          <w:sz w:val="22"/>
          <w:szCs w:val="22"/>
        </w:rPr>
        <w:t>ection 7</w:t>
      </w:r>
      <w:r w:rsidRPr="00F96499">
        <w:rPr>
          <w:rFonts w:cs="Arial"/>
          <w:sz w:val="22"/>
          <w:szCs w:val="22"/>
        </w:rPr>
        <w:t xml:space="preserve"> of</w:t>
      </w:r>
      <w:r w:rsidR="00195049" w:rsidRPr="00F96499">
        <w:rPr>
          <w:rFonts w:cs="Arial"/>
          <w:sz w:val="22"/>
          <w:szCs w:val="22"/>
        </w:rPr>
        <w:t xml:space="preserve"> </w:t>
      </w:r>
      <w:r w:rsidRPr="00F96499">
        <w:rPr>
          <w:rFonts w:cs="Arial"/>
          <w:sz w:val="22"/>
          <w:szCs w:val="22"/>
        </w:rPr>
        <w:t xml:space="preserve">the ITT </w:t>
      </w:r>
      <w:r w:rsidR="003225E2">
        <w:rPr>
          <w:rFonts w:cs="Arial"/>
          <w:sz w:val="22"/>
          <w:szCs w:val="22"/>
        </w:rPr>
        <w:t xml:space="preserve">document </w:t>
      </w:r>
      <w:r w:rsidRPr="00F96499">
        <w:rPr>
          <w:rFonts w:cs="Arial"/>
          <w:sz w:val="22"/>
          <w:szCs w:val="22"/>
        </w:rPr>
        <w:t>only</w:t>
      </w:r>
      <w:r w:rsidR="00195049" w:rsidRPr="00F96499">
        <w:rPr>
          <w:rFonts w:cs="Arial"/>
          <w:sz w:val="22"/>
          <w:szCs w:val="22"/>
        </w:rPr>
        <w:t>.  You are advised to address these criteria in formulating your</w:t>
      </w:r>
      <w:r w:rsidRPr="00F96499">
        <w:rPr>
          <w:rFonts w:cs="Arial"/>
          <w:sz w:val="22"/>
          <w:szCs w:val="22"/>
        </w:rPr>
        <w:t xml:space="preserve"> responses to the ITT</w:t>
      </w:r>
      <w:r w:rsidR="00195049" w:rsidRPr="00F96499">
        <w:rPr>
          <w:rFonts w:cs="Arial"/>
          <w:sz w:val="22"/>
          <w:szCs w:val="22"/>
        </w:rPr>
        <w:t xml:space="preserve">.  </w:t>
      </w:r>
    </w:p>
    <w:p w14:paraId="00F17AA8" w14:textId="77777777" w:rsidR="00356ACC" w:rsidRDefault="00356ACC" w:rsidP="00356ACC">
      <w:pPr>
        <w:rPr>
          <w:sz w:val="22"/>
          <w:szCs w:val="22"/>
        </w:rPr>
      </w:pPr>
    </w:p>
    <w:p w14:paraId="3077755C" w14:textId="780C8E87" w:rsidR="00087B45" w:rsidRDefault="000E7C94" w:rsidP="00356ACC">
      <w:pPr>
        <w:rPr>
          <w:sz w:val="22"/>
          <w:szCs w:val="22"/>
        </w:rPr>
      </w:pPr>
      <w:r w:rsidRPr="00F96499">
        <w:rPr>
          <w:sz w:val="22"/>
          <w:szCs w:val="22"/>
        </w:rPr>
        <w:t>As part of the tender submission tenderers are</w:t>
      </w:r>
      <w:r w:rsidR="00195049" w:rsidRPr="00F96499">
        <w:rPr>
          <w:sz w:val="22"/>
          <w:szCs w:val="22"/>
        </w:rPr>
        <w:t xml:space="preserve"> required to demonstrat</w:t>
      </w:r>
      <w:r w:rsidRPr="00F96499">
        <w:rPr>
          <w:sz w:val="22"/>
          <w:szCs w:val="22"/>
        </w:rPr>
        <w:t>e their ability to provide the s</w:t>
      </w:r>
      <w:r w:rsidR="00195049" w:rsidRPr="00F96499">
        <w:rPr>
          <w:sz w:val="22"/>
          <w:szCs w:val="22"/>
        </w:rPr>
        <w:t>ervice</w:t>
      </w:r>
      <w:r w:rsidRPr="00F96499">
        <w:rPr>
          <w:sz w:val="22"/>
          <w:szCs w:val="22"/>
        </w:rPr>
        <w:t>(</w:t>
      </w:r>
      <w:r w:rsidR="00195049" w:rsidRPr="00F96499">
        <w:rPr>
          <w:sz w:val="22"/>
          <w:szCs w:val="22"/>
        </w:rPr>
        <w:t>s</w:t>
      </w:r>
      <w:r w:rsidRPr="00F96499">
        <w:rPr>
          <w:sz w:val="22"/>
          <w:szCs w:val="22"/>
        </w:rPr>
        <w:t>)</w:t>
      </w:r>
      <w:r w:rsidR="00195049" w:rsidRPr="00F96499">
        <w:rPr>
          <w:sz w:val="22"/>
          <w:szCs w:val="22"/>
        </w:rPr>
        <w:t xml:space="preserve"> and it may be necessary </w:t>
      </w:r>
      <w:r w:rsidR="009F38AC" w:rsidRPr="00F96499">
        <w:rPr>
          <w:sz w:val="22"/>
          <w:szCs w:val="22"/>
        </w:rPr>
        <w:t xml:space="preserve">to arrange </w:t>
      </w:r>
      <w:r w:rsidR="00195049" w:rsidRPr="00F96499">
        <w:rPr>
          <w:sz w:val="22"/>
          <w:szCs w:val="22"/>
        </w:rPr>
        <w:t>interview</w:t>
      </w:r>
      <w:r w:rsidR="009F38AC" w:rsidRPr="00F96499">
        <w:rPr>
          <w:sz w:val="22"/>
          <w:szCs w:val="22"/>
        </w:rPr>
        <w:t>s</w:t>
      </w:r>
      <w:r w:rsidR="00195049" w:rsidRPr="00F96499">
        <w:rPr>
          <w:sz w:val="22"/>
          <w:szCs w:val="22"/>
        </w:rPr>
        <w:t xml:space="preserve"> </w:t>
      </w:r>
      <w:r w:rsidR="009F38AC" w:rsidRPr="00F96499">
        <w:rPr>
          <w:sz w:val="22"/>
          <w:szCs w:val="22"/>
        </w:rPr>
        <w:t xml:space="preserve">as part of the </w:t>
      </w:r>
      <w:r w:rsidR="00195049" w:rsidRPr="00F96499">
        <w:rPr>
          <w:sz w:val="22"/>
          <w:szCs w:val="22"/>
        </w:rPr>
        <w:t>Tender evaluation process</w:t>
      </w:r>
      <w:r w:rsidR="009F38AC" w:rsidRPr="00F96499">
        <w:rPr>
          <w:sz w:val="22"/>
          <w:szCs w:val="22"/>
        </w:rPr>
        <w:t xml:space="preserve">. </w:t>
      </w:r>
      <w:r w:rsidRPr="00F96499">
        <w:rPr>
          <w:sz w:val="22"/>
          <w:szCs w:val="22"/>
        </w:rPr>
        <w:t xml:space="preserve">In that </w:t>
      </w:r>
      <w:r w:rsidR="003225E2">
        <w:rPr>
          <w:sz w:val="22"/>
          <w:szCs w:val="22"/>
        </w:rPr>
        <w:t xml:space="preserve">case tenders will be advised </w:t>
      </w:r>
      <w:r w:rsidRPr="00F96499">
        <w:rPr>
          <w:sz w:val="22"/>
          <w:szCs w:val="22"/>
        </w:rPr>
        <w:t>if this will be a requirement as soon as possible. The indicative timeline set out at section 14 includes p</w:t>
      </w:r>
      <w:r w:rsidR="003225E2">
        <w:rPr>
          <w:sz w:val="22"/>
          <w:szCs w:val="22"/>
        </w:rPr>
        <w:t>rovisional</w:t>
      </w:r>
      <w:r w:rsidRPr="00F96499">
        <w:rPr>
          <w:sz w:val="22"/>
          <w:szCs w:val="22"/>
        </w:rPr>
        <w:t xml:space="preserve"> dates for this purpose. </w:t>
      </w:r>
    </w:p>
    <w:p w14:paraId="4AFB3FD8" w14:textId="77777777" w:rsidR="00356ACC" w:rsidRPr="00F96499" w:rsidRDefault="00356ACC" w:rsidP="00356ACC">
      <w:pPr>
        <w:rPr>
          <w:sz w:val="22"/>
          <w:szCs w:val="22"/>
        </w:rPr>
      </w:pPr>
    </w:p>
    <w:p w14:paraId="6FEE895B" w14:textId="34E59A14" w:rsidR="00087B45" w:rsidRDefault="00195049" w:rsidP="00356ACC">
      <w:pPr>
        <w:rPr>
          <w:sz w:val="22"/>
          <w:szCs w:val="22"/>
        </w:rPr>
      </w:pPr>
      <w:r w:rsidRPr="00F96499">
        <w:rPr>
          <w:sz w:val="22"/>
          <w:szCs w:val="22"/>
        </w:rPr>
        <w:t>Referees provide</w:t>
      </w:r>
      <w:r w:rsidR="000E7C94" w:rsidRPr="00F96499">
        <w:rPr>
          <w:sz w:val="22"/>
          <w:szCs w:val="22"/>
        </w:rPr>
        <w:t xml:space="preserve">d by the company may be </w:t>
      </w:r>
      <w:r w:rsidRPr="00F96499">
        <w:rPr>
          <w:sz w:val="22"/>
          <w:szCs w:val="22"/>
        </w:rPr>
        <w:t>requested to provide their views on</w:t>
      </w:r>
      <w:r w:rsidR="009F38AC" w:rsidRPr="00F96499">
        <w:rPr>
          <w:sz w:val="22"/>
          <w:szCs w:val="22"/>
        </w:rPr>
        <w:t xml:space="preserve"> performance including</w:t>
      </w:r>
      <w:r w:rsidRPr="00F96499">
        <w:rPr>
          <w:sz w:val="22"/>
          <w:szCs w:val="22"/>
        </w:rPr>
        <w:t xml:space="preserve"> reliab</w:t>
      </w:r>
      <w:r w:rsidR="009F38AC" w:rsidRPr="00F96499">
        <w:rPr>
          <w:sz w:val="22"/>
          <w:szCs w:val="22"/>
        </w:rPr>
        <w:t xml:space="preserve">ility, accuracy, accessibility and </w:t>
      </w:r>
      <w:r w:rsidRPr="00F96499">
        <w:rPr>
          <w:sz w:val="22"/>
          <w:szCs w:val="22"/>
        </w:rPr>
        <w:t>general c</w:t>
      </w:r>
      <w:r w:rsidR="009F38AC" w:rsidRPr="00F96499">
        <w:rPr>
          <w:sz w:val="22"/>
          <w:szCs w:val="22"/>
        </w:rPr>
        <w:t>ustomer care</w:t>
      </w:r>
      <w:r w:rsidRPr="00F96499">
        <w:rPr>
          <w:sz w:val="22"/>
          <w:szCs w:val="22"/>
        </w:rPr>
        <w:t>.</w:t>
      </w:r>
    </w:p>
    <w:p w14:paraId="23CD1FE2" w14:textId="77777777" w:rsidR="00356ACC" w:rsidRDefault="00356ACC" w:rsidP="00356ACC">
      <w:pPr>
        <w:rPr>
          <w:sz w:val="22"/>
          <w:szCs w:val="22"/>
        </w:rPr>
      </w:pPr>
    </w:p>
    <w:p w14:paraId="2D186A10" w14:textId="77777777" w:rsidR="00087B45" w:rsidRDefault="00195049">
      <w:pPr>
        <w:pStyle w:val="Heading2"/>
      </w:pPr>
      <w:bookmarkStart w:id="21" w:name="_Toc282089219"/>
      <w:bookmarkEnd w:id="21"/>
      <w:r>
        <w:t>5</w:t>
      </w:r>
      <w:r>
        <w:tab/>
        <w:t>Return of Tenders</w:t>
      </w:r>
    </w:p>
    <w:p w14:paraId="1E57217D" w14:textId="77777777" w:rsidR="00FF0DA1" w:rsidRPr="00F96499" w:rsidRDefault="00FF0DA1" w:rsidP="00FF0DA1">
      <w:pPr>
        <w:tabs>
          <w:tab w:val="left" w:pos="1296"/>
          <w:tab w:val="left" w:pos="2448"/>
          <w:tab w:val="left" w:pos="3888"/>
          <w:tab w:val="left" w:pos="4752"/>
          <w:tab w:val="left" w:pos="5904"/>
          <w:tab w:val="left" w:pos="6912"/>
          <w:tab w:val="left" w:pos="9072"/>
          <w:tab w:val="left" w:pos="10080"/>
        </w:tabs>
        <w:rPr>
          <w:rFonts w:cs="Arial"/>
          <w:sz w:val="22"/>
          <w:szCs w:val="22"/>
        </w:rPr>
      </w:pPr>
    </w:p>
    <w:p w14:paraId="410D6EB4" w14:textId="524B0C63" w:rsidR="00FF0DA1" w:rsidRPr="00F96499" w:rsidRDefault="00195049" w:rsidP="00FF0DA1">
      <w:pPr>
        <w:tabs>
          <w:tab w:val="left" w:pos="1296"/>
          <w:tab w:val="left" w:pos="2448"/>
          <w:tab w:val="left" w:pos="3888"/>
          <w:tab w:val="left" w:pos="4752"/>
          <w:tab w:val="left" w:pos="5904"/>
          <w:tab w:val="left" w:pos="6912"/>
          <w:tab w:val="left" w:pos="9072"/>
          <w:tab w:val="left" w:pos="10080"/>
        </w:tabs>
        <w:rPr>
          <w:rFonts w:cs="Arial"/>
          <w:sz w:val="22"/>
          <w:szCs w:val="22"/>
        </w:rPr>
      </w:pPr>
      <w:r w:rsidRPr="00F96499">
        <w:rPr>
          <w:rFonts w:cs="Arial"/>
          <w:sz w:val="22"/>
          <w:szCs w:val="22"/>
        </w:rPr>
        <w:t xml:space="preserve">Tenders must be returned to </w:t>
      </w:r>
      <w:r w:rsidR="00B83E35">
        <w:rPr>
          <w:rFonts w:cs="Arial"/>
          <w:sz w:val="22"/>
          <w:szCs w:val="22"/>
        </w:rPr>
        <w:t>the Association</w:t>
      </w:r>
      <w:r w:rsidRPr="00F96499">
        <w:rPr>
          <w:rFonts w:cs="Arial"/>
          <w:sz w:val="22"/>
          <w:szCs w:val="22"/>
        </w:rPr>
        <w:t xml:space="preserve"> </w:t>
      </w:r>
      <w:r w:rsidR="00F54874" w:rsidRPr="00F96499">
        <w:rPr>
          <w:rFonts w:cs="Arial"/>
          <w:sz w:val="22"/>
          <w:szCs w:val="22"/>
        </w:rPr>
        <w:t xml:space="preserve">addressed to the relevant Director </w:t>
      </w:r>
      <w:r w:rsidR="00FF0DA1" w:rsidRPr="00F96499">
        <w:rPr>
          <w:rFonts w:cs="Arial"/>
          <w:sz w:val="22"/>
          <w:szCs w:val="22"/>
        </w:rPr>
        <w:t xml:space="preserve">in a </w:t>
      </w:r>
      <w:r w:rsidRPr="00F96499">
        <w:rPr>
          <w:rFonts w:cs="Arial"/>
          <w:sz w:val="22"/>
          <w:szCs w:val="22"/>
        </w:rPr>
        <w:t>plain, sealed envelope or package</w:t>
      </w:r>
      <w:r w:rsidR="00FF0DA1" w:rsidRPr="00F96499">
        <w:rPr>
          <w:rFonts w:cs="Arial"/>
          <w:sz w:val="22"/>
          <w:szCs w:val="22"/>
        </w:rPr>
        <w:t xml:space="preserve"> which shall bear the word "Quotation" or "Tender" - followed by the subject to which it relates. The address for return of tenders is as follows:</w:t>
      </w:r>
    </w:p>
    <w:p w14:paraId="6FE6DC3F" w14:textId="63C072D5" w:rsidR="00310712" w:rsidRPr="00310712" w:rsidRDefault="00B52520" w:rsidP="00FF0DA1">
      <w:pPr>
        <w:tabs>
          <w:tab w:val="left" w:pos="1296"/>
          <w:tab w:val="left" w:pos="2448"/>
          <w:tab w:val="left" w:pos="3888"/>
          <w:tab w:val="left" w:pos="4752"/>
          <w:tab w:val="left" w:pos="5904"/>
          <w:tab w:val="left" w:pos="6912"/>
          <w:tab w:val="left" w:pos="9072"/>
          <w:tab w:val="left" w:pos="10080"/>
        </w:tabs>
        <w:rPr>
          <w:rFonts w:cs="Arial"/>
          <w:b/>
          <w:sz w:val="22"/>
          <w:szCs w:val="22"/>
        </w:rPr>
      </w:pPr>
      <w:r>
        <w:rPr>
          <w:rFonts w:cs="Arial"/>
          <w:b/>
          <w:sz w:val="22"/>
          <w:szCs w:val="22"/>
        </w:rPr>
        <w:t xml:space="preserve">Head </w:t>
      </w:r>
      <w:r w:rsidR="00310712" w:rsidRPr="00310712">
        <w:rPr>
          <w:rFonts w:cs="Arial"/>
          <w:b/>
          <w:sz w:val="22"/>
          <w:szCs w:val="22"/>
        </w:rPr>
        <w:t>of Asset &amp; Development</w:t>
      </w:r>
    </w:p>
    <w:p w14:paraId="3E0A1699" w14:textId="23DDB0C0" w:rsidR="00087B45" w:rsidRPr="00F96499" w:rsidRDefault="009F38AC" w:rsidP="009F38AC">
      <w:pPr>
        <w:suppressAutoHyphens w:val="0"/>
        <w:jc w:val="left"/>
        <w:rPr>
          <w:rFonts w:ascii="Times" w:hAnsi="Times"/>
          <w:b/>
          <w:color w:val="auto"/>
          <w:sz w:val="22"/>
          <w:szCs w:val="22"/>
        </w:rPr>
      </w:pPr>
      <w:r w:rsidRPr="00F96499">
        <w:rPr>
          <w:rFonts w:cs="Arial"/>
          <w:b/>
          <w:sz w:val="22"/>
          <w:szCs w:val="22"/>
        </w:rPr>
        <w:t xml:space="preserve">Thompson Court, 9f Silver Street, </w:t>
      </w:r>
      <w:r w:rsidR="000135AA" w:rsidRPr="00F96499">
        <w:rPr>
          <w:rFonts w:cs="Arial"/>
          <w:b/>
          <w:color w:val="222222"/>
          <w:sz w:val="22"/>
          <w:szCs w:val="22"/>
          <w:shd w:val="clear" w:color="auto" w:fill="FFFFFF"/>
        </w:rPr>
        <w:t>Wellingb</w:t>
      </w:r>
      <w:r w:rsidRPr="00F96499">
        <w:rPr>
          <w:rFonts w:cs="Arial"/>
          <w:b/>
          <w:color w:val="222222"/>
          <w:sz w:val="22"/>
          <w:szCs w:val="22"/>
          <w:shd w:val="clear" w:color="auto" w:fill="FFFFFF"/>
        </w:rPr>
        <w:t>orough, Northamptonshire, NN8 1BQ</w:t>
      </w:r>
    </w:p>
    <w:p w14:paraId="336D7E92" w14:textId="4D456D71" w:rsidR="005762A0" w:rsidRPr="00F96499" w:rsidRDefault="00195049" w:rsidP="005762A0">
      <w:pPr>
        <w:spacing w:before="120" w:line="240" w:lineRule="exact"/>
        <w:rPr>
          <w:rFonts w:cs="Arial"/>
          <w:sz w:val="22"/>
          <w:szCs w:val="22"/>
        </w:rPr>
      </w:pPr>
      <w:r w:rsidRPr="00F96499">
        <w:rPr>
          <w:rFonts w:cs="Arial"/>
          <w:sz w:val="22"/>
          <w:szCs w:val="22"/>
        </w:rPr>
        <w:t xml:space="preserve">Tenders returned by hand (either by the tenderer in person or by a courier) must be delivered during normal working hours (09.00 – 17.00 Monday – </w:t>
      </w:r>
      <w:r w:rsidR="009F38AC" w:rsidRPr="00F96499">
        <w:rPr>
          <w:rFonts w:cs="Arial"/>
          <w:sz w:val="22"/>
          <w:szCs w:val="22"/>
        </w:rPr>
        <w:t xml:space="preserve">Wednesday and </w:t>
      </w:r>
      <w:r w:rsidRPr="00F96499">
        <w:rPr>
          <w:rFonts w:cs="Arial"/>
          <w:sz w:val="22"/>
          <w:szCs w:val="22"/>
        </w:rPr>
        <w:t>Friday</w:t>
      </w:r>
      <w:r w:rsidR="009F38AC" w:rsidRPr="00F96499">
        <w:rPr>
          <w:rFonts w:cs="Arial"/>
          <w:sz w:val="22"/>
          <w:szCs w:val="22"/>
        </w:rPr>
        <w:t>s and 10.00 – 17.00 on Thursdays</w:t>
      </w:r>
      <w:r w:rsidRPr="00F96499">
        <w:rPr>
          <w:rFonts w:cs="Arial"/>
          <w:sz w:val="22"/>
          <w:szCs w:val="22"/>
        </w:rPr>
        <w:t>) to</w:t>
      </w:r>
      <w:r w:rsidR="00646D8A" w:rsidRPr="00F96499">
        <w:rPr>
          <w:rFonts w:cs="Arial"/>
          <w:sz w:val="22"/>
          <w:szCs w:val="22"/>
        </w:rPr>
        <w:t xml:space="preserve"> </w:t>
      </w:r>
      <w:r w:rsidR="00FF0DA1" w:rsidRPr="00F96499">
        <w:rPr>
          <w:rFonts w:cs="Arial"/>
          <w:sz w:val="22"/>
          <w:szCs w:val="22"/>
        </w:rPr>
        <w:t xml:space="preserve">the above offices </w:t>
      </w:r>
      <w:r w:rsidRPr="00F96499">
        <w:rPr>
          <w:rFonts w:cs="Arial"/>
          <w:sz w:val="22"/>
          <w:szCs w:val="22"/>
        </w:rPr>
        <w:t xml:space="preserve">where the envelope or package will be endorsed with the date and time received.  A dated and timed receipt will be </w:t>
      </w:r>
      <w:r w:rsidR="00FF0DA1" w:rsidRPr="00F96499">
        <w:rPr>
          <w:rFonts w:cs="Arial"/>
          <w:sz w:val="22"/>
          <w:szCs w:val="22"/>
        </w:rPr>
        <w:t>provided o</w:t>
      </w:r>
      <w:r w:rsidRPr="00F96499">
        <w:rPr>
          <w:rFonts w:cs="Arial"/>
          <w:sz w:val="22"/>
          <w:szCs w:val="22"/>
        </w:rPr>
        <w:t xml:space="preserve">n request.  Tenders returned to any other location will not be endorsed or receipted and </w:t>
      </w:r>
      <w:r w:rsidR="00B83E35">
        <w:rPr>
          <w:rFonts w:cs="Arial"/>
          <w:sz w:val="22"/>
          <w:szCs w:val="22"/>
        </w:rPr>
        <w:t>the Association</w:t>
      </w:r>
      <w:r w:rsidR="003665EB" w:rsidRPr="00F96499">
        <w:rPr>
          <w:rFonts w:cs="Arial"/>
          <w:sz w:val="22"/>
          <w:szCs w:val="22"/>
        </w:rPr>
        <w:t xml:space="preserve"> </w:t>
      </w:r>
      <w:r w:rsidRPr="00F96499">
        <w:rPr>
          <w:rFonts w:cs="Arial"/>
          <w:sz w:val="22"/>
          <w:szCs w:val="22"/>
        </w:rPr>
        <w:t xml:space="preserve">gives no guarantee that they will be treated as having been received before the latest date and time for receipt of tenders.  </w:t>
      </w:r>
    </w:p>
    <w:p w14:paraId="5606CF35" w14:textId="77777777" w:rsidR="005762A0" w:rsidRPr="009F35A5" w:rsidRDefault="005762A0" w:rsidP="005762A0">
      <w:pPr>
        <w:spacing w:before="120" w:line="240" w:lineRule="exact"/>
        <w:rPr>
          <w:rFonts w:cs="Arial"/>
        </w:rPr>
      </w:pPr>
    </w:p>
    <w:p w14:paraId="7D6E20F8" w14:textId="77777777" w:rsidR="00087B45" w:rsidRDefault="00195049">
      <w:pPr>
        <w:pStyle w:val="Heading2"/>
      </w:pPr>
      <w:bookmarkStart w:id="22" w:name="_Toc282089220"/>
      <w:r>
        <w:t>6</w:t>
      </w:r>
      <w:bookmarkEnd w:id="22"/>
      <w:r>
        <w:tab/>
        <w:t>Latest Date and Time for Receipt of Tenders</w:t>
      </w:r>
    </w:p>
    <w:p w14:paraId="2146617D" w14:textId="53D5927F" w:rsidR="007D0A57" w:rsidRPr="007D0A57" w:rsidRDefault="00195049" w:rsidP="007D0A57">
      <w:pPr>
        <w:spacing w:before="120"/>
        <w:rPr>
          <w:rFonts w:cs="Arial"/>
          <w:b/>
          <w:sz w:val="22"/>
          <w:szCs w:val="22"/>
          <w:u w:val="single"/>
        </w:rPr>
      </w:pPr>
      <w:r w:rsidRPr="00F96499">
        <w:rPr>
          <w:rFonts w:cs="Arial"/>
          <w:sz w:val="22"/>
          <w:szCs w:val="22"/>
        </w:rPr>
        <w:t xml:space="preserve">Tenders must be received by </w:t>
      </w:r>
      <w:r w:rsidRPr="00707538">
        <w:rPr>
          <w:rFonts w:cs="Arial"/>
          <w:b/>
          <w:sz w:val="22"/>
          <w:szCs w:val="22"/>
          <w:u w:val="single"/>
        </w:rPr>
        <w:t>no later than</w:t>
      </w:r>
      <w:r w:rsidRPr="00707538">
        <w:rPr>
          <w:rFonts w:cs="Arial"/>
          <w:sz w:val="22"/>
          <w:szCs w:val="22"/>
          <w:u w:val="single"/>
        </w:rPr>
        <w:t xml:space="preserve"> </w:t>
      </w:r>
      <w:r w:rsidR="0035753D" w:rsidRPr="00707538">
        <w:rPr>
          <w:rFonts w:cs="Arial"/>
          <w:b/>
          <w:sz w:val="22"/>
          <w:szCs w:val="22"/>
          <w:u w:val="single"/>
        </w:rPr>
        <w:t>12 no</w:t>
      </w:r>
      <w:r w:rsidRPr="00707538">
        <w:rPr>
          <w:rFonts w:cs="Arial"/>
          <w:b/>
          <w:sz w:val="22"/>
          <w:szCs w:val="22"/>
          <w:u w:val="single"/>
        </w:rPr>
        <w:t xml:space="preserve">on </w:t>
      </w:r>
      <w:r w:rsidR="0035753D" w:rsidRPr="00707538">
        <w:rPr>
          <w:rFonts w:cs="Arial"/>
          <w:b/>
          <w:sz w:val="22"/>
          <w:szCs w:val="22"/>
          <w:u w:val="single"/>
        </w:rPr>
        <w:t xml:space="preserve">on </w:t>
      </w:r>
      <w:r w:rsidR="004E1621" w:rsidRPr="00707538">
        <w:rPr>
          <w:rFonts w:cs="Arial"/>
          <w:b/>
          <w:sz w:val="22"/>
          <w:szCs w:val="22"/>
          <w:u w:val="single"/>
        </w:rPr>
        <w:t>Fri</w:t>
      </w:r>
      <w:r w:rsidR="0035753D" w:rsidRPr="00707538">
        <w:rPr>
          <w:rFonts w:cs="Arial"/>
          <w:b/>
          <w:sz w:val="22"/>
          <w:szCs w:val="22"/>
          <w:u w:val="single"/>
        </w:rPr>
        <w:t xml:space="preserve">day </w:t>
      </w:r>
      <w:r w:rsidR="006A0CEB">
        <w:rPr>
          <w:rFonts w:cs="Arial"/>
          <w:b/>
          <w:sz w:val="22"/>
          <w:szCs w:val="22"/>
          <w:u w:val="single"/>
        </w:rPr>
        <w:t>26</w:t>
      </w:r>
      <w:r w:rsidR="002525EC" w:rsidRPr="002525EC">
        <w:rPr>
          <w:rFonts w:cs="Arial"/>
          <w:b/>
          <w:sz w:val="22"/>
          <w:szCs w:val="22"/>
          <w:u w:val="single"/>
          <w:vertAlign w:val="superscript"/>
        </w:rPr>
        <w:t>th</w:t>
      </w:r>
      <w:r w:rsidR="002525EC">
        <w:rPr>
          <w:rFonts w:cs="Arial"/>
          <w:b/>
          <w:sz w:val="22"/>
          <w:szCs w:val="22"/>
          <w:u w:val="single"/>
        </w:rPr>
        <w:t xml:space="preserve"> </w:t>
      </w:r>
      <w:r w:rsidR="006A0CEB">
        <w:rPr>
          <w:rFonts w:cs="Arial"/>
          <w:b/>
          <w:sz w:val="22"/>
          <w:szCs w:val="22"/>
          <w:u w:val="single"/>
        </w:rPr>
        <w:t xml:space="preserve">October </w:t>
      </w:r>
      <w:r w:rsidR="00373DDC">
        <w:rPr>
          <w:rFonts w:cs="Arial"/>
          <w:b/>
          <w:sz w:val="22"/>
          <w:szCs w:val="22"/>
          <w:u w:val="single"/>
        </w:rPr>
        <w:t>2018</w:t>
      </w:r>
      <w:r w:rsidRPr="00707538">
        <w:rPr>
          <w:rFonts w:cs="Arial"/>
          <w:b/>
          <w:sz w:val="22"/>
          <w:szCs w:val="22"/>
          <w:u w:val="single"/>
        </w:rPr>
        <w:t>.</w:t>
      </w:r>
    </w:p>
    <w:p w14:paraId="302DF013" w14:textId="77777777" w:rsidR="007D0A57" w:rsidRDefault="007D0A57" w:rsidP="007D0A57">
      <w:pPr>
        <w:rPr>
          <w:rFonts w:cs="Arial"/>
          <w:sz w:val="22"/>
          <w:szCs w:val="22"/>
        </w:rPr>
      </w:pPr>
    </w:p>
    <w:p w14:paraId="2416BFAB" w14:textId="17C3D2FF" w:rsidR="007D0A57" w:rsidRPr="00F96499" w:rsidRDefault="00195049" w:rsidP="007D0A57">
      <w:pPr>
        <w:rPr>
          <w:rFonts w:cs="Arial"/>
          <w:sz w:val="22"/>
          <w:szCs w:val="22"/>
        </w:rPr>
      </w:pPr>
      <w:r w:rsidRPr="00F96499">
        <w:rPr>
          <w:rFonts w:cs="Arial"/>
          <w:sz w:val="22"/>
          <w:szCs w:val="22"/>
        </w:rPr>
        <w:t xml:space="preserve">Any tender that is received by </w:t>
      </w:r>
      <w:r w:rsidR="00127D5D">
        <w:rPr>
          <w:rFonts w:cs="Arial"/>
          <w:sz w:val="22"/>
          <w:szCs w:val="22"/>
        </w:rPr>
        <w:t>the Association</w:t>
      </w:r>
      <w:r w:rsidR="003665EB" w:rsidRPr="00F96499">
        <w:rPr>
          <w:rFonts w:cs="Arial"/>
          <w:sz w:val="22"/>
          <w:szCs w:val="22"/>
        </w:rPr>
        <w:t xml:space="preserve"> </w:t>
      </w:r>
      <w:r w:rsidRPr="00F96499">
        <w:rPr>
          <w:rFonts w:cs="Arial"/>
          <w:sz w:val="22"/>
          <w:szCs w:val="22"/>
        </w:rPr>
        <w:t xml:space="preserve">after this time, </w:t>
      </w:r>
      <w:r w:rsidRPr="00F96499">
        <w:rPr>
          <w:rFonts w:cs="Arial"/>
          <w:b/>
          <w:sz w:val="22"/>
          <w:szCs w:val="22"/>
        </w:rPr>
        <w:t>whatever the circumstances</w:t>
      </w:r>
      <w:r w:rsidRPr="00F96499">
        <w:rPr>
          <w:rFonts w:cs="Arial"/>
          <w:sz w:val="22"/>
          <w:szCs w:val="22"/>
        </w:rPr>
        <w:t xml:space="preserve">, will be retained unopened until after tenders properly received have been opened and recorded, and will then be returned to the sender.  </w:t>
      </w:r>
    </w:p>
    <w:p w14:paraId="6D5FD2A1" w14:textId="77777777" w:rsidR="007D0A57" w:rsidRDefault="007D0A57" w:rsidP="007D0A57">
      <w:pPr>
        <w:rPr>
          <w:rFonts w:cs="Arial"/>
          <w:sz w:val="22"/>
          <w:szCs w:val="22"/>
        </w:rPr>
      </w:pPr>
    </w:p>
    <w:p w14:paraId="6C3D018A" w14:textId="7B710689" w:rsidR="00B83E35" w:rsidRDefault="00195049" w:rsidP="007D0A57">
      <w:pPr>
        <w:rPr>
          <w:rFonts w:cs="Arial"/>
          <w:sz w:val="22"/>
          <w:szCs w:val="22"/>
        </w:rPr>
      </w:pPr>
      <w:r w:rsidRPr="00F96499">
        <w:rPr>
          <w:rFonts w:cs="Arial"/>
          <w:sz w:val="22"/>
          <w:szCs w:val="22"/>
        </w:rPr>
        <w:t xml:space="preserve">It is your sole responsibility to ensure that your tender is received by </w:t>
      </w:r>
      <w:r w:rsidR="00B83E35">
        <w:rPr>
          <w:rFonts w:cs="Arial"/>
          <w:sz w:val="22"/>
          <w:szCs w:val="22"/>
        </w:rPr>
        <w:t>the Association</w:t>
      </w:r>
      <w:r w:rsidR="003665EB" w:rsidRPr="00F96499">
        <w:rPr>
          <w:rFonts w:cs="Arial"/>
          <w:sz w:val="22"/>
          <w:szCs w:val="22"/>
        </w:rPr>
        <w:t xml:space="preserve"> </w:t>
      </w:r>
      <w:r w:rsidRPr="00F96499">
        <w:rPr>
          <w:rFonts w:cs="Arial"/>
          <w:sz w:val="22"/>
          <w:szCs w:val="22"/>
        </w:rPr>
        <w:t xml:space="preserve">before the due date and time and that it complies fully with these instructions to tenderers.  </w:t>
      </w:r>
      <w:r w:rsidR="00B83E35">
        <w:rPr>
          <w:rFonts w:cs="Arial"/>
          <w:sz w:val="22"/>
          <w:szCs w:val="22"/>
        </w:rPr>
        <w:t xml:space="preserve">The Association </w:t>
      </w:r>
      <w:r w:rsidRPr="00F96499">
        <w:rPr>
          <w:rFonts w:cs="Arial"/>
          <w:sz w:val="22"/>
          <w:szCs w:val="22"/>
        </w:rPr>
        <w:t>will not accept responsibility for any tender that is not properly received, for whatever reason.  Proof of posting will not be accepted as proof of delivery.</w:t>
      </w:r>
    </w:p>
    <w:p w14:paraId="3A14BC44" w14:textId="77777777" w:rsidR="00B83E35" w:rsidRPr="00F96499" w:rsidRDefault="00B83E35" w:rsidP="00B83E35">
      <w:pPr>
        <w:spacing w:before="120" w:line="240" w:lineRule="exact"/>
        <w:rPr>
          <w:rFonts w:cs="Arial"/>
          <w:sz w:val="22"/>
          <w:szCs w:val="22"/>
        </w:rPr>
      </w:pPr>
    </w:p>
    <w:p w14:paraId="23A6A7FA" w14:textId="3DD4C8CD" w:rsidR="00087B45" w:rsidRDefault="00195049">
      <w:pPr>
        <w:pStyle w:val="Heading2"/>
      </w:pPr>
      <w:r>
        <w:t>7</w:t>
      </w:r>
      <w:bookmarkStart w:id="23" w:name="_Toc282089221"/>
      <w:bookmarkEnd w:id="23"/>
      <w:r>
        <w:tab/>
      </w:r>
      <w:r w:rsidR="00594EAC">
        <w:t xml:space="preserve">Disqualification </w:t>
      </w:r>
    </w:p>
    <w:p w14:paraId="60A37CA1" w14:textId="637B3AC4" w:rsidR="00594EAC" w:rsidRDefault="00594EAC" w:rsidP="00594EAC">
      <w:pPr>
        <w:tabs>
          <w:tab w:val="left" w:pos="1296"/>
          <w:tab w:val="left" w:pos="2448"/>
          <w:tab w:val="left" w:pos="3888"/>
          <w:tab w:val="left" w:pos="4752"/>
          <w:tab w:val="left" w:pos="5904"/>
          <w:tab w:val="left" w:pos="6912"/>
          <w:tab w:val="left" w:pos="9072"/>
          <w:tab w:val="left" w:pos="10080"/>
        </w:tabs>
        <w:ind w:left="1296" w:hanging="1296"/>
        <w:rPr>
          <w:rFonts w:cs="Arial"/>
        </w:rPr>
      </w:pPr>
    </w:p>
    <w:p w14:paraId="00339788" w14:textId="687C777A" w:rsidR="00594EAC" w:rsidRPr="00F96499" w:rsidRDefault="00594EAC" w:rsidP="00594EAC">
      <w:pPr>
        <w:tabs>
          <w:tab w:val="left" w:pos="1296"/>
          <w:tab w:val="left" w:pos="2448"/>
          <w:tab w:val="left" w:pos="3888"/>
          <w:tab w:val="left" w:pos="4752"/>
          <w:tab w:val="left" w:pos="5904"/>
          <w:tab w:val="left" w:pos="6912"/>
          <w:tab w:val="left" w:pos="9072"/>
          <w:tab w:val="left" w:pos="10080"/>
        </w:tabs>
        <w:rPr>
          <w:rFonts w:cs="Arial"/>
          <w:sz w:val="22"/>
          <w:szCs w:val="22"/>
        </w:rPr>
      </w:pPr>
      <w:bookmarkStart w:id="24" w:name="_Toc229795198"/>
      <w:r w:rsidRPr="00F96499">
        <w:rPr>
          <w:rFonts w:cs="Arial"/>
          <w:sz w:val="22"/>
          <w:szCs w:val="22"/>
        </w:rPr>
        <w:t>The Association shall have the power to disqualify from submitting further tenders any tenderer, who in its opinion has breached any of the conditions set out in section 11 of the ITT.</w:t>
      </w:r>
    </w:p>
    <w:p w14:paraId="57693633" w14:textId="77777777" w:rsidR="00087B45" w:rsidRDefault="00087B45">
      <w:pPr>
        <w:pStyle w:val="Header"/>
      </w:pPr>
    </w:p>
    <w:p w14:paraId="7A5130BE" w14:textId="77777777" w:rsidR="00087B45" w:rsidRDefault="00195049">
      <w:pPr>
        <w:pStyle w:val="Heading2"/>
      </w:pPr>
      <w:r>
        <w:t>8</w:t>
      </w:r>
      <w:bookmarkStart w:id="25" w:name="_Toc282089222"/>
      <w:r>
        <w:tab/>
        <w:t>Disclaimers and Legal</w:t>
      </w:r>
      <w:r>
        <w:rPr>
          <w:color w:val="FF0000"/>
        </w:rPr>
        <w:t xml:space="preserve"> </w:t>
      </w:r>
      <w:r>
        <w:t>Compliance</w:t>
      </w:r>
      <w:bookmarkEnd w:id="24"/>
      <w:bookmarkEnd w:id="25"/>
      <w:r>
        <w:rPr>
          <w:color w:val="FF0000"/>
        </w:rPr>
        <w:t xml:space="preserve"> </w:t>
      </w:r>
    </w:p>
    <w:p w14:paraId="17C7F0A5" w14:textId="2DFBBA38" w:rsidR="00087B45" w:rsidRPr="00F96499" w:rsidRDefault="00195049">
      <w:pPr>
        <w:pStyle w:val="TextBodyIndent"/>
        <w:spacing w:before="240"/>
        <w:ind w:left="0"/>
        <w:rPr>
          <w:rFonts w:cs="Arial"/>
          <w:sz w:val="22"/>
          <w:szCs w:val="22"/>
          <w:u w:val="single"/>
        </w:rPr>
      </w:pPr>
      <w:r w:rsidRPr="00F96499">
        <w:rPr>
          <w:rFonts w:cs="Arial"/>
          <w:sz w:val="22"/>
          <w:szCs w:val="22"/>
        </w:rPr>
        <w:t xml:space="preserve">All information provided by </w:t>
      </w:r>
      <w:r w:rsidR="00293CF8" w:rsidRPr="00F96499">
        <w:rPr>
          <w:rFonts w:cs="Arial"/>
          <w:sz w:val="22"/>
          <w:szCs w:val="22"/>
        </w:rPr>
        <w:t xml:space="preserve">the Association or anyone acting on their behalf </w:t>
      </w:r>
      <w:r w:rsidRPr="00F96499">
        <w:rPr>
          <w:rFonts w:cs="Arial"/>
          <w:sz w:val="22"/>
          <w:szCs w:val="22"/>
        </w:rPr>
        <w:t>in respect of this procurement is confidential.</w:t>
      </w:r>
    </w:p>
    <w:p w14:paraId="62813054" w14:textId="7FD8018B" w:rsidR="00087B45" w:rsidRPr="00F96499" w:rsidRDefault="00195049">
      <w:pPr>
        <w:pStyle w:val="TextBodyIndent"/>
        <w:spacing w:before="240"/>
        <w:ind w:left="0"/>
        <w:rPr>
          <w:rFonts w:cs="Arial"/>
          <w:sz w:val="22"/>
          <w:szCs w:val="22"/>
          <w:u w:val="single"/>
        </w:rPr>
      </w:pPr>
      <w:r w:rsidRPr="00F96499">
        <w:rPr>
          <w:rFonts w:cs="Arial"/>
          <w:sz w:val="22"/>
          <w:szCs w:val="22"/>
        </w:rPr>
        <w:t xml:space="preserve">You must immediately inform </w:t>
      </w:r>
      <w:r w:rsidR="00293CF8" w:rsidRPr="00F96499">
        <w:rPr>
          <w:rFonts w:cs="Arial"/>
          <w:sz w:val="22"/>
          <w:szCs w:val="22"/>
        </w:rPr>
        <w:t xml:space="preserve">the Association </w:t>
      </w:r>
      <w:r w:rsidRPr="00F96499">
        <w:rPr>
          <w:rFonts w:cs="Arial"/>
          <w:sz w:val="22"/>
          <w:szCs w:val="22"/>
        </w:rPr>
        <w:t xml:space="preserve">if any of the key persons who have </w:t>
      </w:r>
      <w:r w:rsidR="00293CF8" w:rsidRPr="00F96499">
        <w:rPr>
          <w:rFonts w:cs="Arial"/>
          <w:sz w:val="22"/>
          <w:szCs w:val="22"/>
        </w:rPr>
        <w:t>been involved in drafting the Tender Proposal</w:t>
      </w:r>
      <w:r w:rsidRPr="00F96499">
        <w:rPr>
          <w:rFonts w:cs="Arial"/>
          <w:sz w:val="22"/>
          <w:szCs w:val="22"/>
        </w:rPr>
        <w:t xml:space="preserve"> become</w:t>
      </w:r>
      <w:r w:rsidR="00293CF8" w:rsidRPr="00F96499">
        <w:rPr>
          <w:rFonts w:cs="Arial"/>
          <w:sz w:val="22"/>
          <w:szCs w:val="22"/>
        </w:rPr>
        <w:t>s</w:t>
      </w:r>
      <w:r w:rsidRPr="00F96499">
        <w:rPr>
          <w:rFonts w:cs="Arial"/>
          <w:sz w:val="22"/>
          <w:szCs w:val="22"/>
        </w:rPr>
        <w:t xml:space="preserve"> ineligible under the provisions of the Public Contracts Regulations 2006 (as amended).</w:t>
      </w:r>
    </w:p>
    <w:p w14:paraId="4471B6BA" w14:textId="703604FD" w:rsidR="00087B45" w:rsidRPr="00F96499" w:rsidRDefault="0035753D">
      <w:pPr>
        <w:pStyle w:val="TextBodyIndent"/>
        <w:spacing w:before="240"/>
        <w:ind w:left="0"/>
        <w:rPr>
          <w:rFonts w:cs="Arial"/>
          <w:sz w:val="22"/>
          <w:szCs w:val="22"/>
        </w:rPr>
      </w:pPr>
      <w:r w:rsidRPr="00F96499">
        <w:rPr>
          <w:rFonts w:cs="Arial"/>
          <w:sz w:val="22"/>
          <w:szCs w:val="22"/>
        </w:rPr>
        <w:t>In issuing the Tender Documentation</w:t>
      </w:r>
      <w:r w:rsidR="00195049" w:rsidRPr="00F96499">
        <w:rPr>
          <w:rFonts w:cs="Arial"/>
          <w:sz w:val="22"/>
          <w:szCs w:val="22"/>
        </w:rPr>
        <w:t xml:space="preserve"> </w:t>
      </w:r>
      <w:r w:rsidR="00B83E35">
        <w:rPr>
          <w:rFonts w:cs="Arial"/>
          <w:sz w:val="22"/>
          <w:szCs w:val="22"/>
        </w:rPr>
        <w:t>the Association</w:t>
      </w:r>
      <w:r w:rsidR="003665EB" w:rsidRPr="00F96499">
        <w:rPr>
          <w:rFonts w:cs="Arial"/>
          <w:sz w:val="22"/>
          <w:szCs w:val="22"/>
        </w:rPr>
        <w:t xml:space="preserve"> </w:t>
      </w:r>
      <w:r w:rsidR="00195049" w:rsidRPr="00F96499">
        <w:rPr>
          <w:rFonts w:cs="Arial"/>
          <w:sz w:val="22"/>
          <w:szCs w:val="22"/>
        </w:rPr>
        <w:t>is not making a commitment to award a contract as a re</w:t>
      </w:r>
      <w:r w:rsidRPr="00F96499">
        <w:rPr>
          <w:rFonts w:cs="Arial"/>
          <w:sz w:val="22"/>
          <w:szCs w:val="22"/>
        </w:rPr>
        <w:t xml:space="preserve">sult of the procurement process or </w:t>
      </w:r>
      <w:r w:rsidR="00195049" w:rsidRPr="00F96499">
        <w:rPr>
          <w:rFonts w:cs="Arial"/>
          <w:sz w:val="22"/>
          <w:szCs w:val="22"/>
        </w:rPr>
        <w:t xml:space="preserve">making an offer to enter into a contractual relationship. </w:t>
      </w:r>
    </w:p>
    <w:p w14:paraId="7F65646A" w14:textId="5479960E" w:rsidR="00087B45" w:rsidRPr="00F96499" w:rsidRDefault="00195049">
      <w:pPr>
        <w:pStyle w:val="TextBodyIndent"/>
        <w:spacing w:before="240"/>
        <w:ind w:left="0"/>
        <w:rPr>
          <w:rFonts w:cs="Arial"/>
          <w:sz w:val="22"/>
          <w:szCs w:val="22"/>
        </w:rPr>
      </w:pPr>
      <w:r w:rsidRPr="00F96499">
        <w:rPr>
          <w:rFonts w:cs="Arial"/>
          <w:sz w:val="22"/>
          <w:szCs w:val="22"/>
        </w:rPr>
        <w:t xml:space="preserve">The issue of the tender documents does not imply any representation by </w:t>
      </w:r>
      <w:r w:rsidR="00B83E35">
        <w:rPr>
          <w:rFonts w:cs="Arial"/>
          <w:sz w:val="22"/>
          <w:szCs w:val="22"/>
        </w:rPr>
        <w:t>the Association</w:t>
      </w:r>
      <w:r w:rsidR="003665EB" w:rsidRPr="00F96499">
        <w:rPr>
          <w:rFonts w:cs="Arial"/>
          <w:sz w:val="22"/>
          <w:szCs w:val="22"/>
        </w:rPr>
        <w:t xml:space="preserve"> </w:t>
      </w:r>
      <w:r w:rsidRPr="00F96499">
        <w:rPr>
          <w:rFonts w:cs="Arial"/>
          <w:sz w:val="22"/>
          <w:szCs w:val="22"/>
        </w:rPr>
        <w:t xml:space="preserve">as to the candidate’s financial stability, technical competence or ability in any way to carry out the Services.  We reserve the right to return to these matters as part of the evaluation process.  </w:t>
      </w:r>
    </w:p>
    <w:p w14:paraId="6FCA4398" w14:textId="77777777" w:rsidR="00087B45" w:rsidRPr="00F96499" w:rsidRDefault="00195049">
      <w:pPr>
        <w:pStyle w:val="TextBodyIndent"/>
        <w:spacing w:before="240"/>
        <w:ind w:left="0"/>
        <w:rPr>
          <w:rFonts w:cs="Arial"/>
          <w:sz w:val="22"/>
          <w:szCs w:val="22"/>
        </w:rPr>
      </w:pPr>
      <w:r w:rsidRPr="00F96499">
        <w:rPr>
          <w:rFonts w:cs="Arial"/>
          <w:sz w:val="22"/>
          <w:szCs w:val="22"/>
        </w:rPr>
        <w:t xml:space="preserve">The laws of England and Wales shall apply for the purposes of all proceedings relating to this procurement process and any contract awarded pursuant thereto.  </w:t>
      </w:r>
    </w:p>
    <w:p w14:paraId="07876061" w14:textId="48C1A32D" w:rsidR="0035753D" w:rsidRPr="00F96499" w:rsidRDefault="0035753D">
      <w:pPr>
        <w:pStyle w:val="TextBodyIndent"/>
        <w:spacing w:before="240"/>
        <w:ind w:left="0"/>
        <w:rPr>
          <w:sz w:val="22"/>
          <w:szCs w:val="22"/>
        </w:rPr>
      </w:pPr>
      <w:r w:rsidRPr="00F96499">
        <w:rPr>
          <w:sz w:val="22"/>
          <w:szCs w:val="22"/>
        </w:rPr>
        <w:t>No reimbursement of any expense incurred by the applicants in preparing their responses to the questionnaire or any bid.  Nor are we bound to select any party or award a contract at the end of the process.</w:t>
      </w:r>
    </w:p>
    <w:p w14:paraId="09551A24" w14:textId="79F0DF87" w:rsidR="0035753D" w:rsidRPr="00F96499" w:rsidRDefault="00F96499" w:rsidP="005762A0">
      <w:pPr>
        <w:pStyle w:val="TextBodyIndent"/>
        <w:spacing w:before="240" w:after="0"/>
        <w:ind w:left="0"/>
        <w:rPr>
          <w:sz w:val="22"/>
          <w:szCs w:val="22"/>
        </w:rPr>
      </w:pPr>
      <w:r>
        <w:rPr>
          <w:sz w:val="22"/>
          <w:szCs w:val="22"/>
        </w:rPr>
        <w:t>The Association r</w:t>
      </w:r>
      <w:r w:rsidR="0035753D" w:rsidRPr="00F96499">
        <w:rPr>
          <w:sz w:val="22"/>
          <w:szCs w:val="22"/>
        </w:rPr>
        <w:t xml:space="preserve">eserves the right to retain </w:t>
      </w:r>
      <w:r w:rsidR="00892A16" w:rsidRPr="00F96499">
        <w:rPr>
          <w:sz w:val="22"/>
          <w:szCs w:val="22"/>
        </w:rPr>
        <w:t>and/</w:t>
      </w:r>
      <w:r w:rsidR="0035753D" w:rsidRPr="00F96499">
        <w:rPr>
          <w:sz w:val="22"/>
          <w:szCs w:val="22"/>
        </w:rPr>
        <w:t xml:space="preserve">or otherwise utilise </w:t>
      </w:r>
      <w:r w:rsidR="00892A16" w:rsidRPr="00F96499">
        <w:rPr>
          <w:sz w:val="22"/>
          <w:szCs w:val="22"/>
        </w:rPr>
        <w:t xml:space="preserve">all non-confidential submission materials </w:t>
      </w:r>
      <w:r w:rsidR="0035753D" w:rsidRPr="00F96499">
        <w:rPr>
          <w:sz w:val="22"/>
          <w:szCs w:val="22"/>
        </w:rPr>
        <w:t xml:space="preserve">as it may consider appropriate, at no cost to </w:t>
      </w:r>
      <w:r w:rsidR="00B83E35">
        <w:rPr>
          <w:sz w:val="22"/>
          <w:szCs w:val="22"/>
        </w:rPr>
        <w:t>the Association</w:t>
      </w:r>
      <w:r w:rsidR="0035753D" w:rsidRPr="00F96499">
        <w:rPr>
          <w:sz w:val="22"/>
          <w:szCs w:val="22"/>
        </w:rPr>
        <w:t>.</w:t>
      </w:r>
    </w:p>
    <w:p w14:paraId="5E480206" w14:textId="77777777" w:rsidR="005762A0" w:rsidRDefault="005762A0" w:rsidP="005762A0">
      <w:pPr>
        <w:pStyle w:val="TextBodyIndent"/>
        <w:spacing w:after="0"/>
        <w:ind w:left="0"/>
      </w:pPr>
    </w:p>
    <w:p w14:paraId="5DB3CD4D" w14:textId="71AEC633" w:rsidR="00FF0DA1" w:rsidRPr="00892A16" w:rsidRDefault="00484FDB" w:rsidP="005762A0">
      <w:pPr>
        <w:pStyle w:val="Heading2"/>
      </w:pPr>
      <w:r>
        <w:t>9</w:t>
      </w:r>
      <w:r w:rsidR="00892A16">
        <w:tab/>
      </w:r>
      <w:r w:rsidR="00FF0DA1" w:rsidRPr="00892A16">
        <w:t>Acceptance of Tenders</w:t>
      </w:r>
    </w:p>
    <w:p w14:paraId="55D7D851" w14:textId="77777777" w:rsidR="00FF0DA1" w:rsidRDefault="00FF0DA1" w:rsidP="005762A0">
      <w:pPr>
        <w:tabs>
          <w:tab w:val="left" w:pos="1296"/>
          <w:tab w:val="left" w:pos="2448"/>
          <w:tab w:val="left" w:pos="3888"/>
          <w:tab w:val="left" w:pos="4752"/>
          <w:tab w:val="left" w:pos="5904"/>
          <w:tab w:val="left" w:pos="6912"/>
          <w:tab w:val="left" w:pos="9072"/>
          <w:tab w:val="left" w:pos="10080"/>
        </w:tabs>
        <w:rPr>
          <w:rFonts w:cs="Arial"/>
        </w:rPr>
      </w:pPr>
    </w:p>
    <w:p w14:paraId="549270FE" w14:textId="68D9E420" w:rsidR="00FF0DA1" w:rsidRPr="00F96499" w:rsidRDefault="00F96499" w:rsidP="005762A0">
      <w:pPr>
        <w:tabs>
          <w:tab w:val="left" w:pos="1296"/>
          <w:tab w:val="left" w:pos="2448"/>
          <w:tab w:val="left" w:pos="3888"/>
          <w:tab w:val="left" w:pos="4752"/>
          <w:tab w:val="left" w:pos="5904"/>
          <w:tab w:val="left" w:pos="6912"/>
          <w:tab w:val="left" w:pos="9072"/>
          <w:tab w:val="left" w:pos="10080"/>
        </w:tabs>
        <w:rPr>
          <w:rFonts w:cs="Arial"/>
          <w:i/>
          <w:sz w:val="22"/>
          <w:szCs w:val="22"/>
        </w:rPr>
      </w:pPr>
      <w:r>
        <w:rPr>
          <w:rFonts w:cs="Arial"/>
          <w:sz w:val="22"/>
          <w:szCs w:val="22"/>
        </w:rPr>
        <w:t xml:space="preserve">The Association </w:t>
      </w:r>
      <w:r w:rsidR="00FF0DA1" w:rsidRPr="00F96499">
        <w:rPr>
          <w:rFonts w:cs="Arial"/>
          <w:sz w:val="22"/>
          <w:szCs w:val="22"/>
        </w:rPr>
        <w:t>will not be bound to accept the lowest or any tender.</w:t>
      </w:r>
    </w:p>
    <w:p w14:paraId="03B4CA60" w14:textId="1912FC32" w:rsidR="00FF0DA1" w:rsidRDefault="00FF0DA1" w:rsidP="00594EAC">
      <w:pPr>
        <w:tabs>
          <w:tab w:val="left" w:pos="1296"/>
          <w:tab w:val="left" w:pos="2448"/>
          <w:tab w:val="left" w:pos="3888"/>
          <w:tab w:val="left" w:pos="4752"/>
          <w:tab w:val="left" w:pos="5904"/>
          <w:tab w:val="left" w:pos="6912"/>
          <w:tab w:val="left" w:pos="9072"/>
          <w:tab w:val="left" w:pos="10080"/>
        </w:tabs>
        <w:rPr>
          <w:rFonts w:cs="Arial"/>
        </w:rPr>
      </w:pPr>
    </w:p>
    <w:p w14:paraId="2442FE4F" w14:textId="7EC6C8B7" w:rsidR="00FF0DA1" w:rsidRPr="009F35A5" w:rsidRDefault="00FF0DA1" w:rsidP="009F35A5">
      <w:pPr>
        <w:tabs>
          <w:tab w:val="left" w:pos="1296"/>
          <w:tab w:val="left" w:pos="2448"/>
          <w:tab w:val="left" w:pos="3888"/>
          <w:tab w:val="left" w:pos="4752"/>
          <w:tab w:val="left" w:pos="5904"/>
          <w:tab w:val="left" w:pos="6912"/>
          <w:tab w:val="left" w:pos="9072"/>
          <w:tab w:val="left" w:pos="10080"/>
        </w:tabs>
        <w:rPr>
          <w:rFonts w:cs="Arial"/>
          <w:i/>
        </w:rPr>
      </w:pPr>
    </w:p>
    <w:sectPr w:rsidR="00FF0DA1" w:rsidRPr="009F35A5" w:rsidSect="00356F2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276" w:header="568" w:footer="709"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74D04" w14:textId="77777777" w:rsidR="009F38AC" w:rsidRDefault="009F38AC">
      <w:r>
        <w:separator/>
      </w:r>
    </w:p>
  </w:endnote>
  <w:endnote w:type="continuationSeparator" w:id="0">
    <w:p w14:paraId="02352DF4" w14:textId="77777777" w:rsidR="009F38AC" w:rsidRDefault="009F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138E" w14:textId="77777777" w:rsidR="00853189" w:rsidRDefault="00853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F199" w14:textId="79DA9AA3" w:rsidR="009F38AC" w:rsidRPr="00552474" w:rsidRDefault="008F1F02" w:rsidP="008F1F02">
    <w:pPr>
      <w:pStyle w:val="Footer"/>
      <w:pBdr>
        <w:top w:val="thinThickSmallGap" w:sz="24" w:space="1" w:color="622423"/>
      </w:pBdr>
      <w:tabs>
        <w:tab w:val="clear" w:pos="8306"/>
        <w:tab w:val="right" w:pos="9072"/>
      </w:tabs>
      <w:rPr>
        <w:rFonts w:cs="Arial"/>
      </w:rPr>
    </w:pPr>
    <w:r w:rsidRPr="00552474">
      <w:rPr>
        <w:rFonts w:cs="Arial"/>
      </w:rPr>
      <w:t xml:space="preserve">Form of Tender </w:t>
    </w:r>
    <w:r w:rsidR="0048285E">
      <w:rPr>
        <w:rFonts w:cs="Arial"/>
      </w:rPr>
      <w:t xml:space="preserve">- </w:t>
    </w:r>
    <w:r w:rsidR="003006CC">
      <w:rPr>
        <w:rFonts w:cs="Arial"/>
      </w:rPr>
      <w:t xml:space="preserve">Professional Contractual </w:t>
    </w:r>
    <w:r w:rsidRPr="00552474">
      <w:rPr>
        <w:rFonts w:cs="Arial"/>
      </w:rPr>
      <w:t>Services</w:t>
    </w:r>
    <w:r w:rsidR="003006CC">
      <w:rPr>
        <w:rFonts w:cs="Arial"/>
      </w:rPr>
      <w:t xml:space="preserve"> </w:t>
    </w:r>
    <w:r w:rsidR="00AA7F2B">
      <w:rPr>
        <w:rFonts w:cs="Arial"/>
      </w:rPr>
      <w:t>(</w:t>
    </w:r>
    <w:r w:rsidR="002139C3">
      <w:rPr>
        <w:rFonts w:cs="Arial"/>
      </w:rPr>
      <w:t>Sept</w:t>
    </w:r>
    <w:r w:rsidR="003006CC">
      <w:rPr>
        <w:rFonts w:cs="Arial"/>
      </w:rPr>
      <w:t xml:space="preserve"> 2018</w:t>
    </w:r>
    <w:r w:rsidR="00AA7F2B">
      <w:rPr>
        <w:rFonts w:cs="Arial"/>
      </w:rPr>
      <w:t>)</w:t>
    </w:r>
    <w:r w:rsidRPr="00552474">
      <w:rPr>
        <w:rFonts w:cs="Arial"/>
      </w:rPr>
      <w:tab/>
      <w:t xml:space="preserve">Page </w:t>
    </w:r>
    <w:r w:rsidRPr="00552474">
      <w:rPr>
        <w:rFonts w:cs="Arial"/>
      </w:rPr>
      <w:fldChar w:fldCharType="begin"/>
    </w:r>
    <w:r w:rsidRPr="00552474">
      <w:rPr>
        <w:rFonts w:cs="Arial"/>
      </w:rPr>
      <w:instrText>PAGE</w:instrText>
    </w:r>
    <w:r w:rsidRPr="00552474">
      <w:rPr>
        <w:rFonts w:cs="Arial"/>
      </w:rPr>
      <w:fldChar w:fldCharType="separate"/>
    </w:r>
    <w:r w:rsidR="00DF5ADA">
      <w:rPr>
        <w:rFonts w:cs="Arial"/>
        <w:noProof/>
      </w:rPr>
      <w:t>9</w:t>
    </w:r>
    <w:r w:rsidRPr="00552474">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D034" w14:textId="77777777" w:rsidR="00853189" w:rsidRDefault="00853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C74DC" w14:textId="77777777" w:rsidR="009F38AC" w:rsidRDefault="009F38AC">
      <w:r>
        <w:separator/>
      </w:r>
    </w:p>
  </w:footnote>
  <w:footnote w:type="continuationSeparator" w:id="0">
    <w:p w14:paraId="0E386F10" w14:textId="77777777" w:rsidR="009F38AC" w:rsidRDefault="009F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A758" w14:textId="77777777" w:rsidR="00853189" w:rsidRDefault="00853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jc w:val="center"/>
      <w:tblInd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E41854" w14:paraId="6B9E80A9" w14:textId="77777777" w:rsidTr="00957906">
      <w:trPr>
        <w:trHeight w:val="397"/>
        <w:jc w:val="center"/>
      </w:trPr>
      <w:tc>
        <w:tcPr>
          <w:tcW w:w="9524" w:type="dxa"/>
          <w:tcBorders>
            <w:top w:val="single" w:sz="4" w:space="0" w:color="auto"/>
            <w:left w:val="nil"/>
            <w:bottom w:val="single" w:sz="4" w:space="0" w:color="auto"/>
            <w:right w:val="nil"/>
          </w:tcBorders>
          <w:shd w:val="clear" w:color="auto" w:fill="auto"/>
          <w:vAlign w:val="center"/>
        </w:tcPr>
        <w:p w14:paraId="45ED6E96" w14:textId="3606CC92" w:rsidR="00E41854" w:rsidRPr="00F430D2" w:rsidRDefault="003006CC" w:rsidP="00552474">
          <w:pPr>
            <w:ind w:left="-935"/>
            <w:jc w:val="center"/>
            <w:rPr>
              <w:b/>
              <w:sz w:val="36"/>
              <w:szCs w:val="36"/>
              <w:u w:val="single"/>
            </w:rPr>
          </w:pPr>
          <w:r>
            <w:rPr>
              <w:b/>
              <w:sz w:val="24"/>
            </w:rPr>
            <w:t xml:space="preserve">Professional Contractual </w:t>
          </w:r>
          <w:r w:rsidR="00E41854">
            <w:rPr>
              <w:b/>
              <w:sz w:val="24"/>
            </w:rPr>
            <w:t>Services</w:t>
          </w:r>
        </w:p>
      </w:tc>
    </w:tr>
  </w:tbl>
  <w:p w14:paraId="3ABAC3F0" w14:textId="77777777" w:rsidR="009F38AC" w:rsidRDefault="009F3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AB94A" w14:textId="77777777" w:rsidR="00853189" w:rsidRDefault="00853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E89"/>
    <w:multiLevelType w:val="multilevel"/>
    <w:tmpl w:val="363CF06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F1A0474"/>
    <w:multiLevelType w:val="hybridMultilevel"/>
    <w:tmpl w:val="1E5ABCB4"/>
    <w:lvl w:ilvl="0" w:tplc="08090001">
      <w:start w:val="1"/>
      <w:numFmt w:val="bullet"/>
      <w:lvlText w:val=""/>
      <w:lvlJc w:val="left"/>
      <w:pPr>
        <w:ind w:left="780" w:hanging="360"/>
      </w:pPr>
      <w:rPr>
        <w:rFonts w:ascii="Symbol" w:hAnsi="Symbol" w:hint="default"/>
        <w:color w:val="00000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2D277F"/>
    <w:multiLevelType w:val="multilevel"/>
    <w:tmpl w:val="E21E425E"/>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EA0F7F"/>
    <w:multiLevelType w:val="multilevel"/>
    <w:tmpl w:val="53DC80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163662"/>
    <w:multiLevelType w:val="hybridMultilevel"/>
    <w:tmpl w:val="04CA05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39E24BC3"/>
    <w:multiLevelType w:val="multilevel"/>
    <w:tmpl w:val="60D097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E456EA"/>
    <w:multiLevelType w:val="hybridMultilevel"/>
    <w:tmpl w:val="235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E1705"/>
    <w:multiLevelType w:val="hybridMultilevel"/>
    <w:tmpl w:val="E7404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D0477D"/>
    <w:multiLevelType w:val="multilevel"/>
    <w:tmpl w:val="911E9804"/>
    <w:lvl w:ilvl="0">
      <w:start w:val="1"/>
      <w:numFmt w:val="bullet"/>
      <w:lvlText w:val=""/>
      <w:lvlJc w:val="left"/>
      <w:pPr>
        <w:tabs>
          <w:tab w:val="num" w:pos="1080"/>
        </w:tabs>
        <w:ind w:left="1080"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53C57251"/>
    <w:multiLevelType w:val="hybridMultilevel"/>
    <w:tmpl w:val="DEA617A8"/>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10">
    <w:nsid w:val="556B3F83"/>
    <w:multiLevelType w:val="hybridMultilevel"/>
    <w:tmpl w:val="A4B6704A"/>
    <w:lvl w:ilvl="0" w:tplc="A5EE396A">
      <w:start w:val="1"/>
      <w:numFmt w:val="bullet"/>
      <w:lvlText w:val="-"/>
      <w:lvlJc w:val="left"/>
      <w:pPr>
        <w:ind w:left="420" w:hanging="360"/>
      </w:pPr>
      <w:rPr>
        <w:rFonts w:ascii="Arial" w:eastAsia="Times New Roman" w:hAnsi="Arial" w:cs="Arial" w:hint="default"/>
        <w:color w:val="0000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04764"/>
    <w:multiLevelType w:val="multilevel"/>
    <w:tmpl w:val="31DE8D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4C68BB"/>
    <w:multiLevelType w:val="hybridMultilevel"/>
    <w:tmpl w:val="F052307C"/>
    <w:lvl w:ilvl="0" w:tplc="A5EE396A">
      <w:start w:val="1"/>
      <w:numFmt w:val="bullet"/>
      <w:lvlText w:val="-"/>
      <w:lvlJc w:val="left"/>
      <w:pPr>
        <w:ind w:left="420" w:hanging="360"/>
      </w:pPr>
      <w:rPr>
        <w:rFonts w:ascii="Arial" w:eastAsia="Times New Roman" w:hAnsi="Arial" w:cs="Arial" w:hint="default"/>
        <w:color w:val="00000A"/>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6B0A2067"/>
    <w:multiLevelType w:val="multilevel"/>
    <w:tmpl w:val="70D894BC"/>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
  </w:num>
  <w:num w:numId="3">
    <w:abstractNumId w:val="3"/>
  </w:num>
  <w:num w:numId="4">
    <w:abstractNumId w:val="13"/>
  </w:num>
  <w:num w:numId="5">
    <w:abstractNumId w:val="8"/>
  </w:num>
  <w:num w:numId="6">
    <w:abstractNumId w:val="5"/>
  </w:num>
  <w:num w:numId="7">
    <w:abstractNumId w:val="12"/>
  </w:num>
  <w:num w:numId="8">
    <w:abstractNumId w:val="9"/>
  </w:num>
  <w:num w:numId="9">
    <w:abstractNumId w:val="0"/>
  </w:num>
  <w:num w:numId="10">
    <w:abstractNumId w:val="4"/>
  </w:num>
  <w:num w:numId="11">
    <w:abstractNumId w:val="7"/>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45"/>
    <w:rsid w:val="000135AA"/>
    <w:rsid w:val="000148AE"/>
    <w:rsid w:val="00022B79"/>
    <w:rsid w:val="00027547"/>
    <w:rsid w:val="00054F80"/>
    <w:rsid w:val="00081BDA"/>
    <w:rsid w:val="00087B45"/>
    <w:rsid w:val="000C2D86"/>
    <w:rsid w:val="000E55A0"/>
    <w:rsid w:val="000E7BF7"/>
    <w:rsid w:val="000E7C94"/>
    <w:rsid w:val="0012773A"/>
    <w:rsid w:val="00127D5D"/>
    <w:rsid w:val="00134926"/>
    <w:rsid w:val="00135160"/>
    <w:rsid w:val="00141396"/>
    <w:rsid w:val="001532C8"/>
    <w:rsid w:val="00194C7B"/>
    <w:rsid w:val="00195049"/>
    <w:rsid w:val="001C21D1"/>
    <w:rsid w:val="00203E92"/>
    <w:rsid w:val="00207262"/>
    <w:rsid w:val="002139C3"/>
    <w:rsid w:val="002238CF"/>
    <w:rsid w:val="002525EC"/>
    <w:rsid w:val="002549AA"/>
    <w:rsid w:val="00257900"/>
    <w:rsid w:val="00266642"/>
    <w:rsid w:val="00291CD2"/>
    <w:rsid w:val="00293CF8"/>
    <w:rsid w:val="002942D3"/>
    <w:rsid w:val="002A603E"/>
    <w:rsid w:val="002B75F4"/>
    <w:rsid w:val="002C35D2"/>
    <w:rsid w:val="003006CC"/>
    <w:rsid w:val="00310712"/>
    <w:rsid w:val="003225E2"/>
    <w:rsid w:val="003454C6"/>
    <w:rsid w:val="00345DA8"/>
    <w:rsid w:val="00356ACC"/>
    <w:rsid w:val="00356F2D"/>
    <w:rsid w:val="0035753D"/>
    <w:rsid w:val="003665EB"/>
    <w:rsid w:val="00373DDC"/>
    <w:rsid w:val="003A68A0"/>
    <w:rsid w:val="003B3D3F"/>
    <w:rsid w:val="003E6244"/>
    <w:rsid w:val="00403C5A"/>
    <w:rsid w:val="00404F5A"/>
    <w:rsid w:val="0041643C"/>
    <w:rsid w:val="00424150"/>
    <w:rsid w:val="004645A0"/>
    <w:rsid w:val="0048285E"/>
    <w:rsid w:val="00484FDB"/>
    <w:rsid w:val="004A4B59"/>
    <w:rsid w:val="004B2760"/>
    <w:rsid w:val="004B3FFA"/>
    <w:rsid w:val="004B7BC6"/>
    <w:rsid w:val="004E1621"/>
    <w:rsid w:val="004E6F1E"/>
    <w:rsid w:val="004F2818"/>
    <w:rsid w:val="00505652"/>
    <w:rsid w:val="00534100"/>
    <w:rsid w:val="005350B7"/>
    <w:rsid w:val="005441CF"/>
    <w:rsid w:val="00552474"/>
    <w:rsid w:val="00571B06"/>
    <w:rsid w:val="005762A0"/>
    <w:rsid w:val="005800F2"/>
    <w:rsid w:val="005829B0"/>
    <w:rsid w:val="00594EAC"/>
    <w:rsid w:val="0059547B"/>
    <w:rsid w:val="005B334E"/>
    <w:rsid w:val="005B388A"/>
    <w:rsid w:val="00600BAB"/>
    <w:rsid w:val="00617761"/>
    <w:rsid w:val="00626847"/>
    <w:rsid w:val="0064496B"/>
    <w:rsid w:val="00646D8A"/>
    <w:rsid w:val="006541A0"/>
    <w:rsid w:val="00674949"/>
    <w:rsid w:val="006A0CEB"/>
    <w:rsid w:val="006A0EF4"/>
    <w:rsid w:val="006C419F"/>
    <w:rsid w:val="006D3E54"/>
    <w:rsid w:val="006D7435"/>
    <w:rsid w:val="00707538"/>
    <w:rsid w:val="00733113"/>
    <w:rsid w:val="00736F6F"/>
    <w:rsid w:val="00764CCB"/>
    <w:rsid w:val="007828CA"/>
    <w:rsid w:val="007B189A"/>
    <w:rsid w:val="007D0A57"/>
    <w:rsid w:val="007E3037"/>
    <w:rsid w:val="008353AF"/>
    <w:rsid w:val="00852395"/>
    <w:rsid w:val="00853189"/>
    <w:rsid w:val="00853CFA"/>
    <w:rsid w:val="0086543E"/>
    <w:rsid w:val="0088260A"/>
    <w:rsid w:val="00892A16"/>
    <w:rsid w:val="008D1696"/>
    <w:rsid w:val="008D6089"/>
    <w:rsid w:val="008D672F"/>
    <w:rsid w:val="008F1F02"/>
    <w:rsid w:val="0091534E"/>
    <w:rsid w:val="0092059D"/>
    <w:rsid w:val="00926F33"/>
    <w:rsid w:val="00940405"/>
    <w:rsid w:val="00957906"/>
    <w:rsid w:val="009C48C9"/>
    <w:rsid w:val="009E3206"/>
    <w:rsid w:val="009E55EA"/>
    <w:rsid w:val="009F033A"/>
    <w:rsid w:val="009F14C1"/>
    <w:rsid w:val="009F35A5"/>
    <w:rsid w:val="009F38AC"/>
    <w:rsid w:val="00A245E8"/>
    <w:rsid w:val="00A263FD"/>
    <w:rsid w:val="00A31543"/>
    <w:rsid w:val="00A6583A"/>
    <w:rsid w:val="00A7142C"/>
    <w:rsid w:val="00A81445"/>
    <w:rsid w:val="00AA7F2B"/>
    <w:rsid w:val="00AB02DE"/>
    <w:rsid w:val="00AB1051"/>
    <w:rsid w:val="00AB70CB"/>
    <w:rsid w:val="00B25A5A"/>
    <w:rsid w:val="00B52520"/>
    <w:rsid w:val="00B61978"/>
    <w:rsid w:val="00B70733"/>
    <w:rsid w:val="00B83E35"/>
    <w:rsid w:val="00B94952"/>
    <w:rsid w:val="00BE2722"/>
    <w:rsid w:val="00BE3F8A"/>
    <w:rsid w:val="00C21D10"/>
    <w:rsid w:val="00C477BB"/>
    <w:rsid w:val="00C7476D"/>
    <w:rsid w:val="00C807CB"/>
    <w:rsid w:val="00C8522E"/>
    <w:rsid w:val="00CA4057"/>
    <w:rsid w:val="00CC4ED6"/>
    <w:rsid w:val="00CC7F19"/>
    <w:rsid w:val="00CD7CB3"/>
    <w:rsid w:val="00D22E68"/>
    <w:rsid w:val="00D30728"/>
    <w:rsid w:val="00D32C75"/>
    <w:rsid w:val="00D52E1E"/>
    <w:rsid w:val="00D80B74"/>
    <w:rsid w:val="00D917E7"/>
    <w:rsid w:val="00DA57BB"/>
    <w:rsid w:val="00DB738D"/>
    <w:rsid w:val="00DD0430"/>
    <w:rsid w:val="00DD4199"/>
    <w:rsid w:val="00DD4A22"/>
    <w:rsid w:val="00DF5ADA"/>
    <w:rsid w:val="00E040EA"/>
    <w:rsid w:val="00E2361D"/>
    <w:rsid w:val="00E35791"/>
    <w:rsid w:val="00E41854"/>
    <w:rsid w:val="00E66502"/>
    <w:rsid w:val="00EC0734"/>
    <w:rsid w:val="00ED025F"/>
    <w:rsid w:val="00EE450A"/>
    <w:rsid w:val="00EF4ACB"/>
    <w:rsid w:val="00F00C7E"/>
    <w:rsid w:val="00F107EE"/>
    <w:rsid w:val="00F17A4A"/>
    <w:rsid w:val="00F430D2"/>
    <w:rsid w:val="00F54874"/>
    <w:rsid w:val="00F54CFB"/>
    <w:rsid w:val="00F623F5"/>
    <w:rsid w:val="00F80814"/>
    <w:rsid w:val="00F92D9C"/>
    <w:rsid w:val="00F96499"/>
    <w:rsid w:val="00FA3A95"/>
    <w:rsid w:val="00FC3E0E"/>
    <w:rsid w:val="00FD1A1A"/>
    <w:rsid w:val="00FD1BB9"/>
    <w:rsid w:val="00FF0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2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jc w:val="both"/>
    </w:pPr>
    <w:rPr>
      <w:rFonts w:ascii="Arial" w:hAnsi="Arial"/>
      <w:color w:val="00000A"/>
      <w:szCs w:val="24"/>
      <w:lang w:eastAsia="en-US"/>
    </w:rPr>
  </w:style>
  <w:style w:type="paragraph" w:styleId="Heading1">
    <w:name w:val="heading 1"/>
    <w:basedOn w:val="Normal"/>
    <w:next w:val="Normal"/>
    <w:link w:val="Heading1Char"/>
    <w:uiPriority w:val="99"/>
    <w:qFormat/>
    <w:pPr>
      <w:keepNext/>
      <w:spacing w:before="120" w:after="120" w:line="240" w:lineRule="exact"/>
      <w:outlineLvl w:val="0"/>
    </w:pPr>
    <w:rPr>
      <w:b/>
      <w:sz w:val="32"/>
    </w:rPr>
  </w:style>
  <w:style w:type="paragraph" w:styleId="Heading2">
    <w:name w:val="heading 2"/>
    <w:basedOn w:val="Normal"/>
    <w:next w:val="Normal"/>
    <w:link w:val="Heading2Char"/>
    <w:uiPriority w:val="99"/>
    <w:qFormat/>
    <w:pPr>
      <w:keepNext/>
      <w:outlineLvl w:val="1"/>
    </w:pPr>
    <w:rPr>
      <w:rFonts w:cs="Arial"/>
      <w:b/>
      <w:bCs/>
      <w:sz w:val="24"/>
    </w:rPr>
  </w:style>
  <w:style w:type="paragraph" w:styleId="Heading3">
    <w:name w:val="heading 3"/>
    <w:basedOn w:val="Normal"/>
    <w:next w:val="Normal"/>
    <w:link w:val="Heading3Char"/>
    <w:uiPriority w:val="99"/>
    <w:qFormat/>
    <w:pPr>
      <w:keepNext/>
      <w:outlineLvl w:val="2"/>
    </w:pPr>
    <w:rPr>
      <w:rFonts w:cs="Arial"/>
      <w:b/>
      <w:bCs/>
      <w:sz w:val="24"/>
    </w:rPr>
  </w:style>
  <w:style w:type="paragraph" w:styleId="Heading4">
    <w:name w:val="heading 4"/>
    <w:basedOn w:val="Normal"/>
    <w:next w:val="Normal"/>
    <w:link w:val="Heading4Char"/>
    <w:uiPriority w:val="99"/>
    <w:qFormat/>
    <w:pPr>
      <w:keepNext/>
      <w:outlineLvl w:val="3"/>
    </w:pPr>
    <w:rPr>
      <w:rFonts w:cs="Arial"/>
      <w:b/>
      <w:bCs/>
      <w:color w:val="FF0000"/>
      <w:u w:val="single"/>
    </w:rPr>
  </w:style>
  <w:style w:type="paragraph" w:styleId="Heading5">
    <w:name w:val="heading 5"/>
    <w:basedOn w:val="Normal"/>
    <w:next w:val="Normal"/>
    <w:link w:val="Heading5Char"/>
    <w:uiPriority w:val="99"/>
    <w:qFormat/>
    <w:pPr>
      <w:keepNext/>
      <w:outlineLvl w:val="4"/>
    </w:pPr>
    <w:rPr>
      <w:rFonts w:cs="Arial"/>
      <w:b/>
      <w:bCs/>
    </w:rPr>
  </w:style>
  <w:style w:type="paragraph" w:styleId="Heading6">
    <w:name w:val="heading 6"/>
    <w:basedOn w:val="Normal"/>
    <w:next w:val="Normal"/>
    <w:link w:val="Heading6Char"/>
    <w:uiPriority w:val="99"/>
    <w:qFormat/>
    <w:pPr>
      <w:keepNext/>
      <w:outlineLvl w:val="5"/>
    </w:pPr>
    <w:rPr>
      <w:b/>
      <w:bCs/>
      <w:sz w:val="44"/>
    </w:rPr>
  </w:style>
  <w:style w:type="paragraph" w:styleId="Heading7">
    <w:name w:val="heading 7"/>
    <w:basedOn w:val="Normal"/>
    <w:next w:val="Normal"/>
    <w:link w:val="Heading7Char"/>
    <w:uiPriority w:val="99"/>
    <w:qFormat/>
    <w:pPr>
      <w:keepNext/>
      <w:outlineLvl w:val="6"/>
    </w:pPr>
    <w:rPr>
      <w:sz w:val="44"/>
    </w:rPr>
  </w:style>
  <w:style w:type="paragraph" w:styleId="Heading8">
    <w:name w:val="heading 8"/>
    <w:basedOn w:val="Normal"/>
    <w:next w:val="Normal"/>
    <w:link w:val="Heading8Char"/>
    <w:uiPriority w:val="99"/>
    <w:qFormat/>
    <w:pPr>
      <w:spacing w:before="240" w:after="60"/>
      <w:jc w:val="left"/>
      <w:outlineLvl w:val="7"/>
    </w:pPr>
    <w:rPr>
      <w:i/>
      <w:szCs w:val="20"/>
      <w:lang w:val="en-US"/>
    </w:rPr>
  </w:style>
  <w:style w:type="paragraph" w:styleId="Heading9">
    <w:name w:val="heading 9"/>
    <w:basedOn w:val="Normal"/>
    <w:next w:val="Normal"/>
    <w:link w:val="Heading9Char"/>
    <w:uiPriority w:val="99"/>
    <w:qFormat/>
    <w:pPr>
      <w:keepNext/>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9F7"/>
    <w:rPr>
      <w:rFonts w:asciiTheme="majorHAnsi" w:eastAsiaTheme="majorEastAsia" w:hAnsiTheme="majorHAnsi" w:cstheme="majorBidi"/>
      <w:b/>
      <w:bCs/>
      <w:color w:val="00000A"/>
      <w:sz w:val="32"/>
      <w:szCs w:val="32"/>
      <w:lang w:eastAsia="en-US"/>
    </w:rPr>
  </w:style>
  <w:style w:type="character" w:customStyle="1" w:styleId="Heading2Char">
    <w:name w:val="Heading 2 Char"/>
    <w:basedOn w:val="DefaultParagraphFont"/>
    <w:link w:val="Heading2"/>
    <w:uiPriority w:val="9"/>
    <w:semiHidden/>
    <w:rsid w:val="004309F7"/>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4309F7"/>
    <w:rPr>
      <w:rFonts w:asciiTheme="majorHAnsi" w:eastAsiaTheme="majorEastAsia" w:hAnsiTheme="majorHAnsi" w:cstheme="majorBidi"/>
      <w:b/>
      <w:bCs/>
      <w:color w:val="00000A"/>
      <w:sz w:val="26"/>
      <w:szCs w:val="26"/>
      <w:lang w:eastAsia="en-US"/>
    </w:rPr>
  </w:style>
  <w:style w:type="character" w:customStyle="1" w:styleId="Heading4Char">
    <w:name w:val="Heading 4 Char"/>
    <w:basedOn w:val="DefaultParagraphFont"/>
    <w:link w:val="Heading4"/>
    <w:uiPriority w:val="9"/>
    <w:semiHidden/>
    <w:rsid w:val="004309F7"/>
    <w:rPr>
      <w:rFonts w:asciiTheme="minorHAnsi" w:eastAsiaTheme="minorEastAsia" w:hAnsiTheme="minorHAnsi" w:cstheme="minorBidi"/>
      <w:b/>
      <w:bCs/>
      <w:color w:val="00000A"/>
      <w:sz w:val="28"/>
      <w:szCs w:val="28"/>
      <w:lang w:eastAsia="en-US"/>
    </w:rPr>
  </w:style>
  <w:style w:type="character" w:customStyle="1" w:styleId="Heading5Char">
    <w:name w:val="Heading 5 Char"/>
    <w:basedOn w:val="DefaultParagraphFont"/>
    <w:link w:val="Heading5"/>
    <w:uiPriority w:val="9"/>
    <w:semiHidden/>
    <w:rsid w:val="004309F7"/>
    <w:rPr>
      <w:rFonts w:asciiTheme="minorHAnsi" w:eastAsiaTheme="minorEastAsia" w:hAnsiTheme="minorHAnsi" w:cstheme="minorBidi"/>
      <w:b/>
      <w:bCs/>
      <w:i/>
      <w:iCs/>
      <w:color w:val="00000A"/>
      <w:sz w:val="26"/>
      <w:szCs w:val="26"/>
      <w:lang w:eastAsia="en-US"/>
    </w:rPr>
  </w:style>
  <w:style w:type="character" w:customStyle="1" w:styleId="Heading6Char">
    <w:name w:val="Heading 6 Char"/>
    <w:basedOn w:val="DefaultParagraphFont"/>
    <w:link w:val="Heading6"/>
    <w:uiPriority w:val="9"/>
    <w:semiHidden/>
    <w:rsid w:val="004309F7"/>
    <w:rPr>
      <w:rFonts w:asciiTheme="minorHAnsi" w:eastAsiaTheme="minorEastAsia" w:hAnsiTheme="minorHAnsi" w:cstheme="minorBidi"/>
      <w:b/>
      <w:bCs/>
      <w:color w:val="00000A"/>
      <w:lang w:eastAsia="en-US"/>
    </w:rPr>
  </w:style>
  <w:style w:type="character" w:customStyle="1" w:styleId="Heading7Char">
    <w:name w:val="Heading 7 Char"/>
    <w:basedOn w:val="DefaultParagraphFont"/>
    <w:link w:val="Heading7"/>
    <w:uiPriority w:val="9"/>
    <w:semiHidden/>
    <w:rsid w:val="004309F7"/>
    <w:rPr>
      <w:rFonts w:asciiTheme="minorHAnsi" w:eastAsiaTheme="minorEastAsia" w:hAnsiTheme="minorHAnsi" w:cstheme="minorBidi"/>
      <w:color w:val="00000A"/>
      <w:sz w:val="24"/>
      <w:szCs w:val="24"/>
      <w:lang w:eastAsia="en-US"/>
    </w:rPr>
  </w:style>
  <w:style w:type="character" w:customStyle="1" w:styleId="Heading8Char">
    <w:name w:val="Heading 8 Char"/>
    <w:basedOn w:val="DefaultParagraphFont"/>
    <w:link w:val="Heading8"/>
    <w:uiPriority w:val="9"/>
    <w:semiHidden/>
    <w:rsid w:val="004309F7"/>
    <w:rPr>
      <w:rFonts w:asciiTheme="minorHAnsi" w:eastAsiaTheme="minorEastAsia" w:hAnsiTheme="minorHAnsi" w:cstheme="minorBidi"/>
      <w:i/>
      <w:iCs/>
      <w:color w:val="00000A"/>
      <w:sz w:val="24"/>
      <w:szCs w:val="24"/>
      <w:lang w:eastAsia="en-US"/>
    </w:rPr>
  </w:style>
  <w:style w:type="character" w:customStyle="1" w:styleId="Heading9Char">
    <w:name w:val="Heading 9 Char"/>
    <w:basedOn w:val="DefaultParagraphFont"/>
    <w:link w:val="Heading9"/>
    <w:uiPriority w:val="9"/>
    <w:semiHidden/>
    <w:rsid w:val="004309F7"/>
    <w:rPr>
      <w:rFonts w:asciiTheme="majorHAnsi" w:eastAsiaTheme="majorEastAsia" w:hAnsiTheme="majorHAnsi" w:cstheme="majorBidi"/>
      <w:color w:val="00000A"/>
      <w:lang w:eastAsia="en-US"/>
    </w:rPr>
  </w:style>
  <w:style w:type="character" w:customStyle="1" w:styleId="InternetLink">
    <w:name w:val="Internet Link"/>
    <w:uiPriority w:val="99"/>
    <w:semiHidden/>
    <w:rPr>
      <w:color w:val="0000FF"/>
      <w:u w:val="single"/>
    </w:rPr>
  </w:style>
  <w:style w:type="character" w:styleId="LineNumber">
    <w:name w:val="line number"/>
    <w:basedOn w:val="DefaultParagraphFont"/>
    <w:uiPriority w:val="99"/>
    <w:semiHidden/>
    <w:rPr>
      <w:rFonts w:cs="Times New Roman"/>
    </w:rPr>
  </w:style>
  <w:style w:type="character" w:styleId="PageNumber">
    <w:name w:val="page number"/>
    <w:basedOn w:val="DefaultParagraphFont"/>
    <w:uiPriority w:val="99"/>
    <w:semiHidden/>
    <w:rPr>
      <w:rFonts w:cs="Times New Roman"/>
    </w:rPr>
  </w:style>
  <w:style w:type="character" w:styleId="CommentReference">
    <w:name w:val="annotation reference"/>
    <w:basedOn w:val="DefaultParagraphFont"/>
    <w:uiPriority w:val="99"/>
    <w:semiHidden/>
    <w:rPr>
      <w:rFonts w:cs="Times New Roman"/>
      <w:sz w:val="16"/>
    </w:rPr>
  </w:style>
  <w:style w:type="character" w:customStyle="1" w:styleId="CharChar">
    <w:name w:val="Char Char"/>
    <w:uiPriority w:val="99"/>
    <w:rPr>
      <w:rFonts w:ascii="Arial" w:hAnsi="Arial"/>
      <w:sz w:val="24"/>
      <w:lang w:val="en-GB" w:eastAsia="en-US"/>
    </w:rPr>
  </w:style>
  <w:style w:type="character" w:styleId="FollowedHyperlink">
    <w:name w:val="FollowedHyperlink"/>
    <w:basedOn w:val="DefaultParagraphFont"/>
    <w:uiPriority w:val="99"/>
    <w:semiHidden/>
    <w:rPr>
      <w:rFonts w:cs="Times New Roman"/>
      <w:color w:val="800080"/>
      <w:u w:val="single"/>
    </w:rPr>
  </w:style>
  <w:style w:type="character" w:customStyle="1" w:styleId="legdslegrhslegp3text">
    <w:name w:val="legds legrhs legp3text"/>
    <w:basedOn w:val="DefaultParagraphFont"/>
    <w:uiPriority w:val="99"/>
    <w:rPr>
      <w:rFonts w:cs="Times New Roman"/>
    </w:rPr>
  </w:style>
  <w:style w:type="character" w:customStyle="1" w:styleId="HeaderChar">
    <w:name w:val="Header Char"/>
    <w:uiPriority w:val="99"/>
    <w:rPr>
      <w:rFonts w:ascii="Arial" w:hAnsi="Arial"/>
      <w:sz w:val="24"/>
      <w:lang w:eastAsia="en-US"/>
    </w:rPr>
  </w:style>
  <w:style w:type="character" w:customStyle="1" w:styleId="ListLabel1">
    <w:name w:val="ListLabel 1"/>
    <w:uiPriority w:val="99"/>
    <w:rsid w:val="00353466"/>
    <w:rPr>
      <w:color w:val="0000FF"/>
    </w:rPr>
  </w:style>
  <w:style w:type="character" w:customStyle="1" w:styleId="ListLabel2">
    <w:name w:val="ListLabel 2"/>
    <w:uiPriority w:val="99"/>
    <w:rsid w:val="00353466"/>
  </w:style>
  <w:style w:type="character" w:customStyle="1" w:styleId="ListLabel3">
    <w:name w:val="ListLabel 3"/>
    <w:uiPriority w:val="99"/>
    <w:rsid w:val="00353466"/>
    <w:rPr>
      <w:b/>
      <w:color w:val="000000"/>
      <w:position w:val="0"/>
      <w:sz w:val="32"/>
      <w:vertAlign w:val="baseline"/>
    </w:rPr>
  </w:style>
  <w:style w:type="character" w:customStyle="1" w:styleId="ListLabel4">
    <w:name w:val="ListLabel 4"/>
    <w:uiPriority w:val="99"/>
    <w:rsid w:val="00353466"/>
    <w:rPr>
      <w:b/>
      <w:color w:val="000000"/>
      <w:position w:val="0"/>
      <w:sz w:val="28"/>
      <w:vertAlign w:val="baseline"/>
    </w:rPr>
  </w:style>
  <w:style w:type="character" w:customStyle="1" w:styleId="ListLabel5">
    <w:name w:val="ListLabel 5"/>
    <w:uiPriority w:val="99"/>
    <w:rsid w:val="00353466"/>
    <w:rPr>
      <w:color w:val="000000"/>
      <w:position w:val="0"/>
      <w:sz w:val="24"/>
      <w:vertAlign w:val="baseline"/>
    </w:rPr>
  </w:style>
  <w:style w:type="character" w:customStyle="1" w:styleId="ListLabel6">
    <w:name w:val="ListLabel 6"/>
    <w:uiPriority w:val="99"/>
    <w:rsid w:val="00353466"/>
    <w:rPr>
      <w:sz w:val="20"/>
    </w:rPr>
  </w:style>
  <w:style w:type="character" w:customStyle="1" w:styleId="ListLabel7">
    <w:name w:val="ListLabel 7"/>
    <w:uiPriority w:val="99"/>
    <w:rsid w:val="00353466"/>
    <w:rPr>
      <w:color w:val="76923C"/>
      <w:sz w:val="24"/>
    </w:rPr>
  </w:style>
  <w:style w:type="character" w:customStyle="1" w:styleId="ListLabel8">
    <w:name w:val="ListLabel 8"/>
    <w:uiPriority w:val="99"/>
    <w:rsid w:val="00353466"/>
    <w:rPr>
      <w:rFonts w:eastAsia="Times New Roman"/>
    </w:rPr>
  </w:style>
  <w:style w:type="character" w:customStyle="1" w:styleId="ListLabel9">
    <w:name w:val="ListLabel 9"/>
    <w:uiPriority w:val="99"/>
    <w:rsid w:val="00353466"/>
  </w:style>
  <w:style w:type="character" w:customStyle="1" w:styleId="ListLabel10">
    <w:name w:val="ListLabel 10"/>
    <w:uiPriority w:val="99"/>
    <w:rsid w:val="00353466"/>
  </w:style>
  <w:style w:type="character" w:customStyle="1" w:styleId="ListLabel11">
    <w:name w:val="ListLabel 11"/>
    <w:uiPriority w:val="99"/>
    <w:rsid w:val="00353466"/>
  </w:style>
  <w:style w:type="character" w:customStyle="1" w:styleId="ListLabel12">
    <w:name w:val="ListLabel 12"/>
    <w:uiPriority w:val="99"/>
    <w:rsid w:val="00353466"/>
    <w:rPr>
      <w:sz w:val="24"/>
    </w:rPr>
  </w:style>
  <w:style w:type="character" w:customStyle="1" w:styleId="HeaderChar1">
    <w:name w:val="Header Char1"/>
    <w:basedOn w:val="DefaultParagraphFont"/>
    <w:link w:val="Header"/>
    <w:uiPriority w:val="99"/>
    <w:semiHidden/>
    <w:rsid w:val="004309F7"/>
    <w:rPr>
      <w:rFonts w:ascii="Arial" w:hAnsi="Arial"/>
      <w:color w:val="00000A"/>
      <w:sz w:val="20"/>
      <w:szCs w:val="24"/>
      <w:lang w:eastAsia="en-US"/>
    </w:rPr>
  </w:style>
  <w:style w:type="character" w:customStyle="1" w:styleId="FooterChar">
    <w:name w:val="Footer Char"/>
    <w:basedOn w:val="DefaultParagraphFont"/>
    <w:link w:val="Footer"/>
    <w:uiPriority w:val="99"/>
    <w:rsid w:val="004309F7"/>
    <w:rPr>
      <w:rFonts w:ascii="Arial" w:hAnsi="Arial"/>
      <w:color w:val="00000A"/>
      <w:sz w:val="20"/>
      <w:szCs w:val="24"/>
      <w:lang w:eastAsia="en-US"/>
    </w:rPr>
  </w:style>
  <w:style w:type="character" w:customStyle="1" w:styleId="BalloonTextChar">
    <w:name w:val="Balloon Text Char"/>
    <w:basedOn w:val="DefaultParagraphFont"/>
    <w:link w:val="BalloonText"/>
    <w:uiPriority w:val="99"/>
    <w:semiHidden/>
    <w:rsid w:val="004309F7"/>
    <w:rPr>
      <w:color w:val="00000A"/>
      <w:sz w:val="0"/>
      <w:szCs w:val="0"/>
      <w:lang w:eastAsia="en-US"/>
    </w:rPr>
  </w:style>
  <w:style w:type="character" w:customStyle="1" w:styleId="TitleChar">
    <w:name w:val="Title Char"/>
    <w:basedOn w:val="DefaultParagraphFont"/>
    <w:link w:val="Title"/>
    <w:uiPriority w:val="10"/>
    <w:rsid w:val="004309F7"/>
    <w:rPr>
      <w:rFonts w:asciiTheme="majorHAnsi" w:eastAsiaTheme="majorEastAsia" w:hAnsiTheme="majorHAnsi" w:cstheme="majorBidi"/>
      <w:b/>
      <w:bCs/>
      <w:color w:val="00000A"/>
      <w:sz w:val="32"/>
      <w:szCs w:val="32"/>
      <w:lang w:eastAsia="en-US"/>
    </w:rPr>
  </w:style>
  <w:style w:type="character" w:customStyle="1" w:styleId="CommentTextChar">
    <w:name w:val="Comment Text Char"/>
    <w:basedOn w:val="DefaultParagraphFont"/>
    <w:link w:val="CommentText"/>
    <w:uiPriority w:val="99"/>
    <w:semiHidden/>
    <w:rsid w:val="004309F7"/>
    <w:rPr>
      <w:rFonts w:ascii="Arial" w:hAnsi="Arial"/>
      <w:color w:val="00000A"/>
      <w:sz w:val="20"/>
      <w:szCs w:val="20"/>
      <w:lang w:eastAsia="en-US"/>
    </w:rPr>
  </w:style>
  <w:style w:type="character" w:customStyle="1" w:styleId="CommentSubjectChar">
    <w:name w:val="Comment Subject Char"/>
    <w:basedOn w:val="CommentTextChar"/>
    <w:link w:val="CommentSubject"/>
    <w:uiPriority w:val="99"/>
    <w:semiHidden/>
    <w:rsid w:val="004309F7"/>
    <w:rPr>
      <w:rFonts w:ascii="Arial" w:hAnsi="Arial"/>
      <w:b/>
      <w:bCs/>
      <w:color w:val="00000A"/>
      <w:sz w:val="20"/>
      <w:szCs w:val="20"/>
      <w:lang w:eastAsia="en-US"/>
    </w:rPr>
  </w:style>
  <w:style w:type="character" w:customStyle="1" w:styleId="BodyText2Char">
    <w:name w:val="Body Text 2 Char"/>
    <w:basedOn w:val="DefaultParagraphFont"/>
    <w:link w:val="BodyText2"/>
    <w:uiPriority w:val="99"/>
    <w:semiHidden/>
    <w:rsid w:val="004309F7"/>
    <w:rPr>
      <w:rFonts w:ascii="Arial" w:hAnsi="Arial"/>
      <w:color w:val="00000A"/>
      <w:sz w:val="20"/>
      <w:szCs w:val="24"/>
      <w:lang w:eastAsia="en-US"/>
    </w:rPr>
  </w:style>
  <w:style w:type="character" w:customStyle="1" w:styleId="BodyTextIndent2Char">
    <w:name w:val="Body Text Indent 2 Char"/>
    <w:basedOn w:val="DefaultParagraphFont"/>
    <w:link w:val="BodyTextIndent2"/>
    <w:uiPriority w:val="99"/>
    <w:semiHidden/>
    <w:rsid w:val="004309F7"/>
    <w:rPr>
      <w:rFonts w:ascii="Arial" w:hAnsi="Arial"/>
      <w:color w:val="00000A"/>
      <w:sz w:val="20"/>
      <w:szCs w:val="24"/>
      <w:lang w:eastAsia="en-US"/>
    </w:rPr>
  </w:style>
  <w:style w:type="character" w:customStyle="1" w:styleId="DocumentMapChar">
    <w:name w:val="Document Map Char"/>
    <w:basedOn w:val="DefaultParagraphFont"/>
    <w:link w:val="DocumentMap"/>
    <w:uiPriority w:val="99"/>
    <w:semiHidden/>
    <w:rsid w:val="004309F7"/>
    <w:rPr>
      <w:color w:val="00000A"/>
      <w:sz w:val="0"/>
      <w:szCs w:val="0"/>
      <w:lang w:eastAsia="en-US"/>
    </w:rPr>
  </w:style>
  <w:style w:type="character" w:customStyle="1" w:styleId="SubtitleChar">
    <w:name w:val="Subtitle Char"/>
    <w:basedOn w:val="DefaultParagraphFont"/>
    <w:link w:val="Subtitle"/>
    <w:uiPriority w:val="11"/>
    <w:rsid w:val="004309F7"/>
    <w:rPr>
      <w:rFonts w:asciiTheme="majorHAnsi" w:eastAsiaTheme="majorEastAsia" w:hAnsiTheme="majorHAnsi" w:cstheme="majorBidi"/>
      <w:color w:val="00000A"/>
      <w:sz w:val="24"/>
      <w:szCs w:val="24"/>
      <w:lang w:eastAsia="en-US"/>
    </w:rPr>
  </w:style>
  <w:style w:type="character" w:customStyle="1" w:styleId="BodyTextIndent3Char">
    <w:name w:val="Body Text Indent 3 Char"/>
    <w:basedOn w:val="DefaultParagraphFont"/>
    <w:link w:val="BodyTextIndent3"/>
    <w:uiPriority w:val="99"/>
    <w:semiHidden/>
    <w:rsid w:val="004309F7"/>
    <w:rPr>
      <w:rFonts w:ascii="Arial" w:hAnsi="Arial"/>
      <w:color w:val="00000A"/>
      <w:sz w:val="16"/>
      <w:szCs w:val="16"/>
      <w:lang w:eastAsia="en-US"/>
    </w:rPr>
  </w:style>
  <w:style w:type="character" w:customStyle="1" w:styleId="BodyText3Char">
    <w:name w:val="Body Text 3 Char"/>
    <w:basedOn w:val="DefaultParagraphFont"/>
    <w:link w:val="BodyText3"/>
    <w:uiPriority w:val="99"/>
    <w:semiHidden/>
    <w:rsid w:val="004309F7"/>
    <w:rPr>
      <w:rFonts w:ascii="Arial" w:hAnsi="Arial"/>
      <w:color w:val="00000A"/>
      <w:sz w:val="16"/>
      <w:szCs w:val="16"/>
      <w:lang w:eastAsia="en-US"/>
    </w:rPr>
  </w:style>
  <w:style w:type="character" w:customStyle="1" w:styleId="ListLabel13">
    <w:name w:val="ListLabel 13"/>
    <w:rPr>
      <w:rFonts w:cs="Times New Roman"/>
    </w:rPr>
  </w:style>
  <w:style w:type="character" w:customStyle="1" w:styleId="ListLabel14">
    <w:name w:val="ListLabel 14"/>
    <w:rPr>
      <w:sz w:val="24"/>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Symbol"/>
    </w:rPr>
  </w:style>
  <w:style w:type="character" w:customStyle="1" w:styleId="ListLabel18">
    <w:name w:val="ListLabel 18"/>
    <w:rPr>
      <w:rFonts w:cs="Symbol"/>
      <w:sz w:val="24"/>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Symbol"/>
      <w:sz w:val="24"/>
    </w:rPr>
  </w:style>
  <w:style w:type="paragraph" w:customStyle="1" w:styleId="Heading">
    <w:name w:val="Heading"/>
    <w:basedOn w:val="Normal"/>
    <w:next w:val="TextBody"/>
    <w:uiPriority w:val="99"/>
    <w:rsid w:val="00353466"/>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semiHidden/>
    <w:pPr>
      <w:spacing w:after="140" w:line="288" w:lineRule="auto"/>
    </w:pPr>
    <w:rPr>
      <w:color w:val="0000FF"/>
    </w:rPr>
  </w:style>
  <w:style w:type="paragraph" w:styleId="List">
    <w:name w:val="List"/>
    <w:basedOn w:val="TextBody"/>
    <w:uiPriority w:val="99"/>
    <w:rsid w:val="00353466"/>
    <w:rPr>
      <w:rFonts w:cs="Mangal"/>
    </w:rPr>
  </w:style>
  <w:style w:type="paragraph" w:styleId="Caption">
    <w:name w:val="caption"/>
    <w:basedOn w:val="Normal"/>
    <w:next w:val="Normal"/>
    <w:uiPriority w:val="99"/>
    <w:qFormat/>
    <w:pPr>
      <w:jc w:val="left"/>
    </w:pPr>
    <w:rPr>
      <w:b/>
      <w:bCs/>
      <w:szCs w:val="20"/>
    </w:rPr>
  </w:style>
  <w:style w:type="paragraph" w:customStyle="1" w:styleId="Index">
    <w:name w:val="Index"/>
    <w:basedOn w:val="Normal"/>
    <w:uiPriority w:val="99"/>
    <w:rsid w:val="00353466"/>
    <w:pPr>
      <w:suppressLineNumbers/>
    </w:pPr>
    <w:rPr>
      <w:rFonts w:cs="Mangal"/>
    </w:rPr>
  </w:style>
  <w:style w:type="paragraph" w:styleId="Header">
    <w:name w:val="header"/>
    <w:basedOn w:val="Normal"/>
    <w:link w:val="HeaderChar1"/>
    <w:uiPriority w:val="99"/>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uiPriority w:val="99"/>
    <w:semiHidden/>
    <w:pPr>
      <w:outlineLvl w:val="1"/>
    </w:pPr>
  </w:style>
  <w:style w:type="paragraph" w:customStyle="1" w:styleId="a">
    <w:name w:val=":("/>
    <w:uiPriority w:val="99"/>
    <w:pPr>
      <w:suppressAutoHyphens/>
      <w:jc w:val="both"/>
      <w:textAlignment w:val="baseline"/>
    </w:pPr>
    <w:rPr>
      <w:color w:val="00000A"/>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uiPriority w:val="99"/>
    <w:qFormat/>
    <w:pPr>
      <w:jc w:val="center"/>
    </w:pPr>
    <w:rPr>
      <w:rFonts w:ascii="Times New Roman" w:hAnsi="Times New Roman"/>
      <w:b/>
      <w:sz w:val="52"/>
      <w:szCs w:val="20"/>
    </w:rPr>
  </w:style>
  <w:style w:type="paragraph" w:customStyle="1" w:styleId="Char">
    <w:name w:val="Char"/>
    <w:basedOn w:val="Normal"/>
    <w:uiPriority w:val="99"/>
    <w:pPr>
      <w:spacing w:after="160" w:line="240" w:lineRule="exact"/>
      <w:jc w:val="left"/>
    </w:pPr>
    <w:rPr>
      <w:rFonts w:ascii="Tahoma" w:hAnsi="Tahoma" w:cs="Tahoma"/>
      <w:szCs w:val="20"/>
      <w:lang w:val="en-US"/>
    </w:rPr>
  </w:style>
  <w:style w:type="paragraph" w:customStyle="1" w:styleId="SectionHeading">
    <w:name w:val="Section Heading"/>
    <w:basedOn w:val="Normal"/>
    <w:uiPriority w:val="99"/>
    <w:pPr>
      <w:tabs>
        <w:tab w:val="left" w:pos="862"/>
      </w:tabs>
      <w:ind w:left="862" w:hanging="862"/>
      <w:jc w:val="left"/>
    </w:pPr>
    <w:rPr>
      <w:rFonts w:cs="Arial"/>
      <w:b/>
      <w:bCs/>
      <w:sz w:val="32"/>
      <w:szCs w:val="20"/>
    </w:rPr>
  </w:style>
  <w:style w:type="paragraph" w:customStyle="1" w:styleId="ClauseHeading">
    <w:name w:val="Clause Heading"/>
    <w:basedOn w:val="SectionHeading"/>
    <w:uiPriority w:val="99"/>
    <w:pPr>
      <w:tabs>
        <w:tab w:val="left" w:pos="1440"/>
      </w:tabs>
      <w:spacing w:before="240" w:after="240" w:line="240" w:lineRule="exact"/>
      <w:jc w:val="both"/>
    </w:pPr>
    <w:rPr>
      <w:rFonts w:cs="Times New Roman"/>
    </w:rPr>
  </w:style>
  <w:style w:type="paragraph" w:customStyle="1" w:styleId="Clause">
    <w:name w:val="Clause"/>
    <w:basedOn w:val="ClauseHeading"/>
    <w:uiPriority w:val="99"/>
    <w:pPr>
      <w:tabs>
        <w:tab w:val="left" w:pos="2160"/>
      </w:tabs>
      <w:spacing w:before="0"/>
      <w:ind w:left="2160" w:hanging="360"/>
    </w:pPr>
    <w:rPr>
      <w:rFonts w:cs="Arial"/>
      <w:b w:val="0"/>
      <w:sz w:val="24"/>
      <w:szCs w:val="22"/>
    </w:rPr>
  </w:style>
  <w:style w:type="paragraph" w:customStyle="1" w:styleId="Subclause">
    <w:name w:val="Sub clause"/>
    <w:basedOn w:val="Clause"/>
    <w:autoRedefine/>
    <w:uiPriority w:val="99"/>
    <w:pPr>
      <w:spacing w:before="120" w:after="120"/>
    </w:pPr>
    <w:rPr>
      <w:sz w:val="20"/>
    </w:rPr>
  </w:style>
  <w:style w:type="paragraph" w:customStyle="1" w:styleId="1">
    <w:name w:val="1"/>
    <w:basedOn w:val="Normal"/>
    <w:uiPriority w:val="99"/>
    <w:pPr>
      <w:spacing w:after="160" w:line="240" w:lineRule="exact"/>
      <w:jc w:val="left"/>
    </w:pPr>
    <w:rPr>
      <w:rFonts w:ascii="Verdana" w:hAnsi="Verdana"/>
      <w:szCs w:val="20"/>
      <w:lang w:val="en-US"/>
    </w:rPr>
  </w:style>
  <w:style w:type="paragraph" w:customStyle="1" w:styleId="Body">
    <w:name w:val="Body"/>
    <w:basedOn w:val="Normal"/>
    <w:uiPriority w:val="99"/>
    <w:pPr>
      <w:tabs>
        <w:tab w:val="left" w:pos="851"/>
        <w:tab w:val="left" w:pos="1843"/>
        <w:tab w:val="left" w:pos="3119"/>
        <w:tab w:val="left" w:pos="4253"/>
      </w:tabs>
      <w:jc w:val="left"/>
    </w:pPr>
    <w:rPr>
      <w:sz w:val="24"/>
      <w:szCs w:val="20"/>
      <w:lang w:eastAsia="en-GB"/>
    </w:rPr>
  </w:style>
  <w:style w:type="paragraph" w:customStyle="1" w:styleId="TextBodyIndent">
    <w:name w:val="Text Body Indent"/>
    <w:basedOn w:val="Normal"/>
    <w:pPr>
      <w:spacing w:after="120"/>
      <w:ind w:left="283"/>
    </w:pPr>
  </w:style>
  <w:style w:type="paragraph" w:styleId="CommentText">
    <w:name w:val="annotation text"/>
    <w:basedOn w:val="Normal"/>
    <w:link w:val="CommentTextChar"/>
    <w:uiPriority w:val="99"/>
    <w:semiHidden/>
    <w:pPr>
      <w:spacing w:after="160"/>
    </w:pPr>
    <w:rPr>
      <w:sz w:val="24"/>
      <w:szCs w:val="20"/>
    </w:rPr>
  </w:style>
  <w:style w:type="paragraph" w:styleId="CommentSubject">
    <w:name w:val="annotation subject"/>
    <w:basedOn w:val="CommentText"/>
    <w:link w:val="CommentSubjectChar"/>
    <w:uiPriority w:val="99"/>
    <w:semiHidden/>
    <w:pPr>
      <w:suppressAutoHyphens w:val="0"/>
      <w:spacing w:after="0"/>
    </w:pPr>
    <w:rPr>
      <w:b/>
      <w:bCs/>
      <w:sz w:val="20"/>
    </w:rPr>
  </w:style>
  <w:style w:type="paragraph" w:styleId="BodyText2">
    <w:name w:val="Body Text 2"/>
    <w:basedOn w:val="Normal"/>
    <w:link w:val="BodyText2Char"/>
    <w:uiPriority w:val="99"/>
    <w:semiHidden/>
    <w:pPr>
      <w:tabs>
        <w:tab w:val="left" w:pos="720"/>
        <w:tab w:val="left" w:pos="1440"/>
      </w:tabs>
      <w:ind w:left="1440" w:hanging="720"/>
      <w:jc w:val="left"/>
    </w:pPr>
    <w:rPr>
      <w:rFonts w:ascii="Times New Roman" w:hAnsi="Times New Roman"/>
      <w:sz w:val="24"/>
      <w:szCs w:val="20"/>
    </w:rPr>
  </w:style>
  <w:style w:type="paragraph" w:styleId="BodyTextIndent2">
    <w:name w:val="Body Text Indent 2"/>
    <w:basedOn w:val="Normal"/>
    <w:link w:val="BodyTextIndent2Char"/>
    <w:uiPriority w:val="99"/>
    <w:semiHidden/>
    <w:pPr>
      <w:spacing w:after="240"/>
      <w:ind w:left="720" w:hanging="720"/>
    </w:pPr>
    <w:rPr>
      <w:color w:val="000000"/>
      <w:sz w:val="22"/>
      <w:szCs w:val="20"/>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paragraph" w:styleId="Subtitle">
    <w:name w:val="Subtitle"/>
    <w:basedOn w:val="Normal"/>
    <w:link w:val="SubtitleChar"/>
    <w:uiPriority w:val="99"/>
    <w:qFormat/>
    <w:pPr>
      <w:jc w:val="left"/>
    </w:pPr>
    <w:rPr>
      <w:b/>
      <w:bCs/>
      <w:sz w:val="24"/>
      <w:szCs w:val="20"/>
    </w:rPr>
  </w:style>
  <w:style w:type="paragraph" w:styleId="BodyTextIndent3">
    <w:name w:val="Body Text Indent 3"/>
    <w:basedOn w:val="Normal"/>
    <w:link w:val="BodyTextIndent3Char"/>
    <w:uiPriority w:val="99"/>
    <w:semiHidden/>
    <w:pPr>
      <w:spacing w:before="120" w:after="120" w:line="240" w:lineRule="exact"/>
      <w:ind w:left="612"/>
    </w:pPr>
    <w:rPr>
      <w:b/>
      <w:sz w:val="24"/>
    </w:rPr>
  </w:style>
  <w:style w:type="paragraph" w:styleId="BodyText3">
    <w:name w:val="Body Text 3"/>
    <w:basedOn w:val="Normal"/>
    <w:link w:val="BodyText3Char"/>
    <w:uiPriority w:val="99"/>
    <w:semiHidden/>
    <w:rPr>
      <w:b/>
      <w:bCs/>
      <w:sz w:val="28"/>
    </w:rPr>
  </w:style>
  <w:style w:type="paragraph" w:customStyle="1" w:styleId="Contents1">
    <w:name w:val="Contents 1"/>
    <w:basedOn w:val="Normal"/>
    <w:next w:val="Normal"/>
    <w:autoRedefine/>
    <w:uiPriority w:val="99"/>
    <w:semiHidden/>
    <w:pPr>
      <w:tabs>
        <w:tab w:val="right" w:leader="dot" w:pos="9540"/>
      </w:tabs>
      <w:ind w:left="142" w:right="-224"/>
    </w:pPr>
  </w:style>
  <w:style w:type="paragraph" w:customStyle="1" w:styleId="Contents2">
    <w:name w:val="Contents 2"/>
    <w:basedOn w:val="Normal"/>
    <w:autoRedefine/>
    <w:uiPriority w:val="99"/>
    <w:semiHidden/>
  </w:style>
  <w:style w:type="paragraph" w:customStyle="1" w:styleId="Contents3">
    <w:name w:val="Contents 3"/>
    <w:basedOn w:val="Normal"/>
    <w:next w:val="Normal"/>
    <w:autoRedefine/>
    <w:uiPriority w:val="99"/>
    <w:semiHidden/>
    <w:pPr>
      <w:tabs>
        <w:tab w:val="right" w:leader="dot" w:pos="9540"/>
      </w:tabs>
      <w:ind w:left="400" w:right="-224"/>
    </w:pPr>
  </w:style>
  <w:style w:type="paragraph" w:customStyle="1" w:styleId="Contents4">
    <w:name w:val="Contents 4"/>
    <w:basedOn w:val="Normal"/>
    <w:next w:val="Normal"/>
    <w:autoRedefine/>
    <w:uiPriority w:val="99"/>
    <w:semiHidden/>
    <w:pPr>
      <w:ind w:left="600"/>
    </w:pPr>
  </w:style>
  <w:style w:type="paragraph" w:customStyle="1" w:styleId="Contents5">
    <w:name w:val="Contents 5"/>
    <w:basedOn w:val="Normal"/>
    <w:next w:val="Normal"/>
    <w:autoRedefine/>
    <w:uiPriority w:val="99"/>
    <w:semiHidden/>
    <w:pPr>
      <w:ind w:left="800"/>
    </w:pPr>
  </w:style>
  <w:style w:type="paragraph" w:customStyle="1" w:styleId="Contents6">
    <w:name w:val="Contents 6"/>
    <w:basedOn w:val="Normal"/>
    <w:next w:val="Normal"/>
    <w:autoRedefine/>
    <w:uiPriority w:val="99"/>
    <w:semiHidden/>
    <w:pPr>
      <w:ind w:left="1000"/>
    </w:pPr>
  </w:style>
  <w:style w:type="paragraph" w:customStyle="1" w:styleId="Contents7">
    <w:name w:val="Contents 7"/>
    <w:basedOn w:val="Normal"/>
    <w:next w:val="Normal"/>
    <w:autoRedefine/>
    <w:uiPriority w:val="99"/>
    <w:semiHidden/>
    <w:pPr>
      <w:ind w:left="1200"/>
    </w:pPr>
  </w:style>
  <w:style w:type="paragraph" w:customStyle="1" w:styleId="Contents8">
    <w:name w:val="Contents 8"/>
    <w:basedOn w:val="Normal"/>
    <w:next w:val="Normal"/>
    <w:autoRedefine/>
    <w:uiPriority w:val="99"/>
    <w:semiHidden/>
    <w:pPr>
      <w:ind w:left="1400"/>
    </w:pPr>
  </w:style>
  <w:style w:type="paragraph" w:customStyle="1" w:styleId="Contents9">
    <w:name w:val="Contents 9"/>
    <w:basedOn w:val="Normal"/>
    <w:next w:val="Normal"/>
    <w:autoRedefine/>
    <w:uiPriority w:val="99"/>
    <w:semiHidden/>
    <w:pPr>
      <w:ind w:left="1600"/>
    </w:pPr>
  </w:style>
  <w:style w:type="paragraph" w:styleId="Revision">
    <w:name w:val="Revision"/>
    <w:uiPriority w:val="99"/>
    <w:semiHidden/>
    <w:pPr>
      <w:suppressAutoHyphens/>
    </w:pPr>
    <w:rPr>
      <w:rFonts w:ascii="Arial" w:hAnsi="Arial"/>
      <w:color w:val="00000A"/>
      <w:szCs w:val="24"/>
      <w:lang w:eastAsia="en-US"/>
    </w:rPr>
  </w:style>
  <w:style w:type="paragraph" w:styleId="ListParagraph">
    <w:name w:val="List Paragraph"/>
    <w:basedOn w:val="Normal"/>
    <w:link w:val="ListParagraphChar"/>
    <w:qFormat/>
    <w:pPr>
      <w:ind w:left="720"/>
      <w:contextualSpacing/>
    </w:pPr>
  </w:style>
  <w:style w:type="paragraph" w:customStyle="1" w:styleId="FrameContents">
    <w:name w:val="Frame Contents"/>
    <w:basedOn w:val="Normal"/>
    <w:uiPriority w:val="99"/>
    <w:rsid w:val="00353466"/>
  </w:style>
  <w:style w:type="table" w:styleId="TableGrid">
    <w:name w:val="Table Grid"/>
    <w:basedOn w:val="TableNormal"/>
    <w:uiPriority w:val="9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E68"/>
    <w:rPr>
      <w:color w:val="0000FF" w:themeColor="hyperlink"/>
      <w:u w:val="single"/>
    </w:rPr>
  </w:style>
  <w:style w:type="character" w:customStyle="1" w:styleId="BodysubclauseChar">
    <w:name w:val="Body  sub clause Char"/>
    <w:link w:val="Bodysubclause"/>
    <w:uiPriority w:val="99"/>
    <w:locked/>
    <w:rsid w:val="00E2361D"/>
    <w:rPr>
      <w:sz w:val="22"/>
    </w:rPr>
  </w:style>
  <w:style w:type="paragraph" w:customStyle="1" w:styleId="Bodysubclause">
    <w:name w:val="Body  sub clause"/>
    <w:basedOn w:val="Normal"/>
    <w:link w:val="BodysubclauseChar"/>
    <w:uiPriority w:val="99"/>
    <w:rsid w:val="00E2361D"/>
    <w:pPr>
      <w:suppressAutoHyphens w:val="0"/>
      <w:spacing w:before="240" w:after="120" w:line="300" w:lineRule="atLeast"/>
      <w:ind w:left="720"/>
    </w:pPr>
    <w:rPr>
      <w:rFonts w:ascii="Times New Roman" w:hAnsi="Times New Roman"/>
      <w:color w:val="auto"/>
      <w:sz w:val="22"/>
      <w:szCs w:val="22"/>
      <w:lang w:eastAsia="en-GB"/>
    </w:rPr>
  </w:style>
  <w:style w:type="paragraph" w:customStyle="1" w:styleId="NormalCell">
    <w:name w:val="NormalCell"/>
    <w:basedOn w:val="Normal"/>
    <w:rsid w:val="00E2361D"/>
    <w:pPr>
      <w:suppressAutoHyphens w:val="0"/>
      <w:spacing w:before="120" w:after="120" w:line="300" w:lineRule="atLeast"/>
      <w:jc w:val="left"/>
    </w:pPr>
    <w:rPr>
      <w:rFonts w:ascii="Times New Roman" w:hAnsi="Times New Roman"/>
      <w:color w:val="auto"/>
      <w:sz w:val="22"/>
      <w:szCs w:val="20"/>
    </w:rPr>
  </w:style>
  <w:style w:type="character" w:customStyle="1" w:styleId="Defterm">
    <w:name w:val="Defterm"/>
    <w:rsid w:val="00E2361D"/>
    <w:rPr>
      <w:b/>
      <w:bCs w:val="0"/>
      <w:color w:val="000000"/>
      <w:sz w:val="22"/>
    </w:rPr>
  </w:style>
  <w:style w:type="character" w:customStyle="1" w:styleId="ListParagraphChar">
    <w:name w:val="List Paragraph Char"/>
    <w:link w:val="ListParagraph"/>
    <w:locked/>
    <w:rsid w:val="00D52E1E"/>
    <w:rPr>
      <w:rFonts w:ascii="Arial" w:hAnsi="Arial"/>
      <w:color w:val="00000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jc w:val="both"/>
    </w:pPr>
    <w:rPr>
      <w:rFonts w:ascii="Arial" w:hAnsi="Arial"/>
      <w:color w:val="00000A"/>
      <w:szCs w:val="24"/>
      <w:lang w:eastAsia="en-US"/>
    </w:rPr>
  </w:style>
  <w:style w:type="paragraph" w:styleId="Heading1">
    <w:name w:val="heading 1"/>
    <w:basedOn w:val="Normal"/>
    <w:next w:val="Normal"/>
    <w:link w:val="Heading1Char"/>
    <w:uiPriority w:val="99"/>
    <w:qFormat/>
    <w:pPr>
      <w:keepNext/>
      <w:spacing w:before="120" w:after="120" w:line="240" w:lineRule="exact"/>
      <w:outlineLvl w:val="0"/>
    </w:pPr>
    <w:rPr>
      <w:b/>
      <w:sz w:val="32"/>
    </w:rPr>
  </w:style>
  <w:style w:type="paragraph" w:styleId="Heading2">
    <w:name w:val="heading 2"/>
    <w:basedOn w:val="Normal"/>
    <w:next w:val="Normal"/>
    <w:link w:val="Heading2Char"/>
    <w:uiPriority w:val="99"/>
    <w:qFormat/>
    <w:pPr>
      <w:keepNext/>
      <w:outlineLvl w:val="1"/>
    </w:pPr>
    <w:rPr>
      <w:rFonts w:cs="Arial"/>
      <w:b/>
      <w:bCs/>
      <w:sz w:val="24"/>
    </w:rPr>
  </w:style>
  <w:style w:type="paragraph" w:styleId="Heading3">
    <w:name w:val="heading 3"/>
    <w:basedOn w:val="Normal"/>
    <w:next w:val="Normal"/>
    <w:link w:val="Heading3Char"/>
    <w:uiPriority w:val="99"/>
    <w:qFormat/>
    <w:pPr>
      <w:keepNext/>
      <w:outlineLvl w:val="2"/>
    </w:pPr>
    <w:rPr>
      <w:rFonts w:cs="Arial"/>
      <w:b/>
      <w:bCs/>
      <w:sz w:val="24"/>
    </w:rPr>
  </w:style>
  <w:style w:type="paragraph" w:styleId="Heading4">
    <w:name w:val="heading 4"/>
    <w:basedOn w:val="Normal"/>
    <w:next w:val="Normal"/>
    <w:link w:val="Heading4Char"/>
    <w:uiPriority w:val="99"/>
    <w:qFormat/>
    <w:pPr>
      <w:keepNext/>
      <w:outlineLvl w:val="3"/>
    </w:pPr>
    <w:rPr>
      <w:rFonts w:cs="Arial"/>
      <w:b/>
      <w:bCs/>
      <w:color w:val="FF0000"/>
      <w:u w:val="single"/>
    </w:rPr>
  </w:style>
  <w:style w:type="paragraph" w:styleId="Heading5">
    <w:name w:val="heading 5"/>
    <w:basedOn w:val="Normal"/>
    <w:next w:val="Normal"/>
    <w:link w:val="Heading5Char"/>
    <w:uiPriority w:val="99"/>
    <w:qFormat/>
    <w:pPr>
      <w:keepNext/>
      <w:outlineLvl w:val="4"/>
    </w:pPr>
    <w:rPr>
      <w:rFonts w:cs="Arial"/>
      <w:b/>
      <w:bCs/>
    </w:rPr>
  </w:style>
  <w:style w:type="paragraph" w:styleId="Heading6">
    <w:name w:val="heading 6"/>
    <w:basedOn w:val="Normal"/>
    <w:next w:val="Normal"/>
    <w:link w:val="Heading6Char"/>
    <w:uiPriority w:val="99"/>
    <w:qFormat/>
    <w:pPr>
      <w:keepNext/>
      <w:outlineLvl w:val="5"/>
    </w:pPr>
    <w:rPr>
      <w:b/>
      <w:bCs/>
      <w:sz w:val="44"/>
    </w:rPr>
  </w:style>
  <w:style w:type="paragraph" w:styleId="Heading7">
    <w:name w:val="heading 7"/>
    <w:basedOn w:val="Normal"/>
    <w:next w:val="Normal"/>
    <w:link w:val="Heading7Char"/>
    <w:uiPriority w:val="99"/>
    <w:qFormat/>
    <w:pPr>
      <w:keepNext/>
      <w:outlineLvl w:val="6"/>
    </w:pPr>
    <w:rPr>
      <w:sz w:val="44"/>
    </w:rPr>
  </w:style>
  <w:style w:type="paragraph" w:styleId="Heading8">
    <w:name w:val="heading 8"/>
    <w:basedOn w:val="Normal"/>
    <w:next w:val="Normal"/>
    <w:link w:val="Heading8Char"/>
    <w:uiPriority w:val="99"/>
    <w:qFormat/>
    <w:pPr>
      <w:spacing w:before="240" w:after="60"/>
      <w:jc w:val="left"/>
      <w:outlineLvl w:val="7"/>
    </w:pPr>
    <w:rPr>
      <w:i/>
      <w:szCs w:val="20"/>
      <w:lang w:val="en-US"/>
    </w:rPr>
  </w:style>
  <w:style w:type="paragraph" w:styleId="Heading9">
    <w:name w:val="heading 9"/>
    <w:basedOn w:val="Normal"/>
    <w:next w:val="Normal"/>
    <w:link w:val="Heading9Char"/>
    <w:uiPriority w:val="99"/>
    <w:qFormat/>
    <w:pPr>
      <w:keepNext/>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9F7"/>
    <w:rPr>
      <w:rFonts w:asciiTheme="majorHAnsi" w:eastAsiaTheme="majorEastAsia" w:hAnsiTheme="majorHAnsi" w:cstheme="majorBidi"/>
      <w:b/>
      <w:bCs/>
      <w:color w:val="00000A"/>
      <w:sz w:val="32"/>
      <w:szCs w:val="32"/>
      <w:lang w:eastAsia="en-US"/>
    </w:rPr>
  </w:style>
  <w:style w:type="character" w:customStyle="1" w:styleId="Heading2Char">
    <w:name w:val="Heading 2 Char"/>
    <w:basedOn w:val="DefaultParagraphFont"/>
    <w:link w:val="Heading2"/>
    <w:uiPriority w:val="9"/>
    <w:semiHidden/>
    <w:rsid w:val="004309F7"/>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4309F7"/>
    <w:rPr>
      <w:rFonts w:asciiTheme="majorHAnsi" w:eastAsiaTheme="majorEastAsia" w:hAnsiTheme="majorHAnsi" w:cstheme="majorBidi"/>
      <w:b/>
      <w:bCs/>
      <w:color w:val="00000A"/>
      <w:sz w:val="26"/>
      <w:szCs w:val="26"/>
      <w:lang w:eastAsia="en-US"/>
    </w:rPr>
  </w:style>
  <w:style w:type="character" w:customStyle="1" w:styleId="Heading4Char">
    <w:name w:val="Heading 4 Char"/>
    <w:basedOn w:val="DefaultParagraphFont"/>
    <w:link w:val="Heading4"/>
    <w:uiPriority w:val="9"/>
    <w:semiHidden/>
    <w:rsid w:val="004309F7"/>
    <w:rPr>
      <w:rFonts w:asciiTheme="minorHAnsi" w:eastAsiaTheme="minorEastAsia" w:hAnsiTheme="minorHAnsi" w:cstheme="minorBidi"/>
      <w:b/>
      <w:bCs/>
      <w:color w:val="00000A"/>
      <w:sz w:val="28"/>
      <w:szCs w:val="28"/>
      <w:lang w:eastAsia="en-US"/>
    </w:rPr>
  </w:style>
  <w:style w:type="character" w:customStyle="1" w:styleId="Heading5Char">
    <w:name w:val="Heading 5 Char"/>
    <w:basedOn w:val="DefaultParagraphFont"/>
    <w:link w:val="Heading5"/>
    <w:uiPriority w:val="9"/>
    <w:semiHidden/>
    <w:rsid w:val="004309F7"/>
    <w:rPr>
      <w:rFonts w:asciiTheme="minorHAnsi" w:eastAsiaTheme="minorEastAsia" w:hAnsiTheme="minorHAnsi" w:cstheme="minorBidi"/>
      <w:b/>
      <w:bCs/>
      <w:i/>
      <w:iCs/>
      <w:color w:val="00000A"/>
      <w:sz w:val="26"/>
      <w:szCs w:val="26"/>
      <w:lang w:eastAsia="en-US"/>
    </w:rPr>
  </w:style>
  <w:style w:type="character" w:customStyle="1" w:styleId="Heading6Char">
    <w:name w:val="Heading 6 Char"/>
    <w:basedOn w:val="DefaultParagraphFont"/>
    <w:link w:val="Heading6"/>
    <w:uiPriority w:val="9"/>
    <w:semiHidden/>
    <w:rsid w:val="004309F7"/>
    <w:rPr>
      <w:rFonts w:asciiTheme="minorHAnsi" w:eastAsiaTheme="minorEastAsia" w:hAnsiTheme="minorHAnsi" w:cstheme="minorBidi"/>
      <w:b/>
      <w:bCs/>
      <w:color w:val="00000A"/>
      <w:lang w:eastAsia="en-US"/>
    </w:rPr>
  </w:style>
  <w:style w:type="character" w:customStyle="1" w:styleId="Heading7Char">
    <w:name w:val="Heading 7 Char"/>
    <w:basedOn w:val="DefaultParagraphFont"/>
    <w:link w:val="Heading7"/>
    <w:uiPriority w:val="9"/>
    <w:semiHidden/>
    <w:rsid w:val="004309F7"/>
    <w:rPr>
      <w:rFonts w:asciiTheme="minorHAnsi" w:eastAsiaTheme="minorEastAsia" w:hAnsiTheme="minorHAnsi" w:cstheme="minorBidi"/>
      <w:color w:val="00000A"/>
      <w:sz w:val="24"/>
      <w:szCs w:val="24"/>
      <w:lang w:eastAsia="en-US"/>
    </w:rPr>
  </w:style>
  <w:style w:type="character" w:customStyle="1" w:styleId="Heading8Char">
    <w:name w:val="Heading 8 Char"/>
    <w:basedOn w:val="DefaultParagraphFont"/>
    <w:link w:val="Heading8"/>
    <w:uiPriority w:val="9"/>
    <w:semiHidden/>
    <w:rsid w:val="004309F7"/>
    <w:rPr>
      <w:rFonts w:asciiTheme="minorHAnsi" w:eastAsiaTheme="minorEastAsia" w:hAnsiTheme="minorHAnsi" w:cstheme="minorBidi"/>
      <w:i/>
      <w:iCs/>
      <w:color w:val="00000A"/>
      <w:sz w:val="24"/>
      <w:szCs w:val="24"/>
      <w:lang w:eastAsia="en-US"/>
    </w:rPr>
  </w:style>
  <w:style w:type="character" w:customStyle="1" w:styleId="Heading9Char">
    <w:name w:val="Heading 9 Char"/>
    <w:basedOn w:val="DefaultParagraphFont"/>
    <w:link w:val="Heading9"/>
    <w:uiPriority w:val="9"/>
    <w:semiHidden/>
    <w:rsid w:val="004309F7"/>
    <w:rPr>
      <w:rFonts w:asciiTheme="majorHAnsi" w:eastAsiaTheme="majorEastAsia" w:hAnsiTheme="majorHAnsi" w:cstheme="majorBidi"/>
      <w:color w:val="00000A"/>
      <w:lang w:eastAsia="en-US"/>
    </w:rPr>
  </w:style>
  <w:style w:type="character" w:customStyle="1" w:styleId="InternetLink">
    <w:name w:val="Internet Link"/>
    <w:uiPriority w:val="99"/>
    <w:semiHidden/>
    <w:rPr>
      <w:color w:val="0000FF"/>
      <w:u w:val="single"/>
    </w:rPr>
  </w:style>
  <w:style w:type="character" w:styleId="LineNumber">
    <w:name w:val="line number"/>
    <w:basedOn w:val="DefaultParagraphFont"/>
    <w:uiPriority w:val="99"/>
    <w:semiHidden/>
    <w:rPr>
      <w:rFonts w:cs="Times New Roman"/>
    </w:rPr>
  </w:style>
  <w:style w:type="character" w:styleId="PageNumber">
    <w:name w:val="page number"/>
    <w:basedOn w:val="DefaultParagraphFont"/>
    <w:uiPriority w:val="99"/>
    <w:semiHidden/>
    <w:rPr>
      <w:rFonts w:cs="Times New Roman"/>
    </w:rPr>
  </w:style>
  <w:style w:type="character" w:styleId="CommentReference">
    <w:name w:val="annotation reference"/>
    <w:basedOn w:val="DefaultParagraphFont"/>
    <w:uiPriority w:val="99"/>
    <w:semiHidden/>
    <w:rPr>
      <w:rFonts w:cs="Times New Roman"/>
      <w:sz w:val="16"/>
    </w:rPr>
  </w:style>
  <w:style w:type="character" w:customStyle="1" w:styleId="CharChar">
    <w:name w:val="Char Char"/>
    <w:uiPriority w:val="99"/>
    <w:rPr>
      <w:rFonts w:ascii="Arial" w:hAnsi="Arial"/>
      <w:sz w:val="24"/>
      <w:lang w:val="en-GB" w:eastAsia="en-US"/>
    </w:rPr>
  </w:style>
  <w:style w:type="character" w:styleId="FollowedHyperlink">
    <w:name w:val="FollowedHyperlink"/>
    <w:basedOn w:val="DefaultParagraphFont"/>
    <w:uiPriority w:val="99"/>
    <w:semiHidden/>
    <w:rPr>
      <w:rFonts w:cs="Times New Roman"/>
      <w:color w:val="800080"/>
      <w:u w:val="single"/>
    </w:rPr>
  </w:style>
  <w:style w:type="character" w:customStyle="1" w:styleId="legdslegrhslegp3text">
    <w:name w:val="legds legrhs legp3text"/>
    <w:basedOn w:val="DefaultParagraphFont"/>
    <w:uiPriority w:val="99"/>
    <w:rPr>
      <w:rFonts w:cs="Times New Roman"/>
    </w:rPr>
  </w:style>
  <w:style w:type="character" w:customStyle="1" w:styleId="HeaderChar">
    <w:name w:val="Header Char"/>
    <w:uiPriority w:val="99"/>
    <w:rPr>
      <w:rFonts w:ascii="Arial" w:hAnsi="Arial"/>
      <w:sz w:val="24"/>
      <w:lang w:eastAsia="en-US"/>
    </w:rPr>
  </w:style>
  <w:style w:type="character" w:customStyle="1" w:styleId="ListLabel1">
    <w:name w:val="ListLabel 1"/>
    <w:uiPriority w:val="99"/>
    <w:rsid w:val="00353466"/>
    <w:rPr>
      <w:color w:val="0000FF"/>
    </w:rPr>
  </w:style>
  <w:style w:type="character" w:customStyle="1" w:styleId="ListLabel2">
    <w:name w:val="ListLabel 2"/>
    <w:uiPriority w:val="99"/>
    <w:rsid w:val="00353466"/>
  </w:style>
  <w:style w:type="character" w:customStyle="1" w:styleId="ListLabel3">
    <w:name w:val="ListLabel 3"/>
    <w:uiPriority w:val="99"/>
    <w:rsid w:val="00353466"/>
    <w:rPr>
      <w:b/>
      <w:color w:val="000000"/>
      <w:position w:val="0"/>
      <w:sz w:val="32"/>
      <w:vertAlign w:val="baseline"/>
    </w:rPr>
  </w:style>
  <w:style w:type="character" w:customStyle="1" w:styleId="ListLabel4">
    <w:name w:val="ListLabel 4"/>
    <w:uiPriority w:val="99"/>
    <w:rsid w:val="00353466"/>
    <w:rPr>
      <w:b/>
      <w:color w:val="000000"/>
      <w:position w:val="0"/>
      <w:sz w:val="28"/>
      <w:vertAlign w:val="baseline"/>
    </w:rPr>
  </w:style>
  <w:style w:type="character" w:customStyle="1" w:styleId="ListLabel5">
    <w:name w:val="ListLabel 5"/>
    <w:uiPriority w:val="99"/>
    <w:rsid w:val="00353466"/>
    <w:rPr>
      <w:color w:val="000000"/>
      <w:position w:val="0"/>
      <w:sz w:val="24"/>
      <w:vertAlign w:val="baseline"/>
    </w:rPr>
  </w:style>
  <w:style w:type="character" w:customStyle="1" w:styleId="ListLabel6">
    <w:name w:val="ListLabel 6"/>
    <w:uiPriority w:val="99"/>
    <w:rsid w:val="00353466"/>
    <w:rPr>
      <w:sz w:val="20"/>
    </w:rPr>
  </w:style>
  <w:style w:type="character" w:customStyle="1" w:styleId="ListLabel7">
    <w:name w:val="ListLabel 7"/>
    <w:uiPriority w:val="99"/>
    <w:rsid w:val="00353466"/>
    <w:rPr>
      <w:color w:val="76923C"/>
      <w:sz w:val="24"/>
    </w:rPr>
  </w:style>
  <w:style w:type="character" w:customStyle="1" w:styleId="ListLabel8">
    <w:name w:val="ListLabel 8"/>
    <w:uiPriority w:val="99"/>
    <w:rsid w:val="00353466"/>
    <w:rPr>
      <w:rFonts w:eastAsia="Times New Roman"/>
    </w:rPr>
  </w:style>
  <w:style w:type="character" w:customStyle="1" w:styleId="ListLabel9">
    <w:name w:val="ListLabel 9"/>
    <w:uiPriority w:val="99"/>
    <w:rsid w:val="00353466"/>
  </w:style>
  <w:style w:type="character" w:customStyle="1" w:styleId="ListLabel10">
    <w:name w:val="ListLabel 10"/>
    <w:uiPriority w:val="99"/>
    <w:rsid w:val="00353466"/>
  </w:style>
  <w:style w:type="character" w:customStyle="1" w:styleId="ListLabel11">
    <w:name w:val="ListLabel 11"/>
    <w:uiPriority w:val="99"/>
    <w:rsid w:val="00353466"/>
  </w:style>
  <w:style w:type="character" w:customStyle="1" w:styleId="ListLabel12">
    <w:name w:val="ListLabel 12"/>
    <w:uiPriority w:val="99"/>
    <w:rsid w:val="00353466"/>
    <w:rPr>
      <w:sz w:val="24"/>
    </w:rPr>
  </w:style>
  <w:style w:type="character" w:customStyle="1" w:styleId="HeaderChar1">
    <w:name w:val="Header Char1"/>
    <w:basedOn w:val="DefaultParagraphFont"/>
    <w:link w:val="Header"/>
    <w:uiPriority w:val="99"/>
    <w:semiHidden/>
    <w:rsid w:val="004309F7"/>
    <w:rPr>
      <w:rFonts w:ascii="Arial" w:hAnsi="Arial"/>
      <w:color w:val="00000A"/>
      <w:sz w:val="20"/>
      <w:szCs w:val="24"/>
      <w:lang w:eastAsia="en-US"/>
    </w:rPr>
  </w:style>
  <w:style w:type="character" w:customStyle="1" w:styleId="FooterChar">
    <w:name w:val="Footer Char"/>
    <w:basedOn w:val="DefaultParagraphFont"/>
    <w:link w:val="Footer"/>
    <w:uiPriority w:val="99"/>
    <w:rsid w:val="004309F7"/>
    <w:rPr>
      <w:rFonts w:ascii="Arial" w:hAnsi="Arial"/>
      <w:color w:val="00000A"/>
      <w:sz w:val="20"/>
      <w:szCs w:val="24"/>
      <w:lang w:eastAsia="en-US"/>
    </w:rPr>
  </w:style>
  <w:style w:type="character" w:customStyle="1" w:styleId="BalloonTextChar">
    <w:name w:val="Balloon Text Char"/>
    <w:basedOn w:val="DefaultParagraphFont"/>
    <w:link w:val="BalloonText"/>
    <w:uiPriority w:val="99"/>
    <w:semiHidden/>
    <w:rsid w:val="004309F7"/>
    <w:rPr>
      <w:color w:val="00000A"/>
      <w:sz w:val="0"/>
      <w:szCs w:val="0"/>
      <w:lang w:eastAsia="en-US"/>
    </w:rPr>
  </w:style>
  <w:style w:type="character" w:customStyle="1" w:styleId="TitleChar">
    <w:name w:val="Title Char"/>
    <w:basedOn w:val="DefaultParagraphFont"/>
    <w:link w:val="Title"/>
    <w:uiPriority w:val="10"/>
    <w:rsid w:val="004309F7"/>
    <w:rPr>
      <w:rFonts w:asciiTheme="majorHAnsi" w:eastAsiaTheme="majorEastAsia" w:hAnsiTheme="majorHAnsi" w:cstheme="majorBidi"/>
      <w:b/>
      <w:bCs/>
      <w:color w:val="00000A"/>
      <w:sz w:val="32"/>
      <w:szCs w:val="32"/>
      <w:lang w:eastAsia="en-US"/>
    </w:rPr>
  </w:style>
  <w:style w:type="character" w:customStyle="1" w:styleId="CommentTextChar">
    <w:name w:val="Comment Text Char"/>
    <w:basedOn w:val="DefaultParagraphFont"/>
    <w:link w:val="CommentText"/>
    <w:uiPriority w:val="99"/>
    <w:semiHidden/>
    <w:rsid w:val="004309F7"/>
    <w:rPr>
      <w:rFonts w:ascii="Arial" w:hAnsi="Arial"/>
      <w:color w:val="00000A"/>
      <w:sz w:val="20"/>
      <w:szCs w:val="20"/>
      <w:lang w:eastAsia="en-US"/>
    </w:rPr>
  </w:style>
  <w:style w:type="character" w:customStyle="1" w:styleId="CommentSubjectChar">
    <w:name w:val="Comment Subject Char"/>
    <w:basedOn w:val="CommentTextChar"/>
    <w:link w:val="CommentSubject"/>
    <w:uiPriority w:val="99"/>
    <w:semiHidden/>
    <w:rsid w:val="004309F7"/>
    <w:rPr>
      <w:rFonts w:ascii="Arial" w:hAnsi="Arial"/>
      <w:b/>
      <w:bCs/>
      <w:color w:val="00000A"/>
      <w:sz w:val="20"/>
      <w:szCs w:val="20"/>
      <w:lang w:eastAsia="en-US"/>
    </w:rPr>
  </w:style>
  <w:style w:type="character" w:customStyle="1" w:styleId="BodyText2Char">
    <w:name w:val="Body Text 2 Char"/>
    <w:basedOn w:val="DefaultParagraphFont"/>
    <w:link w:val="BodyText2"/>
    <w:uiPriority w:val="99"/>
    <w:semiHidden/>
    <w:rsid w:val="004309F7"/>
    <w:rPr>
      <w:rFonts w:ascii="Arial" w:hAnsi="Arial"/>
      <w:color w:val="00000A"/>
      <w:sz w:val="20"/>
      <w:szCs w:val="24"/>
      <w:lang w:eastAsia="en-US"/>
    </w:rPr>
  </w:style>
  <w:style w:type="character" w:customStyle="1" w:styleId="BodyTextIndent2Char">
    <w:name w:val="Body Text Indent 2 Char"/>
    <w:basedOn w:val="DefaultParagraphFont"/>
    <w:link w:val="BodyTextIndent2"/>
    <w:uiPriority w:val="99"/>
    <w:semiHidden/>
    <w:rsid w:val="004309F7"/>
    <w:rPr>
      <w:rFonts w:ascii="Arial" w:hAnsi="Arial"/>
      <w:color w:val="00000A"/>
      <w:sz w:val="20"/>
      <w:szCs w:val="24"/>
      <w:lang w:eastAsia="en-US"/>
    </w:rPr>
  </w:style>
  <w:style w:type="character" w:customStyle="1" w:styleId="DocumentMapChar">
    <w:name w:val="Document Map Char"/>
    <w:basedOn w:val="DefaultParagraphFont"/>
    <w:link w:val="DocumentMap"/>
    <w:uiPriority w:val="99"/>
    <w:semiHidden/>
    <w:rsid w:val="004309F7"/>
    <w:rPr>
      <w:color w:val="00000A"/>
      <w:sz w:val="0"/>
      <w:szCs w:val="0"/>
      <w:lang w:eastAsia="en-US"/>
    </w:rPr>
  </w:style>
  <w:style w:type="character" w:customStyle="1" w:styleId="SubtitleChar">
    <w:name w:val="Subtitle Char"/>
    <w:basedOn w:val="DefaultParagraphFont"/>
    <w:link w:val="Subtitle"/>
    <w:uiPriority w:val="11"/>
    <w:rsid w:val="004309F7"/>
    <w:rPr>
      <w:rFonts w:asciiTheme="majorHAnsi" w:eastAsiaTheme="majorEastAsia" w:hAnsiTheme="majorHAnsi" w:cstheme="majorBidi"/>
      <w:color w:val="00000A"/>
      <w:sz w:val="24"/>
      <w:szCs w:val="24"/>
      <w:lang w:eastAsia="en-US"/>
    </w:rPr>
  </w:style>
  <w:style w:type="character" w:customStyle="1" w:styleId="BodyTextIndent3Char">
    <w:name w:val="Body Text Indent 3 Char"/>
    <w:basedOn w:val="DefaultParagraphFont"/>
    <w:link w:val="BodyTextIndent3"/>
    <w:uiPriority w:val="99"/>
    <w:semiHidden/>
    <w:rsid w:val="004309F7"/>
    <w:rPr>
      <w:rFonts w:ascii="Arial" w:hAnsi="Arial"/>
      <w:color w:val="00000A"/>
      <w:sz w:val="16"/>
      <w:szCs w:val="16"/>
      <w:lang w:eastAsia="en-US"/>
    </w:rPr>
  </w:style>
  <w:style w:type="character" w:customStyle="1" w:styleId="BodyText3Char">
    <w:name w:val="Body Text 3 Char"/>
    <w:basedOn w:val="DefaultParagraphFont"/>
    <w:link w:val="BodyText3"/>
    <w:uiPriority w:val="99"/>
    <w:semiHidden/>
    <w:rsid w:val="004309F7"/>
    <w:rPr>
      <w:rFonts w:ascii="Arial" w:hAnsi="Arial"/>
      <w:color w:val="00000A"/>
      <w:sz w:val="16"/>
      <w:szCs w:val="16"/>
      <w:lang w:eastAsia="en-US"/>
    </w:rPr>
  </w:style>
  <w:style w:type="character" w:customStyle="1" w:styleId="ListLabel13">
    <w:name w:val="ListLabel 13"/>
    <w:rPr>
      <w:rFonts w:cs="Times New Roman"/>
    </w:rPr>
  </w:style>
  <w:style w:type="character" w:customStyle="1" w:styleId="ListLabel14">
    <w:name w:val="ListLabel 14"/>
    <w:rPr>
      <w:sz w:val="24"/>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Symbol"/>
    </w:rPr>
  </w:style>
  <w:style w:type="character" w:customStyle="1" w:styleId="ListLabel18">
    <w:name w:val="ListLabel 18"/>
    <w:rPr>
      <w:rFonts w:cs="Symbol"/>
      <w:sz w:val="24"/>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Symbol"/>
      <w:sz w:val="24"/>
    </w:rPr>
  </w:style>
  <w:style w:type="paragraph" w:customStyle="1" w:styleId="Heading">
    <w:name w:val="Heading"/>
    <w:basedOn w:val="Normal"/>
    <w:next w:val="TextBody"/>
    <w:uiPriority w:val="99"/>
    <w:rsid w:val="00353466"/>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semiHidden/>
    <w:pPr>
      <w:spacing w:after="140" w:line="288" w:lineRule="auto"/>
    </w:pPr>
    <w:rPr>
      <w:color w:val="0000FF"/>
    </w:rPr>
  </w:style>
  <w:style w:type="paragraph" w:styleId="List">
    <w:name w:val="List"/>
    <w:basedOn w:val="TextBody"/>
    <w:uiPriority w:val="99"/>
    <w:rsid w:val="00353466"/>
    <w:rPr>
      <w:rFonts w:cs="Mangal"/>
    </w:rPr>
  </w:style>
  <w:style w:type="paragraph" w:styleId="Caption">
    <w:name w:val="caption"/>
    <w:basedOn w:val="Normal"/>
    <w:next w:val="Normal"/>
    <w:uiPriority w:val="99"/>
    <w:qFormat/>
    <w:pPr>
      <w:jc w:val="left"/>
    </w:pPr>
    <w:rPr>
      <w:b/>
      <w:bCs/>
      <w:szCs w:val="20"/>
    </w:rPr>
  </w:style>
  <w:style w:type="paragraph" w:customStyle="1" w:styleId="Index">
    <w:name w:val="Index"/>
    <w:basedOn w:val="Normal"/>
    <w:uiPriority w:val="99"/>
    <w:rsid w:val="00353466"/>
    <w:pPr>
      <w:suppressLineNumbers/>
    </w:pPr>
    <w:rPr>
      <w:rFonts w:cs="Mangal"/>
    </w:rPr>
  </w:style>
  <w:style w:type="paragraph" w:styleId="Header">
    <w:name w:val="header"/>
    <w:basedOn w:val="Normal"/>
    <w:link w:val="HeaderChar1"/>
    <w:uiPriority w:val="99"/>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uiPriority w:val="99"/>
    <w:semiHidden/>
    <w:pPr>
      <w:outlineLvl w:val="1"/>
    </w:pPr>
  </w:style>
  <w:style w:type="paragraph" w:customStyle="1" w:styleId="a">
    <w:name w:val=":("/>
    <w:uiPriority w:val="99"/>
    <w:pPr>
      <w:suppressAutoHyphens/>
      <w:jc w:val="both"/>
      <w:textAlignment w:val="baseline"/>
    </w:pPr>
    <w:rPr>
      <w:color w:val="00000A"/>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uiPriority w:val="99"/>
    <w:qFormat/>
    <w:pPr>
      <w:jc w:val="center"/>
    </w:pPr>
    <w:rPr>
      <w:rFonts w:ascii="Times New Roman" w:hAnsi="Times New Roman"/>
      <w:b/>
      <w:sz w:val="52"/>
      <w:szCs w:val="20"/>
    </w:rPr>
  </w:style>
  <w:style w:type="paragraph" w:customStyle="1" w:styleId="Char">
    <w:name w:val="Char"/>
    <w:basedOn w:val="Normal"/>
    <w:uiPriority w:val="99"/>
    <w:pPr>
      <w:spacing w:after="160" w:line="240" w:lineRule="exact"/>
      <w:jc w:val="left"/>
    </w:pPr>
    <w:rPr>
      <w:rFonts w:ascii="Tahoma" w:hAnsi="Tahoma" w:cs="Tahoma"/>
      <w:szCs w:val="20"/>
      <w:lang w:val="en-US"/>
    </w:rPr>
  </w:style>
  <w:style w:type="paragraph" w:customStyle="1" w:styleId="SectionHeading">
    <w:name w:val="Section Heading"/>
    <w:basedOn w:val="Normal"/>
    <w:uiPriority w:val="99"/>
    <w:pPr>
      <w:tabs>
        <w:tab w:val="left" w:pos="862"/>
      </w:tabs>
      <w:ind w:left="862" w:hanging="862"/>
      <w:jc w:val="left"/>
    </w:pPr>
    <w:rPr>
      <w:rFonts w:cs="Arial"/>
      <w:b/>
      <w:bCs/>
      <w:sz w:val="32"/>
      <w:szCs w:val="20"/>
    </w:rPr>
  </w:style>
  <w:style w:type="paragraph" w:customStyle="1" w:styleId="ClauseHeading">
    <w:name w:val="Clause Heading"/>
    <w:basedOn w:val="SectionHeading"/>
    <w:uiPriority w:val="99"/>
    <w:pPr>
      <w:tabs>
        <w:tab w:val="left" w:pos="1440"/>
      </w:tabs>
      <w:spacing w:before="240" w:after="240" w:line="240" w:lineRule="exact"/>
      <w:jc w:val="both"/>
    </w:pPr>
    <w:rPr>
      <w:rFonts w:cs="Times New Roman"/>
    </w:rPr>
  </w:style>
  <w:style w:type="paragraph" w:customStyle="1" w:styleId="Clause">
    <w:name w:val="Clause"/>
    <w:basedOn w:val="ClauseHeading"/>
    <w:uiPriority w:val="99"/>
    <w:pPr>
      <w:tabs>
        <w:tab w:val="left" w:pos="2160"/>
      </w:tabs>
      <w:spacing w:before="0"/>
      <w:ind w:left="2160" w:hanging="360"/>
    </w:pPr>
    <w:rPr>
      <w:rFonts w:cs="Arial"/>
      <w:b w:val="0"/>
      <w:sz w:val="24"/>
      <w:szCs w:val="22"/>
    </w:rPr>
  </w:style>
  <w:style w:type="paragraph" w:customStyle="1" w:styleId="Subclause">
    <w:name w:val="Sub clause"/>
    <w:basedOn w:val="Clause"/>
    <w:autoRedefine/>
    <w:uiPriority w:val="99"/>
    <w:pPr>
      <w:spacing w:before="120" w:after="120"/>
    </w:pPr>
    <w:rPr>
      <w:sz w:val="20"/>
    </w:rPr>
  </w:style>
  <w:style w:type="paragraph" w:customStyle="1" w:styleId="1">
    <w:name w:val="1"/>
    <w:basedOn w:val="Normal"/>
    <w:uiPriority w:val="99"/>
    <w:pPr>
      <w:spacing w:after="160" w:line="240" w:lineRule="exact"/>
      <w:jc w:val="left"/>
    </w:pPr>
    <w:rPr>
      <w:rFonts w:ascii="Verdana" w:hAnsi="Verdana"/>
      <w:szCs w:val="20"/>
      <w:lang w:val="en-US"/>
    </w:rPr>
  </w:style>
  <w:style w:type="paragraph" w:customStyle="1" w:styleId="Body">
    <w:name w:val="Body"/>
    <w:basedOn w:val="Normal"/>
    <w:uiPriority w:val="99"/>
    <w:pPr>
      <w:tabs>
        <w:tab w:val="left" w:pos="851"/>
        <w:tab w:val="left" w:pos="1843"/>
        <w:tab w:val="left" w:pos="3119"/>
        <w:tab w:val="left" w:pos="4253"/>
      </w:tabs>
      <w:jc w:val="left"/>
    </w:pPr>
    <w:rPr>
      <w:sz w:val="24"/>
      <w:szCs w:val="20"/>
      <w:lang w:eastAsia="en-GB"/>
    </w:rPr>
  </w:style>
  <w:style w:type="paragraph" w:customStyle="1" w:styleId="TextBodyIndent">
    <w:name w:val="Text Body Indent"/>
    <w:basedOn w:val="Normal"/>
    <w:pPr>
      <w:spacing w:after="120"/>
      <w:ind w:left="283"/>
    </w:pPr>
  </w:style>
  <w:style w:type="paragraph" w:styleId="CommentText">
    <w:name w:val="annotation text"/>
    <w:basedOn w:val="Normal"/>
    <w:link w:val="CommentTextChar"/>
    <w:uiPriority w:val="99"/>
    <w:semiHidden/>
    <w:pPr>
      <w:spacing w:after="160"/>
    </w:pPr>
    <w:rPr>
      <w:sz w:val="24"/>
      <w:szCs w:val="20"/>
    </w:rPr>
  </w:style>
  <w:style w:type="paragraph" w:styleId="CommentSubject">
    <w:name w:val="annotation subject"/>
    <w:basedOn w:val="CommentText"/>
    <w:link w:val="CommentSubjectChar"/>
    <w:uiPriority w:val="99"/>
    <w:semiHidden/>
    <w:pPr>
      <w:suppressAutoHyphens w:val="0"/>
      <w:spacing w:after="0"/>
    </w:pPr>
    <w:rPr>
      <w:b/>
      <w:bCs/>
      <w:sz w:val="20"/>
    </w:rPr>
  </w:style>
  <w:style w:type="paragraph" w:styleId="BodyText2">
    <w:name w:val="Body Text 2"/>
    <w:basedOn w:val="Normal"/>
    <w:link w:val="BodyText2Char"/>
    <w:uiPriority w:val="99"/>
    <w:semiHidden/>
    <w:pPr>
      <w:tabs>
        <w:tab w:val="left" w:pos="720"/>
        <w:tab w:val="left" w:pos="1440"/>
      </w:tabs>
      <w:ind w:left="1440" w:hanging="720"/>
      <w:jc w:val="left"/>
    </w:pPr>
    <w:rPr>
      <w:rFonts w:ascii="Times New Roman" w:hAnsi="Times New Roman"/>
      <w:sz w:val="24"/>
      <w:szCs w:val="20"/>
    </w:rPr>
  </w:style>
  <w:style w:type="paragraph" w:styleId="BodyTextIndent2">
    <w:name w:val="Body Text Indent 2"/>
    <w:basedOn w:val="Normal"/>
    <w:link w:val="BodyTextIndent2Char"/>
    <w:uiPriority w:val="99"/>
    <w:semiHidden/>
    <w:pPr>
      <w:spacing w:after="240"/>
      <w:ind w:left="720" w:hanging="720"/>
    </w:pPr>
    <w:rPr>
      <w:color w:val="000000"/>
      <w:sz w:val="22"/>
      <w:szCs w:val="20"/>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paragraph" w:styleId="Subtitle">
    <w:name w:val="Subtitle"/>
    <w:basedOn w:val="Normal"/>
    <w:link w:val="SubtitleChar"/>
    <w:uiPriority w:val="99"/>
    <w:qFormat/>
    <w:pPr>
      <w:jc w:val="left"/>
    </w:pPr>
    <w:rPr>
      <w:b/>
      <w:bCs/>
      <w:sz w:val="24"/>
      <w:szCs w:val="20"/>
    </w:rPr>
  </w:style>
  <w:style w:type="paragraph" w:styleId="BodyTextIndent3">
    <w:name w:val="Body Text Indent 3"/>
    <w:basedOn w:val="Normal"/>
    <w:link w:val="BodyTextIndent3Char"/>
    <w:uiPriority w:val="99"/>
    <w:semiHidden/>
    <w:pPr>
      <w:spacing w:before="120" w:after="120" w:line="240" w:lineRule="exact"/>
      <w:ind w:left="612"/>
    </w:pPr>
    <w:rPr>
      <w:b/>
      <w:sz w:val="24"/>
    </w:rPr>
  </w:style>
  <w:style w:type="paragraph" w:styleId="BodyText3">
    <w:name w:val="Body Text 3"/>
    <w:basedOn w:val="Normal"/>
    <w:link w:val="BodyText3Char"/>
    <w:uiPriority w:val="99"/>
    <w:semiHidden/>
    <w:rPr>
      <w:b/>
      <w:bCs/>
      <w:sz w:val="28"/>
    </w:rPr>
  </w:style>
  <w:style w:type="paragraph" w:customStyle="1" w:styleId="Contents1">
    <w:name w:val="Contents 1"/>
    <w:basedOn w:val="Normal"/>
    <w:next w:val="Normal"/>
    <w:autoRedefine/>
    <w:uiPriority w:val="99"/>
    <w:semiHidden/>
    <w:pPr>
      <w:tabs>
        <w:tab w:val="right" w:leader="dot" w:pos="9540"/>
      </w:tabs>
      <w:ind w:left="142" w:right="-224"/>
    </w:pPr>
  </w:style>
  <w:style w:type="paragraph" w:customStyle="1" w:styleId="Contents2">
    <w:name w:val="Contents 2"/>
    <w:basedOn w:val="Normal"/>
    <w:autoRedefine/>
    <w:uiPriority w:val="99"/>
    <w:semiHidden/>
  </w:style>
  <w:style w:type="paragraph" w:customStyle="1" w:styleId="Contents3">
    <w:name w:val="Contents 3"/>
    <w:basedOn w:val="Normal"/>
    <w:next w:val="Normal"/>
    <w:autoRedefine/>
    <w:uiPriority w:val="99"/>
    <w:semiHidden/>
    <w:pPr>
      <w:tabs>
        <w:tab w:val="right" w:leader="dot" w:pos="9540"/>
      </w:tabs>
      <w:ind w:left="400" w:right="-224"/>
    </w:pPr>
  </w:style>
  <w:style w:type="paragraph" w:customStyle="1" w:styleId="Contents4">
    <w:name w:val="Contents 4"/>
    <w:basedOn w:val="Normal"/>
    <w:next w:val="Normal"/>
    <w:autoRedefine/>
    <w:uiPriority w:val="99"/>
    <w:semiHidden/>
    <w:pPr>
      <w:ind w:left="600"/>
    </w:pPr>
  </w:style>
  <w:style w:type="paragraph" w:customStyle="1" w:styleId="Contents5">
    <w:name w:val="Contents 5"/>
    <w:basedOn w:val="Normal"/>
    <w:next w:val="Normal"/>
    <w:autoRedefine/>
    <w:uiPriority w:val="99"/>
    <w:semiHidden/>
    <w:pPr>
      <w:ind w:left="800"/>
    </w:pPr>
  </w:style>
  <w:style w:type="paragraph" w:customStyle="1" w:styleId="Contents6">
    <w:name w:val="Contents 6"/>
    <w:basedOn w:val="Normal"/>
    <w:next w:val="Normal"/>
    <w:autoRedefine/>
    <w:uiPriority w:val="99"/>
    <w:semiHidden/>
    <w:pPr>
      <w:ind w:left="1000"/>
    </w:pPr>
  </w:style>
  <w:style w:type="paragraph" w:customStyle="1" w:styleId="Contents7">
    <w:name w:val="Contents 7"/>
    <w:basedOn w:val="Normal"/>
    <w:next w:val="Normal"/>
    <w:autoRedefine/>
    <w:uiPriority w:val="99"/>
    <w:semiHidden/>
    <w:pPr>
      <w:ind w:left="1200"/>
    </w:pPr>
  </w:style>
  <w:style w:type="paragraph" w:customStyle="1" w:styleId="Contents8">
    <w:name w:val="Contents 8"/>
    <w:basedOn w:val="Normal"/>
    <w:next w:val="Normal"/>
    <w:autoRedefine/>
    <w:uiPriority w:val="99"/>
    <w:semiHidden/>
    <w:pPr>
      <w:ind w:left="1400"/>
    </w:pPr>
  </w:style>
  <w:style w:type="paragraph" w:customStyle="1" w:styleId="Contents9">
    <w:name w:val="Contents 9"/>
    <w:basedOn w:val="Normal"/>
    <w:next w:val="Normal"/>
    <w:autoRedefine/>
    <w:uiPriority w:val="99"/>
    <w:semiHidden/>
    <w:pPr>
      <w:ind w:left="1600"/>
    </w:pPr>
  </w:style>
  <w:style w:type="paragraph" w:styleId="Revision">
    <w:name w:val="Revision"/>
    <w:uiPriority w:val="99"/>
    <w:semiHidden/>
    <w:pPr>
      <w:suppressAutoHyphens/>
    </w:pPr>
    <w:rPr>
      <w:rFonts w:ascii="Arial" w:hAnsi="Arial"/>
      <w:color w:val="00000A"/>
      <w:szCs w:val="24"/>
      <w:lang w:eastAsia="en-US"/>
    </w:rPr>
  </w:style>
  <w:style w:type="paragraph" w:styleId="ListParagraph">
    <w:name w:val="List Paragraph"/>
    <w:basedOn w:val="Normal"/>
    <w:link w:val="ListParagraphChar"/>
    <w:qFormat/>
    <w:pPr>
      <w:ind w:left="720"/>
      <w:contextualSpacing/>
    </w:pPr>
  </w:style>
  <w:style w:type="paragraph" w:customStyle="1" w:styleId="FrameContents">
    <w:name w:val="Frame Contents"/>
    <w:basedOn w:val="Normal"/>
    <w:uiPriority w:val="99"/>
    <w:rsid w:val="00353466"/>
  </w:style>
  <w:style w:type="table" w:styleId="TableGrid">
    <w:name w:val="Table Grid"/>
    <w:basedOn w:val="TableNormal"/>
    <w:uiPriority w:val="9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E68"/>
    <w:rPr>
      <w:color w:val="0000FF" w:themeColor="hyperlink"/>
      <w:u w:val="single"/>
    </w:rPr>
  </w:style>
  <w:style w:type="character" w:customStyle="1" w:styleId="BodysubclauseChar">
    <w:name w:val="Body  sub clause Char"/>
    <w:link w:val="Bodysubclause"/>
    <w:uiPriority w:val="99"/>
    <w:locked/>
    <w:rsid w:val="00E2361D"/>
    <w:rPr>
      <w:sz w:val="22"/>
    </w:rPr>
  </w:style>
  <w:style w:type="paragraph" w:customStyle="1" w:styleId="Bodysubclause">
    <w:name w:val="Body  sub clause"/>
    <w:basedOn w:val="Normal"/>
    <w:link w:val="BodysubclauseChar"/>
    <w:uiPriority w:val="99"/>
    <w:rsid w:val="00E2361D"/>
    <w:pPr>
      <w:suppressAutoHyphens w:val="0"/>
      <w:spacing w:before="240" w:after="120" w:line="300" w:lineRule="atLeast"/>
      <w:ind w:left="720"/>
    </w:pPr>
    <w:rPr>
      <w:rFonts w:ascii="Times New Roman" w:hAnsi="Times New Roman"/>
      <w:color w:val="auto"/>
      <w:sz w:val="22"/>
      <w:szCs w:val="22"/>
      <w:lang w:eastAsia="en-GB"/>
    </w:rPr>
  </w:style>
  <w:style w:type="paragraph" w:customStyle="1" w:styleId="NormalCell">
    <w:name w:val="NormalCell"/>
    <w:basedOn w:val="Normal"/>
    <w:rsid w:val="00E2361D"/>
    <w:pPr>
      <w:suppressAutoHyphens w:val="0"/>
      <w:spacing w:before="120" w:after="120" w:line="300" w:lineRule="atLeast"/>
      <w:jc w:val="left"/>
    </w:pPr>
    <w:rPr>
      <w:rFonts w:ascii="Times New Roman" w:hAnsi="Times New Roman"/>
      <w:color w:val="auto"/>
      <w:sz w:val="22"/>
      <w:szCs w:val="20"/>
    </w:rPr>
  </w:style>
  <w:style w:type="character" w:customStyle="1" w:styleId="Defterm">
    <w:name w:val="Defterm"/>
    <w:rsid w:val="00E2361D"/>
    <w:rPr>
      <w:b/>
      <w:bCs w:val="0"/>
      <w:color w:val="000000"/>
      <w:sz w:val="22"/>
    </w:rPr>
  </w:style>
  <w:style w:type="character" w:customStyle="1" w:styleId="ListParagraphChar">
    <w:name w:val="List Paragraph Char"/>
    <w:link w:val="ListParagraph"/>
    <w:locked/>
    <w:rsid w:val="00D52E1E"/>
    <w:rPr>
      <w:rFonts w:ascii="Arial" w:hAnsi="Arial"/>
      <w:color w:val="00000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0745">
      <w:bodyDiv w:val="1"/>
      <w:marLeft w:val="0"/>
      <w:marRight w:val="0"/>
      <w:marTop w:val="0"/>
      <w:marBottom w:val="0"/>
      <w:divBdr>
        <w:top w:val="none" w:sz="0" w:space="0" w:color="auto"/>
        <w:left w:val="none" w:sz="0" w:space="0" w:color="auto"/>
        <w:bottom w:val="none" w:sz="0" w:space="0" w:color="auto"/>
        <w:right w:val="none" w:sz="0" w:space="0" w:color="auto"/>
      </w:divBdr>
    </w:div>
    <w:div w:id="231161233">
      <w:bodyDiv w:val="1"/>
      <w:marLeft w:val="0"/>
      <w:marRight w:val="0"/>
      <w:marTop w:val="0"/>
      <w:marBottom w:val="0"/>
      <w:divBdr>
        <w:top w:val="none" w:sz="0" w:space="0" w:color="auto"/>
        <w:left w:val="none" w:sz="0" w:space="0" w:color="auto"/>
        <w:bottom w:val="none" w:sz="0" w:space="0" w:color="auto"/>
        <w:right w:val="none" w:sz="0" w:space="0" w:color="auto"/>
      </w:divBdr>
    </w:div>
    <w:div w:id="681054415">
      <w:bodyDiv w:val="1"/>
      <w:marLeft w:val="0"/>
      <w:marRight w:val="0"/>
      <w:marTop w:val="0"/>
      <w:marBottom w:val="0"/>
      <w:divBdr>
        <w:top w:val="none" w:sz="0" w:space="0" w:color="auto"/>
        <w:left w:val="none" w:sz="0" w:space="0" w:color="auto"/>
        <w:bottom w:val="none" w:sz="0" w:space="0" w:color="auto"/>
        <w:right w:val="none" w:sz="0" w:space="0" w:color="auto"/>
      </w:divBdr>
    </w:div>
    <w:div w:id="113868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itan.Young@whom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raham.pickard@whome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0ABF-CFAD-4EE2-AA1A-7BAE3468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PART A INTRODUCTION</vt:lpstr>
    </vt:vector>
  </TitlesOfParts>
  <Company>LBE</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INTRODUCTION</dc:title>
  <dc:creator>Social Services</dc:creator>
  <cp:lastModifiedBy>Kristian Young</cp:lastModifiedBy>
  <cp:revision>14</cp:revision>
  <cp:lastPrinted>2018-08-28T08:26:00Z</cp:lastPrinted>
  <dcterms:created xsi:type="dcterms:W3CDTF">2018-08-13T11:27:00Z</dcterms:created>
  <dcterms:modified xsi:type="dcterms:W3CDTF">2018-09-05T15:08:00Z</dcterms:modified>
  <dc:language>en-GB</dc:language>
</cp:coreProperties>
</file>