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C3CFD" w14:textId="77777777" w:rsidR="00D058AA" w:rsidRDefault="003D5E45" w:rsidP="003D5E45">
      <w:pPr>
        <w:jc w:val="center"/>
      </w:pPr>
      <w:r>
        <w:rPr>
          <w:noProof/>
        </w:rPr>
        <w:drawing>
          <wp:inline distT="0" distB="0" distL="0" distR="0" wp14:anchorId="0D8BC477" wp14:editId="70D69855">
            <wp:extent cx="3914775" cy="1549449"/>
            <wp:effectExtent l="0" t="0" r="0" b="0"/>
            <wp:docPr id="4" name="Picture 4" descr="C:\Users\karen.willoughby\Downloads\Greatwell left_4col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illoughby\Downloads\Greatwell left_4col_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45832" cy="1561741"/>
                    </a:xfrm>
                    <a:prstGeom prst="rect">
                      <a:avLst/>
                    </a:prstGeom>
                    <a:noFill/>
                    <a:ln>
                      <a:noFill/>
                    </a:ln>
                  </pic:spPr>
                </pic:pic>
              </a:graphicData>
            </a:graphic>
          </wp:inline>
        </w:drawing>
      </w:r>
    </w:p>
    <w:p w14:paraId="14F0CFEA" w14:textId="5BA2F552" w:rsidR="004A7D9B" w:rsidRPr="00464673" w:rsidRDefault="00FA6515" w:rsidP="00ED7AAC">
      <w:pPr>
        <w:widowControl w:val="0"/>
        <w:suppressAutoHyphens/>
        <w:jc w:val="center"/>
        <w:rPr>
          <w:rFonts w:ascii="Nunito" w:hAnsi="Nunito" w:cs="Arial"/>
          <w:b/>
          <w:bCs/>
          <w:color w:val="00000A"/>
          <w:sz w:val="48"/>
          <w:szCs w:val="52"/>
          <w:lang w:eastAsia="en-US"/>
        </w:rPr>
      </w:pPr>
      <w:r w:rsidRPr="00464673">
        <w:rPr>
          <w:rFonts w:ascii="Nunito" w:hAnsi="Nunito" w:cs="Arial"/>
          <w:b/>
          <w:bCs/>
          <w:color w:val="00000A"/>
          <w:sz w:val="48"/>
          <w:szCs w:val="52"/>
          <w:lang w:eastAsia="en-US"/>
        </w:rPr>
        <w:t xml:space="preserve">Invitation to </w:t>
      </w:r>
      <w:r w:rsidR="002E37CC" w:rsidRPr="00464673">
        <w:rPr>
          <w:rFonts w:ascii="Nunito" w:hAnsi="Nunito" w:cs="Arial"/>
          <w:b/>
          <w:bCs/>
          <w:color w:val="00000A"/>
          <w:sz w:val="48"/>
          <w:szCs w:val="52"/>
          <w:lang w:eastAsia="en-US"/>
        </w:rPr>
        <w:t>Tender</w:t>
      </w:r>
    </w:p>
    <w:p w14:paraId="35B5CCA1" w14:textId="1A77FD3B" w:rsidR="002E37CC" w:rsidRPr="002E37CC" w:rsidRDefault="002E37CC" w:rsidP="002E37CC">
      <w:pPr>
        <w:widowControl w:val="0"/>
        <w:suppressAutoHyphens/>
        <w:jc w:val="center"/>
        <w:rPr>
          <w:rFonts w:ascii="Nunito" w:hAnsi="Nunito" w:cs="Arial"/>
          <w:b/>
          <w:bCs/>
          <w:color w:val="00000A"/>
          <w:sz w:val="36"/>
          <w:szCs w:val="52"/>
          <w:lang w:eastAsia="en-US"/>
        </w:rPr>
      </w:pPr>
      <w:r w:rsidRPr="002E37CC">
        <w:rPr>
          <w:rFonts w:ascii="Nunito" w:hAnsi="Nunito" w:cs="Arial"/>
          <w:b/>
          <w:bCs/>
          <w:color w:val="00000A"/>
          <w:sz w:val="36"/>
          <w:szCs w:val="52"/>
          <w:lang w:eastAsia="en-US"/>
        </w:rPr>
        <w:t xml:space="preserve">Open Procedure </w:t>
      </w:r>
    </w:p>
    <w:p w14:paraId="7564F635" w14:textId="668E637E" w:rsidR="00FA6515" w:rsidRPr="00FA6A34" w:rsidRDefault="00360789" w:rsidP="004A7D9B">
      <w:pPr>
        <w:widowControl w:val="0"/>
        <w:suppressAutoHyphens/>
        <w:jc w:val="center"/>
        <w:rPr>
          <w:rFonts w:ascii="Nunito" w:hAnsi="Nunito" w:cs="Arial"/>
          <w:b/>
          <w:bCs/>
          <w:color w:val="00000A"/>
          <w:sz w:val="52"/>
          <w:szCs w:val="52"/>
          <w:lang w:eastAsia="en-US"/>
        </w:rPr>
      </w:pPr>
      <w:r w:rsidRPr="00FA6A34">
        <w:rPr>
          <w:rFonts w:ascii="Nunito" w:hAnsi="Nunito" w:cs="Arial"/>
          <w:b/>
          <w:color w:val="000000"/>
          <w:sz w:val="32"/>
          <w:szCs w:val="32"/>
          <w:lang w:eastAsia="en-US"/>
        </w:rPr>
        <w:t xml:space="preserve">The </w:t>
      </w:r>
      <w:r w:rsidR="009E31CF" w:rsidRPr="00FA6A34">
        <w:rPr>
          <w:rFonts w:ascii="Nunito" w:hAnsi="Nunito" w:cs="Arial"/>
          <w:b/>
          <w:color w:val="000000"/>
          <w:sz w:val="32"/>
          <w:szCs w:val="32"/>
          <w:lang w:eastAsia="en-US"/>
        </w:rPr>
        <w:t>p</w:t>
      </w:r>
      <w:r w:rsidRPr="00FA6A34">
        <w:rPr>
          <w:rFonts w:ascii="Nunito" w:hAnsi="Nunito" w:cs="Arial"/>
          <w:b/>
          <w:color w:val="000000"/>
          <w:sz w:val="32"/>
          <w:szCs w:val="32"/>
          <w:lang w:eastAsia="en-US"/>
        </w:rPr>
        <w:t>rovision of</w:t>
      </w:r>
      <w:r w:rsidR="00F17B51" w:rsidRPr="00FA6A34">
        <w:rPr>
          <w:rFonts w:ascii="Nunito" w:hAnsi="Nunito" w:cs="Arial"/>
          <w:b/>
          <w:color w:val="000000"/>
          <w:sz w:val="32"/>
          <w:szCs w:val="32"/>
          <w:lang w:eastAsia="en-US"/>
        </w:rPr>
        <w:t xml:space="preserve"> </w:t>
      </w:r>
      <w:r w:rsidR="00457A0F">
        <w:rPr>
          <w:rFonts w:ascii="Nunito" w:hAnsi="Nunito" w:cs="Arial"/>
          <w:b/>
          <w:sz w:val="32"/>
          <w:szCs w:val="32"/>
          <w:lang w:eastAsia="en-US"/>
        </w:rPr>
        <w:t>Internal Auditor Services</w:t>
      </w:r>
      <w:r w:rsidR="00620D60">
        <w:rPr>
          <w:rFonts w:ascii="Nunito" w:hAnsi="Nunito" w:cs="Arial"/>
          <w:b/>
          <w:color w:val="000000"/>
          <w:sz w:val="32"/>
          <w:szCs w:val="32"/>
          <w:lang w:eastAsia="en-US"/>
        </w:rPr>
        <w:t xml:space="preserve"> at Greatwell</w:t>
      </w:r>
      <w:r w:rsidRPr="00FA6A34">
        <w:rPr>
          <w:rFonts w:ascii="Nunito" w:hAnsi="Nunito" w:cs="Arial"/>
          <w:b/>
          <w:color w:val="000000"/>
          <w:sz w:val="32"/>
          <w:szCs w:val="32"/>
          <w:lang w:eastAsia="en-US"/>
        </w:rPr>
        <w:t xml:space="preserve"> Homes.</w:t>
      </w:r>
    </w:p>
    <w:p w14:paraId="3D4643EB" w14:textId="138DE603" w:rsidR="00D058AA" w:rsidRDefault="00D058AA" w:rsidP="00ED7AAC">
      <w:pPr>
        <w:jc w:val="both"/>
        <w:outlineLvl w:val="0"/>
        <w:rPr>
          <w:rFonts w:ascii="Nunito" w:hAnsi="Nunito"/>
        </w:rPr>
      </w:pPr>
    </w:p>
    <w:p w14:paraId="45BDBD8F" w14:textId="1871C3DF" w:rsidR="002A5250" w:rsidRPr="003B7B45" w:rsidRDefault="002A5250" w:rsidP="00ED7AAC">
      <w:pPr>
        <w:jc w:val="both"/>
        <w:outlineLvl w:val="0"/>
        <w:rPr>
          <w:rFonts w:ascii="Nunito" w:hAnsi="Nunito"/>
        </w:rPr>
      </w:pPr>
      <w:r w:rsidRPr="002A5250">
        <w:rPr>
          <w:rFonts w:ascii="Nunito" w:hAnsi="Nunito"/>
          <w:b/>
          <w:u w:val="single"/>
        </w:rPr>
        <w:t>Note to all prospective tender</w:t>
      </w:r>
      <w:r w:rsidR="002C20C5">
        <w:rPr>
          <w:rFonts w:ascii="Nunito" w:hAnsi="Nunito"/>
          <w:b/>
          <w:u w:val="single"/>
        </w:rPr>
        <w:t>er</w:t>
      </w:r>
      <w:r w:rsidRPr="002A5250">
        <w:rPr>
          <w:rFonts w:ascii="Nunito" w:hAnsi="Nunito"/>
          <w:b/>
          <w:u w:val="single"/>
        </w:rPr>
        <w:t>s</w:t>
      </w:r>
      <w:r>
        <w:rPr>
          <w:rFonts w:ascii="Nunito" w:hAnsi="Nunito"/>
          <w:b/>
        </w:rPr>
        <w:t xml:space="preserve"> </w:t>
      </w:r>
      <w:r w:rsidRPr="003B7B45">
        <w:rPr>
          <w:rFonts w:ascii="Nunito" w:hAnsi="Nunito"/>
        </w:rPr>
        <w:t>– this ITT is for your information</w:t>
      </w:r>
      <w:r w:rsidR="009B519F" w:rsidRPr="003B7B45">
        <w:rPr>
          <w:rFonts w:ascii="Nunito" w:hAnsi="Nunito"/>
        </w:rPr>
        <w:t xml:space="preserve"> and can be downloaded as a reminder while you are completing your proposal online via the Delta eProcurement portal.</w:t>
      </w:r>
      <w:r w:rsidR="00247B8F" w:rsidRPr="003B7B45">
        <w:rPr>
          <w:rFonts w:ascii="Nunito" w:hAnsi="Nunito"/>
        </w:rPr>
        <w:t xml:space="preserve"> </w:t>
      </w:r>
      <w:r w:rsidR="009B519F" w:rsidRPr="003B7B45">
        <w:rPr>
          <w:rFonts w:ascii="Nunito" w:hAnsi="Nunito"/>
        </w:rPr>
        <w:t>I</w:t>
      </w:r>
      <w:r w:rsidRPr="003B7B45">
        <w:rPr>
          <w:rFonts w:ascii="Nunito" w:hAnsi="Nunito"/>
        </w:rPr>
        <w:t xml:space="preserve">t contains important information </w:t>
      </w:r>
      <w:r w:rsidR="009B519F" w:rsidRPr="003B7B45">
        <w:rPr>
          <w:rFonts w:ascii="Nunito" w:hAnsi="Nunito"/>
        </w:rPr>
        <w:t xml:space="preserve">on how to complete and submit your proposal, so please </w:t>
      </w:r>
      <w:r w:rsidR="009B519F" w:rsidRPr="00464673">
        <w:rPr>
          <w:rFonts w:ascii="Nunito" w:hAnsi="Nunito"/>
          <w:b/>
        </w:rPr>
        <w:t>read</w:t>
      </w:r>
      <w:r w:rsidR="00464673">
        <w:rPr>
          <w:rFonts w:ascii="Nunito" w:hAnsi="Nunito"/>
          <w:b/>
        </w:rPr>
        <w:t xml:space="preserve"> </w:t>
      </w:r>
      <w:r w:rsidR="009B519F" w:rsidRPr="00464673">
        <w:rPr>
          <w:rFonts w:ascii="Nunito" w:hAnsi="Nunito"/>
          <w:b/>
        </w:rPr>
        <w:t>carefully</w:t>
      </w:r>
      <w:r w:rsidR="009B519F" w:rsidRPr="003B7B45">
        <w:rPr>
          <w:rFonts w:ascii="Nunito" w:hAnsi="Nunito"/>
        </w:rPr>
        <w:t xml:space="preserve">. This document </w:t>
      </w:r>
      <w:r w:rsidRPr="003B7B45">
        <w:rPr>
          <w:rFonts w:ascii="Nunito" w:hAnsi="Nunito"/>
        </w:rPr>
        <w:t>should not be completed and submitted as your tender proposal. Only proposals completed and submitted via the Delta eProcurement portal as per the instructions in this document will be considered.</w:t>
      </w:r>
      <w:r w:rsidR="009B519F" w:rsidRPr="003B7B45">
        <w:rPr>
          <w:rFonts w:ascii="Nunito" w:hAnsi="Nunito"/>
        </w:rPr>
        <w:t xml:space="preserve"> Greatwell Homes may exclude a tenderer for not completing or submitting a proposal as instructed.</w:t>
      </w:r>
    </w:p>
    <w:p w14:paraId="02209137" w14:textId="366F95FD" w:rsidR="003B7B45" w:rsidRDefault="003B7B45" w:rsidP="00ED7AAC">
      <w:pPr>
        <w:jc w:val="both"/>
        <w:outlineLvl w:val="0"/>
        <w:rPr>
          <w:rFonts w:ascii="Nunito" w:hAnsi="Nunito"/>
          <w:b/>
        </w:rPr>
      </w:pPr>
    </w:p>
    <w:p w14:paraId="16BFF07B" w14:textId="14A5FF7A" w:rsidR="003B7B45" w:rsidRDefault="003B7B45" w:rsidP="003B7B45">
      <w:pPr>
        <w:spacing w:line="276" w:lineRule="auto"/>
        <w:jc w:val="both"/>
        <w:rPr>
          <w:rFonts w:ascii="Nunito" w:hAnsi="Nunito" w:cs="Arial"/>
        </w:rPr>
      </w:pPr>
      <w:r w:rsidRPr="003B7B45">
        <w:rPr>
          <w:rFonts w:ascii="Nunito" w:hAnsi="Nunito"/>
        </w:rPr>
        <w:t xml:space="preserve">If you experience any </w:t>
      </w:r>
      <w:r w:rsidRPr="00BA14F2">
        <w:rPr>
          <w:rFonts w:ascii="Nunito" w:hAnsi="Nunito"/>
          <w:b/>
        </w:rPr>
        <w:t>technical difficulties</w:t>
      </w:r>
      <w:r w:rsidRPr="003B7B45">
        <w:rPr>
          <w:rFonts w:ascii="Nunito" w:hAnsi="Nunito"/>
        </w:rPr>
        <w:t xml:space="preserve"> with using the Delta eProcurement </w:t>
      </w:r>
      <w:r w:rsidR="006E75C9" w:rsidRPr="003B7B45">
        <w:rPr>
          <w:rFonts w:ascii="Nunito" w:hAnsi="Nunito"/>
        </w:rPr>
        <w:t>Portal,</w:t>
      </w:r>
      <w:r w:rsidRPr="003B7B45">
        <w:rPr>
          <w:rFonts w:ascii="Nunito" w:hAnsi="Nunito"/>
        </w:rPr>
        <w:t xml:space="preserve"> please ring the</w:t>
      </w:r>
      <w:r>
        <w:rPr>
          <w:rFonts w:ascii="Nunito" w:hAnsi="Nunito"/>
          <w:b/>
        </w:rPr>
        <w:t xml:space="preserve"> Delta Helpdesk </w:t>
      </w:r>
      <w:r w:rsidRPr="003B7B45">
        <w:rPr>
          <w:rFonts w:ascii="Nunito" w:hAnsi="Nunito"/>
          <w:b/>
        </w:rPr>
        <w:t xml:space="preserve">on </w:t>
      </w:r>
      <w:r w:rsidRPr="003B7B45">
        <w:rPr>
          <w:rFonts w:ascii="Nunito" w:hAnsi="Nunito" w:cs="Arial"/>
          <w:b/>
        </w:rPr>
        <w:t>0845 270 7050</w:t>
      </w:r>
      <w:r w:rsidRPr="003B7B45">
        <w:rPr>
          <w:rFonts w:ascii="Nunito" w:hAnsi="Nunito" w:cs="Arial"/>
        </w:rPr>
        <w:t>.</w:t>
      </w:r>
    </w:p>
    <w:p w14:paraId="3F46AC5C" w14:textId="154F1260" w:rsidR="00464673" w:rsidRDefault="00464673" w:rsidP="003B7B45">
      <w:pPr>
        <w:spacing w:line="276" w:lineRule="auto"/>
        <w:jc w:val="both"/>
        <w:rPr>
          <w:rFonts w:ascii="Nunito" w:hAnsi="Nunito" w:cs="Arial"/>
        </w:rPr>
      </w:pPr>
    </w:p>
    <w:p w14:paraId="1580B542" w14:textId="5B87E448" w:rsidR="00464673" w:rsidRPr="00ED7AAC" w:rsidRDefault="00464673" w:rsidP="003B7B45">
      <w:pPr>
        <w:spacing w:line="276" w:lineRule="auto"/>
        <w:jc w:val="both"/>
        <w:rPr>
          <w:rFonts w:ascii="Nunito" w:hAnsi="Nunito" w:cs="Arial"/>
        </w:rPr>
      </w:pPr>
      <w:r>
        <w:rPr>
          <w:rFonts w:ascii="Nunito" w:hAnsi="Nunito" w:cs="Arial"/>
        </w:rPr>
        <w:t xml:space="preserve">For other queries please contact </w:t>
      </w:r>
      <w:r w:rsidRPr="00985951">
        <w:rPr>
          <w:rFonts w:ascii="Nunito" w:hAnsi="Nunito" w:cs="Arial"/>
          <w:b/>
        </w:rPr>
        <w:t>Karen Willoughby, Procurement Manager</w:t>
      </w:r>
      <w:r>
        <w:rPr>
          <w:rFonts w:ascii="Nunito" w:hAnsi="Nunito" w:cs="Arial"/>
        </w:rPr>
        <w:t xml:space="preserve"> via the Delta Message Centre, or </w:t>
      </w:r>
      <w:r w:rsidRPr="00264E95">
        <w:rPr>
          <w:rFonts w:ascii="Nunito" w:hAnsi="Nunito" w:cs="Arial"/>
          <w:b/>
        </w:rPr>
        <w:t>procurementteam@greatwellhomes.org.uk</w:t>
      </w:r>
      <w:r>
        <w:rPr>
          <w:rFonts w:ascii="Nunito" w:hAnsi="Nunito" w:cs="Arial"/>
        </w:rPr>
        <w:t>.</w:t>
      </w:r>
    </w:p>
    <w:p w14:paraId="0B585642" w14:textId="77777777" w:rsidR="009B519F" w:rsidRPr="002A5250" w:rsidRDefault="009B519F" w:rsidP="00ED7AAC">
      <w:pPr>
        <w:jc w:val="both"/>
        <w:outlineLvl w:val="0"/>
        <w:rPr>
          <w:rFonts w:ascii="Nunito" w:hAnsi="Nuni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146"/>
      </w:tblGrid>
      <w:tr w:rsidR="004A6981" w:rsidRPr="00FA6A34" w14:paraId="09F385CC" w14:textId="77777777" w:rsidTr="00085097">
        <w:tc>
          <w:tcPr>
            <w:tcW w:w="2376" w:type="dxa"/>
            <w:shd w:val="clear" w:color="auto" w:fill="auto"/>
          </w:tcPr>
          <w:p w14:paraId="626D5B8C" w14:textId="57B209B1" w:rsidR="004A6981" w:rsidRPr="00FA6A34" w:rsidRDefault="004A6981" w:rsidP="00464673">
            <w:pPr>
              <w:rPr>
                <w:rFonts w:ascii="Nunito" w:hAnsi="Nunito" w:cs="Arial"/>
                <w:b/>
              </w:rPr>
            </w:pPr>
            <w:r w:rsidRPr="00FA6A34">
              <w:rPr>
                <w:rFonts w:ascii="Nunito" w:hAnsi="Nunito" w:cs="Arial"/>
                <w:b/>
              </w:rPr>
              <w:t>Date</w:t>
            </w:r>
            <w:r w:rsidR="00464673">
              <w:rPr>
                <w:rFonts w:ascii="Nunito" w:hAnsi="Nunito" w:cs="Arial"/>
                <w:b/>
              </w:rPr>
              <w:t xml:space="preserve"> notice publication</w:t>
            </w:r>
          </w:p>
          <w:p w14:paraId="185E0199" w14:textId="77777777" w:rsidR="004A6981" w:rsidRPr="00FA6A34" w:rsidRDefault="004A6981" w:rsidP="00ED7AAC">
            <w:pPr>
              <w:jc w:val="both"/>
              <w:rPr>
                <w:rFonts w:ascii="Nunito" w:hAnsi="Nunito" w:cs="Arial"/>
                <w:b/>
              </w:rPr>
            </w:pPr>
          </w:p>
        </w:tc>
        <w:tc>
          <w:tcPr>
            <w:tcW w:w="6146" w:type="dxa"/>
            <w:shd w:val="clear" w:color="auto" w:fill="auto"/>
            <w:vAlign w:val="center"/>
          </w:tcPr>
          <w:p w14:paraId="69700819" w14:textId="59F8E7CA" w:rsidR="004A6981" w:rsidRPr="00457A0F" w:rsidRDefault="00457A0F" w:rsidP="00ED7AAC">
            <w:pPr>
              <w:jc w:val="both"/>
              <w:rPr>
                <w:rFonts w:ascii="Nunito" w:hAnsi="Nunito" w:cs="Arial"/>
                <w:b/>
              </w:rPr>
            </w:pPr>
            <w:r>
              <w:rPr>
                <w:rFonts w:ascii="Nunito" w:hAnsi="Nunito" w:cs="Arial"/>
                <w:b/>
              </w:rPr>
              <w:t>1</w:t>
            </w:r>
            <w:r w:rsidR="00842AD4">
              <w:rPr>
                <w:rFonts w:ascii="Nunito" w:hAnsi="Nunito" w:cs="Arial"/>
                <w:b/>
              </w:rPr>
              <w:t>5</w:t>
            </w:r>
            <w:r w:rsidR="00842AD4" w:rsidRPr="00842AD4">
              <w:rPr>
                <w:rFonts w:ascii="Nunito" w:hAnsi="Nunito" w:cs="Arial"/>
                <w:b/>
                <w:vertAlign w:val="superscript"/>
              </w:rPr>
              <w:t>th</w:t>
            </w:r>
            <w:r>
              <w:rPr>
                <w:rFonts w:ascii="Nunito" w:hAnsi="Nunito" w:cs="Arial"/>
                <w:b/>
              </w:rPr>
              <w:t xml:space="preserve"> July 2019</w:t>
            </w:r>
          </w:p>
        </w:tc>
      </w:tr>
      <w:tr w:rsidR="00EE37A8" w:rsidRPr="00FA6A34" w14:paraId="6D8B7D63" w14:textId="77777777" w:rsidTr="00085097">
        <w:tc>
          <w:tcPr>
            <w:tcW w:w="2376" w:type="dxa"/>
            <w:shd w:val="clear" w:color="auto" w:fill="auto"/>
          </w:tcPr>
          <w:p w14:paraId="5E608700" w14:textId="77777777" w:rsidR="00EE37A8" w:rsidRPr="00FA6A34" w:rsidRDefault="00EE37A8" w:rsidP="00ED7AAC">
            <w:pPr>
              <w:rPr>
                <w:rFonts w:ascii="Nunito" w:hAnsi="Nunito" w:cs="Arial"/>
                <w:b/>
              </w:rPr>
            </w:pPr>
            <w:r w:rsidRPr="00FA6A34">
              <w:rPr>
                <w:rFonts w:ascii="Nunito" w:hAnsi="Nunito" w:cs="Arial"/>
                <w:b/>
              </w:rPr>
              <w:t>Deadline for receipt of tender proposals</w:t>
            </w:r>
          </w:p>
        </w:tc>
        <w:tc>
          <w:tcPr>
            <w:tcW w:w="6146" w:type="dxa"/>
            <w:shd w:val="clear" w:color="auto" w:fill="auto"/>
            <w:vAlign w:val="center"/>
          </w:tcPr>
          <w:p w14:paraId="3827E511" w14:textId="064D0CCF" w:rsidR="00EE37A8" w:rsidRPr="00457A0F" w:rsidRDefault="00061BC9" w:rsidP="00ED7AAC">
            <w:pPr>
              <w:jc w:val="both"/>
              <w:rPr>
                <w:rFonts w:ascii="Nunito" w:hAnsi="Nunito" w:cs="Arial"/>
                <w:b/>
              </w:rPr>
            </w:pPr>
            <w:r w:rsidRPr="00FA6A34">
              <w:rPr>
                <w:rFonts w:ascii="Nunito" w:hAnsi="Nunito" w:cs="Arial"/>
                <w:b/>
              </w:rPr>
              <w:t>14:00</w:t>
            </w:r>
            <w:r w:rsidR="00EE37A8" w:rsidRPr="00FA6A34">
              <w:rPr>
                <w:rFonts w:ascii="Nunito" w:hAnsi="Nunito" w:cs="Arial"/>
                <w:b/>
              </w:rPr>
              <w:t xml:space="preserve"> on </w:t>
            </w:r>
            <w:r w:rsidR="00842AD4">
              <w:rPr>
                <w:rFonts w:ascii="Nunito" w:hAnsi="Nunito" w:cs="Arial"/>
                <w:b/>
              </w:rPr>
              <w:t>1</w:t>
            </w:r>
            <w:r w:rsidR="0029153E">
              <w:rPr>
                <w:rFonts w:ascii="Nunito" w:hAnsi="Nunito" w:cs="Arial"/>
                <w:b/>
              </w:rPr>
              <w:t>3</w:t>
            </w:r>
            <w:r w:rsidR="00842AD4" w:rsidRPr="00842AD4">
              <w:rPr>
                <w:rFonts w:ascii="Nunito" w:hAnsi="Nunito" w:cs="Arial"/>
                <w:b/>
                <w:vertAlign w:val="superscript"/>
              </w:rPr>
              <w:t>th</w:t>
            </w:r>
            <w:r w:rsidR="00842AD4">
              <w:rPr>
                <w:rFonts w:ascii="Nunito" w:hAnsi="Nunito" w:cs="Arial"/>
                <w:b/>
              </w:rPr>
              <w:t xml:space="preserve"> August</w:t>
            </w:r>
            <w:r w:rsidR="00457A0F">
              <w:rPr>
                <w:rFonts w:ascii="Nunito" w:hAnsi="Nunito" w:cs="Arial"/>
                <w:b/>
              </w:rPr>
              <w:t xml:space="preserve"> 2019</w:t>
            </w:r>
          </w:p>
        </w:tc>
      </w:tr>
    </w:tbl>
    <w:p w14:paraId="37994650" w14:textId="7153019C" w:rsidR="003B7B45" w:rsidRPr="001F5D0A" w:rsidRDefault="003B7B45" w:rsidP="00ED7AAC">
      <w:pPr>
        <w:jc w:val="both"/>
        <w:rPr>
          <w:rFonts w:ascii="Nunito" w:hAnsi="Nunito" w:cs="Arial"/>
          <w:b/>
          <w:i/>
        </w:rPr>
      </w:pPr>
    </w:p>
    <w:p w14:paraId="483B2955" w14:textId="2984A3D7" w:rsidR="00085097" w:rsidRPr="00FA6A34" w:rsidRDefault="00085097" w:rsidP="00ED7AAC">
      <w:pPr>
        <w:jc w:val="both"/>
        <w:rPr>
          <w:rFonts w:ascii="Nunito" w:hAnsi="Nunito" w:cs="Arial"/>
          <w:b/>
        </w:rPr>
      </w:pPr>
    </w:p>
    <w:p w14:paraId="20AD7CC5" w14:textId="77777777" w:rsidR="00085097" w:rsidRPr="00FA6A34" w:rsidRDefault="00085097" w:rsidP="00ED7AAC">
      <w:pPr>
        <w:jc w:val="both"/>
        <w:rPr>
          <w:rFonts w:ascii="Nunito" w:hAnsi="Nunito" w:cs="Arial"/>
          <w:b/>
        </w:rPr>
      </w:pPr>
    </w:p>
    <w:p w14:paraId="0FD01FF6" w14:textId="75491879" w:rsidR="009B519F" w:rsidRDefault="009B519F" w:rsidP="00ED7AAC">
      <w:pPr>
        <w:jc w:val="both"/>
        <w:rPr>
          <w:rFonts w:ascii="Nunito" w:hAnsi="Nunito" w:cs="Arial"/>
          <w:b/>
        </w:rPr>
      </w:pPr>
    </w:p>
    <w:p w14:paraId="103CD49E" w14:textId="0391A3ED" w:rsidR="00EA12B9" w:rsidRDefault="00EA12B9" w:rsidP="00ED7AAC">
      <w:pPr>
        <w:jc w:val="both"/>
        <w:rPr>
          <w:rFonts w:ascii="Nunito" w:hAnsi="Nunito" w:cs="Arial"/>
          <w:b/>
        </w:rPr>
      </w:pPr>
    </w:p>
    <w:p w14:paraId="027D6C3D" w14:textId="77777777" w:rsidR="008B6613" w:rsidRPr="00FA6A34" w:rsidRDefault="008B6613" w:rsidP="00ED7AAC">
      <w:pPr>
        <w:jc w:val="both"/>
        <w:rPr>
          <w:rFonts w:ascii="Nunito" w:hAnsi="Nunito" w:cs="Arial"/>
          <w:b/>
        </w:rPr>
      </w:pPr>
    </w:p>
    <w:p w14:paraId="6849D9B1" w14:textId="6B4D4D09" w:rsidR="00350BC1" w:rsidRPr="009B519F" w:rsidRDefault="009C51D2" w:rsidP="009B519F">
      <w:pPr>
        <w:pStyle w:val="ListParagraph"/>
        <w:numPr>
          <w:ilvl w:val="0"/>
          <w:numId w:val="37"/>
        </w:numPr>
        <w:spacing w:after="0"/>
        <w:jc w:val="both"/>
        <w:rPr>
          <w:rFonts w:ascii="Nunito" w:hAnsi="Nunito" w:cs="Arial"/>
          <w:szCs w:val="24"/>
        </w:rPr>
      </w:pPr>
      <w:r w:rsidRPr="009B519F">
        <w:rPr>
          <w:rFonts w:ascii="Nunito" w:hAnsi="Nunito" w:cs="Arial"/>
          <w:b/>
          <w:szCs w:val="24"/>
          <w:u w:val="single"/>
        </w:rPr>
        <w:lastRenderedPageBreak/>
        <w:t>Background</w:t>
      </w:r>
    </w:p>
    <w:p w14:paraId="263EA898" w14:textId="68BBB318" w:rsidR="001F5D0A" w:rsidRDefault="002F3E46" w:rsidP="00743D0B">
      <w:pPr>
        <w:pStyle w:val="NoSpacing"/>
        <w:ind w:left="360"/>
        <w:jc w:val="both"/>
        <w:rPr>
          <w:rFonts w:ascii="Nunito" w:hAnsi="Nunito"/>
          <w:sz w:val="24"/>
          <w:szCs w:val="24"/>
        </w:rPr>
      </w:pPr>
      <w:r w:rsidRPr="009B519F">
        <w:rPr>
          <w:rFonts w:ascii="Nunito" w:hAnsi="Nunito" w:cs="Arial"/>
          <w:sz w:val="24"/>
          <w:szCs w:val="24"/>
        </w:rPr>
        <w:t>Greatwell Homes</w:t>
      </w:r>
      <w:r w:rsidR="00762B74" w:rsidRPr="009B519F">
        <w:rPr>
          <w:rFonts w:ascii="Nunito" w:hAnsi="Nunito" w:cs="Arial"/>
          <w:sz w:val="24"/>
          <w:szCs w:val="24"/>
        </w:rPr>
        <w:t xml:space="preserve"> was</w:t>
      </w:r>
      <w:r w:rsidR="00C54C4F" w:rsidRPr="009B519F">
        <w:rPr>
          <w:rFonts w:ascii="Nunito" w:hAnsi="Nunito" w:cs="Arial"/>
          <w:sz w:val="24"/>
          <w:szCs w:val="24"/>
        </w:rPr>
        <w:t xml:space="preserve"> </w:t>
      </w:r>
      <w:r w:rsidR="00762374" w:rsidRPr="009B519F">
        <w:rPr>
          <w:rFonts w:ascii="Nunito" w:hAnsi="Nunito" w:cs="Arial"/>
          <w:sz w:val="24"/>
          <w:szCs w:val="24"/>
        </w:rPr>
        <w:t xml:space="preserve">created </w:t>
      </w:r>
      <w:r w:rsidRPr="009B519F">
        <w:rPr>
          <w:rFonts w:ascii="Nunito" w:hAnsi="Nunito" w:cs="Arial"/>
          <w:sz w:val="24"/>
          <w:szCs w:val="24"/>
        </w:rPr>
        <w:t xml:space="preserve">as Wellingborough Homes </w:t>
      </w:r>
      <w:r w:rsidR="00762374" w:rsidRPr="009B519F">
        <w:rPr>
          <w:rFonts w:ascii="Nunito" w:hAnsi="Nunito" w:cs="Arial"/>
          <w:sz w:val="24"/>
          <w:szCs w:val="24"/>
        </w:rPr>
        <w:t xml:space="preserve">in 2007 after a Large </w:t>
      </w:r>
      <w:r w:rsidR="00A62022">
        <w:rPr>
          <w:rFonts w:ascii="Nunito" w:hAnsi="Nunito" w:cs="Arial"/>
          <w:sz w:val="24"/>
          <w:szCs w:val="24"/>
        </w:rPr>
        <w:t>-</w:t>
      </w:r>
      <w:r w:rsidR="00762374" w:rsidRPr="009B519F">
        <w:rPr>
          <w:rFonts w:ascii="Nunito" w:hAnsi="Nunito" w:cs="Arial"/>
          <w:sz w:val="24"/>
          <w:szCs w:val="24"/>
        </w:rPr>
        <w:t xml:space="preserve">Scale Voluntary Transfer (LSVT) to own and manage Wellingborough </w:t>
      </w:r>
      <w:r w:rsidR="00652AFC" w:rsidRPr="009B519F">
        <w:rPr>
          <w:rFonts w:ascii="Nunito" w:hAnsi="Nunito" w:cs="Arial"/>
          <w:sz w:val="24"/>
          <w:szCs w:val="24"/>
        </w:rPr>
        <w:t>Borough Council’s housing stock</w:t>
      </w:r>
      <w:r w:rsidR="00BC4479" w:rsidRPr="009B519F">
        <w:rPr>
          <w:rFonts w:ascii="Nunito" w:hAnsi="Nunito" w:cs="Arial"/>
          <w:sz w:val="24"/>
          <w:szCs w:val="24"/>
        </w:rPr>
        <w:t>;</w:t>
      </w:r>
      <w:r w:rsidR="00652AFC" w:rsidRPr="009B519F">
        <w:rPr>
          <w:rFonts w:ascii="Nunito" w:hAnsi="Nunito" w:cs="Arial"/>
          <w:sz w:val="24"/>
          <w:szCs w:val="24"/>
        </w:rPr>
        <w:t xml:space="preserve"> now</w:t>
      </w:r>
      <w:r w:rsidR="00762374" w:rsidRPr="009B519F">
        <w:rPr>
          <w:rFonts w:ascii="Nunito" w:hAnsi="Nunito" w:cs="Arial"/>
          <w:sz w:val="24"/>
          <w:szCs w:val="24"/>
        </w:rPr>
        <w:t xml:space="preserve"> </w:t>
      </w:r>
      <w:r w:rsidR="00652AFC" w:rsidRPr="009B519F">
        <w:rPr>
          <w:rFonts w:ascii="Nunito" w:hAnsi="Nunito" w:cs="Arial"/>
          <w:sz w:val="24"/>
          <w:szCs w:val="24"/>
        </w:rPr>
        <w:t>managing more than 80 per cent of the social housing stock within Wellingborough and the 15 surrounding villages.</w:t>
      </w:r>
      <w:r w:rsidR="00C75F6F" w:rsidRPr="009B519F">
        <w:rPr>
          <w:rFonts w:ascii="Nunito" w:hAnsi="Nunito" w:cs="Arial"/>
          <w:sz w:val="24"/>
          <w:szCs w:val="24"/>
        </w:rPr>
        <w:t xml:space="preserve"> </w:t>
      </w:r>
      <w:r w:rsidR="006A3501" w:rsidRPr="009B519F">
        <w:rPr>
          <w:rFonts w:ascii="Nunito" w:hAnsi="Nunito" w:cs="Arial"/>
          <w:sz w:val="24"/>
          <w:szCs w:val="24"/>
        </w:rPr>
        <w:t xml:space="preserve">With </w:t>
      </w:r>
      <w:r w:rsidR="00D92DDA">
        <w:rPr>
          <w:rFonts w:ascii="Nunito" w:hAnsi="Nunito" w:cs="Arial"/>
          <w:sz w:val="24"/>
          <w:szCs w:val="24"/>
        </w:rPr>
        <w:t>over 48</w:t>
      </w:r>
      <w:r w:rsidR="006A3501" w:rsidRPr="009B519F">
        <w:rPr>
          <w:rFonts w:ascii="Nunito" w:hAnsi="Nunito" w:cs="Arial"/>
          <w:sz w:val="24"/>
          <w:szCs w:val="24"/>
        </w:rPr>
        <w:t>00 homes in ownership and 1</w:t>
      </w:r>
      <w:r w:rsidR="007E2BBC" w:rsidRPr="009B519F">
        <w:rPr>
          <w:rFonts w:ascii="Nunito" w:hAnsi="Nunito" w:cs="Arial"/>
          <w:sz w:val="24"/>
          <w:szCs w:val="24"/>
        </w:rPr>
        <w:t xml:space="preserve">25 </w:t>
      </w:r>
      <w:r w:rsidR="006A3501" w:rsidRPr="009B519F">
        <w:rPr>
          <w:rFonts w:ascii="Nunito" w:hAnsi="Nunito" w:cs="Arial"/>
          <w:sz w:val="24"/>
          <w:szCs w:val="24"/>
        </w:rPr>
        <w:t xml:space="preserve">employees we are the largest local landlord within the Borough of Wellingborough and continue to expand across the Borough borders.  </w:t>
      </w:r>
      <w:r w:rsidR="00BC4479" w:rsidRPr="009B519F">
        <w:rPr>
          <w:rFonts w:ascii="Nunito" w:hAnsi="Nunito"/>
          <w:sz w:val="24"/>
          <w:szCs w:val="24"/>
        </w:rPr>
        <w:t xml:space="preserve">After over 11 years as Wellingborough Homes </w:t>
      </w:r>
      <w:r w:rsidR="007E2BBC" w:rsidRPr="009B519F">
        <w:rPr>
          <w:rFonts w:ascii="Nunito" w:hAnsi="Nunito"/>
          <w:sz w:val="24"/>
          <w:szCs w:val="24"/>
        </w:rPr>
        <w:t>much</w:t>
      </w:r>
      <w:r w:rsidR="00BC4479" w:rsidRPr="009B519F">
        <w:rPr>
          <w:rFonts w:ascii="Nunito" w:hAnsi="Nunito"/>
          <w:sz w:val="24"/>
          <w:szCs w:val="24"/>
        </w:rPr>
        <w:t xml:space="preserve"> had changed so the decision was made to change the name to reflect our ambitions to grow into the wider Northamptonshire area</w:t>
      </w:r>
      <w:r w:rsidR="007E2BBC" w:rsidRPr="009B519F">
        <w:rPr>
          <w:rFonts w:ascii="Nunito" w:hAnsi="Nunito"/>
          <w:sz w:val="24"/>
          <w:szCs w:val="24"/>
        </w:rPr>
        <w:t xml:space="preserve"> and</w:t>
      </w:r>
      <w:r w:rsidR="00BC4479" w:rsidRPr="009B519F">
        <w:rPr>
          <w:rFonts w:ascii="Nunito" w:hAnsi="Nunito"/>
          <w:sz w:val="24"/>
          <w:szCs w:val="24"/>
        </w:rPr>
        <w:t xml:space="preserve"> transition into a more digital-based organisation. The name </w:t>
      </w:r>
      <w:r w:rsidR="00BC4479" w:rsidRPr="009B519F">
        <w:rPr>
          <w:rFonts w:ascii="Nunito" w:hAnsi="Nunito"/>
          <w:b/>
          <w:sz w:val="24"/>
          <w:szCs w:val="24"/>
        </w:rPr>
        <w:t xml:space="preserve">Greatwell Homes </w:t>
      </w:r>
      <w:r w:rsidR="00BC4479" w:rsidRPr="009B519F">
        <w:rPr>
          <w:rFonts w:ascii="Nunito" w:hAnsi="Nunito"/>
          <w:sz w:val="24"/>
          <w:szCs w:val="24"/>
        </w:rPr>
        <w:t>was chosen</w:t>
      </w:r>
      <w:r w:rsidR="00BC4479" w:rsidRPr="009B519F">
        <w:rPr>
          <w:rFonts w:ascii="Nunito" w:hAnsi="Nunito"/>
          <w:b/>
          <w:sz w:val="24"/>
          <w:szCs w:val="24"/>
        </w:rPr>
        <w:t xml:space="preserve"> </w:t>
      </w:r>
      <w:r w:rsidR="00BC4479" w:rsidRPr="009B519F">
        <w:rPr>
          <w:rFonts w:ascii="Nunito" w:hAnsi="Nunito"/>
          <w:sz w:val="24"/>
          <w:szCs w:val="24"/>
        </w:rPr>
        <w:t xml:space="preserve">because as an organisation we are committed to proving </w:t>
      </w:r>
      <w:r w:rsidR="00BC4479" w:rsidRPr="009B519F">
        <w:rPr>
          <w:rFonts w:ascii="Nunito" w:hAnsi="Nunito"/>
          <w:b/>
          <w:sz w:val="24"/>
          <w:szCs w:val="24"/>
        </w:rPr>
        <w:t>great</w:t>
      </w:r>
      <w:r w:rsidR="00BC4479" w:rsidRPr="009B519F">
        <w:rPr>
          <w:rFonts w:ascii="Nunito" w:hAnsi="Nunito"/>
          <w:sz w:val="24"/>
          <w:szCs w:val="24"/>
        </w:rPr>
        <w:t xml:space="preserve"> services and high</w:t>
      </w:r>
      <w:r w:rsidR="00A62022">
        <w:rPr>
          <w:rFonts w:ascii="Nunito" w:hAnsi="Nunito"/>
          <w:sz w:val="24"/>
          <w:szCs w:val="24"/>
        </w:rPr>
        <w:t>-</w:t>
      </w:r>
      <w:r w:rsidR="00BC4479" w:rsidRPr="009B519F">
        <w:rPr>
          <w:rFonts w:ascii="Nunito" w:hAnsi="Nunito"/>
          <w:sz w:val="24"/>
          <w:szCs w:val="24"/>
        </w:rPr>
        <w:t>quality living environments, and even though we are growing, Wellingborough and surrounding areas will always be an important part of who we are.</w:t>
      </w:r>
    </w:p>
    <w:p w14:paraId="5EFE7A34" w14:textId="77777777" w:rsidR="001F5D0A" w:rsidRDefault="001F5D0A" w:rsidP="001F5D0A">
      <w:pPr>
        <w:pStyle w:val="NoSpacing"/>
        <w:ind w:left="-142"/>
        <w:jc w:val="both"/>
        <w:rPr>
          <w:rFonts w:ascii="Nunito" w:hAnsi="Nunito" w:cs="Arial"/>
          <w:b/>
        </w:rPr>
      </w:pPr>
    </w:p>
    <w:p w14:paraId="2359C381" w14:textId="4CD69427" w:rsidR="00912A6E" w:rsidRPr="001F5D0A" w:rsidRDefault="0097795B" w:rsidP="001F5D0A">
      <w:pPr>
        <w:pStyle w:val="NoSpacing"/>
        <w:ind w:left="-142"/>
        <w:jc w:val="both"/>
        <w:rPr>
          <w:rFonts w:ascii="Nunito" w:hAnsi="Nunito"/>
          <w:sz w:val="24"/>
          <w:szCs w:val="24"/>
        </w:rPr>
      </w:pPr>
      <w:r w:rsidRPr="009B519F">
        <w:rPr>
          <w:rFonts w:ascii="Nunito" w:hAnsi="Nunito" w:cs="Arial"/>
          <w:b/>
        </w:rPr>
        <w:t>1.1</w:t>
      </w:r>
      <w:r w:rsidRPr="009B519F">
        <w:rPr>
          <w:rFonts w:ascii="Nunito" w:hAnsi="Nunito" w:cs="Arial"/>
          <w:b/>
        </w:rPr>
        <w:tab/>
      </w:r>
      <w:r w:rsidR="00A66577" w:rsidRPr="009B519F">
        <w:rPr>
          <w:rFonts w:ascii="Nunito" w:hAnsi="Nunito" w:cs="Arial"/>
          <w:b/>
          <w:u w:val="single"/>
        </w:rPr>
        <w:t>Who we are and w</w:t>
      </w:r>
      <w:r w:rsidR="00912A6E" w:rsidRPr="009B519F">
        <w:rPr>
          <w:rFonts w:ascii="Nunito" w:hAnsi="Nunito" w:cs="Arial"/>
          <w:b/>
          <w:u w:val="single"/>
        </w:rPr>
        <w:t>hat we do:</w:t>
      </w:r>
    </w:p>
    <w:p w14:paraId="45ADF61E" w14:textId="77777777" w:rsidR="001C49B4" w:rsidRPr="009B519F" w:rsidRDefault="00912A6E" w:rsidP="009B519F">
      <w:pPr>
        <w:ind w:left="720"/>
        <w:jc w:val="both"/>
        <w:rPr>
          <w:rFonts w:ascii="Nunito" w:hAnsi="Nunito" w:cs="Arial"/>
        </w:rPr>
      </w:pPr>
      <w:r w:rsidRPr="009B519F">
        <w:rPr>
          <w:rFonts w:ascii="Nunito" w:hAnsi="Nunito" w:cs="Arial"/>
        </w:rPr>
        <w:t>We are a locally based Housing Association in and around Northamptonshire with a commitment to:</w:t>
      </w:r>
    </w:p>
    <w:p w14:paraId="3DC7B6F6" w14:textId="77777777" w:rsidR="001C49B4" w:rsidRPr="009B519F" w:rsidRDefault="00F415DC" w:rsidP="009B519F">
      <w:pPr>
        <w:jc w:val="both"/>
        <w:rPr>
          <w:rFonts w:ascii="Nunito" w:hAnsi="Nunito" w:cs="Arial"/>
        </w:rPr>
      </w:pPr>
      <w:r w:rsidRPr="009B519F">
        <w:rPr>
          <w:rFonts w:ascii="Nunito" w:hAnsi="Nunito" w:cs="Arial"/>
        </w:rPr>
        <w:tab/>
      </w:r>
      <w:r w:rsidRPr="009B519F">
        <w:rPr>
          <w:rFonts w:ascii="Nunito" w:hAnsi="Nunito" w:cs="Arial"/>
        </w:rPr>
        <w:tab/>
      </w:r>
      <w:r w:rsidR="001C49B4" w:rsidRPr="009B519F">
        <w:t>●</w:t>
      </w:r>
      <w:r w:rsidR="001C49B4" w:rsidRPr="009B519F">
        <w:rPr>
          <w:rFonts w:ascii="Nunito" w:hAnsi="Nunito" w:cs="Arial"/>
        </w:rPr>
        <w:t xml:space="preserve"> </w:t>
      </w:r>
      <w:r w:rsidR="00912A6E" w:rsidRPr="009B519F">
        <w:rPr>
          <w:rFonts w:ascii="Nunito" w:hAnsi="Nunito" w:cs="Arial"/>
        </w:rPr>
        <w:t>Develop a diverse range of new homes to meet local needs.</w:t>
      </w:r>
    </w:p>
    <w:p w14:paraId="31C2E1F2" w14:textId="77777777" w:rsidR="001C49B4" w:rsidRPr="009B519F" w:rsidRDefault="00F415DC" w:rsidP="009B519F">
      <w:pPr>
        <w:jc w:val="both"/>
        <w:rPr>
          <w:rFonts w:ascii="Nunito" w:hAnsi="Nunito" w:cs="Arial"/>
        </w:rPr>
      </w:pPr>
      <w:r w:rsidRPr="009B519F">
        <w:rPr>
          <w:rFonts w:ascii="Nunito" w:hAnsi="Nunito" w:cs="Arial"/>
        </w:rPr>
        <w:tab/>
      </w:r>
      <w:r w:rsidRPr="009B519F">
        <w:rPr>
          <w:rFonts w:ascii="Nunito" w:hAnsi="Nunito" w:cs="Arial"/>
        </w:rPr>
        <w:tab/>
      </w:r>
      <w:r w:rsidR="001C49B4" w:rsidRPr="009B519F">
        <w:t>●</w:t>
      </w:r>
      <w:r w:rsidR="001C49B4" w:rsidRPr="009B519F">
        <w:rPr>
          <w:rFonts w:ascii="Nunito" w:hAnsi="Nunito" w:cs="Arial"/>
        </w:rPr>
        <w:t xml:space="preserve"> </w:t>
      </w:r>
      <w:r w:rsidR="00912A6E" w:rsidRPr="009B519F">
        <w:rPr>
          <w:rFonts w:ascii="Nunito" w:hAnsi="Nunito" w:cs="Arial"/>
        </w:rPr>
        <w:t xml:space="preserve">Work with our customers to provide great homes and value for </w:t>
      </w:r>
      <w:r w:rsidRPr="009B519F">
        <w:rPr>
          <w:rFonts w:ascii="Nunito" w:hAnsi="Nunito" w:cs="Arial"/>
        </w:rPr>
        <w:tab/>
      </w:r>
      <w:r w:rsidRPr="009B519F">
        <w:rPr>
          <w:rFonts w:ascii="Nunito" w:hAnsi="Nunito" w:cs="Arial"/>
        </w:rPr>
        <w:tab/>
      </w:r>
      <w:r w:rsidRPr="009B519F">
        <w:rPr>
          <w:rFonts w:ascii="Nunito" w:hAnsi="Nunito" w:cs="Arial"/>
        </w:rPr>
        <w:tab/>
      </w:r>
      <w:r w:rsidR="00912A6E" w:rsidRPr="009B519F">
        <w:rPr>
          <w:rFonts w:ascii="Nunito" w:hAnsi="Nunito" w:cs="Arial"/>
        </w:rPr>
        <w:t>money services.</w:t>
      </w:r>
    </w:p>
    <w:p w14:paraId="11AEA4FF" w14:textId="77777777" w:rsidR="001F5D0A" w:rsidRDefault="00F415DC" w:rsidP="009B519F">
      <w:pPr>
        <w:jc w:val="both"/>
        <w:rPr>
          <w:rFonts w:ascii="Nunito" w:hAnsi="Nunito" w:cs="Arial"/>
        </w:rPr>
      </w:pPr>
      <w:r w:rsidRPr="009B519F">
        <w:rPr>
          <w:rFonts w:ascii="Nunito" w:hAnsi="Nunito" w:cs="Arial"/>
        </w:rPr>
        <w:tab/>
      </w:r>
      <w:r w:rsidRPr="009B519F">
        <w:rPr>
          <w:rFonts w:ascii="Nunito" w:hAnsi="Nunito" w:cs="Arial"/>
        </w:rPr>
        <w:tab/>
      </w:r>
      <w:r w:rsidR="001C49B4" w:rsidRPr="009B519F">
        <w:t>●</w:t>
      </w:r>
      <w:r w:rsidR="001C49B4" w:rsidRPr="009B519F">
        <w:rPr>
          <w:rFonts w:ascii="Nunito" w:hAnsi="Nunito" w:cs="Arial"/>
        </w:rPr>
        <w:t xml:space="preserve"> </w:t>
      </w:r>
      <w:r w:rsidR="00912A6E" w:rsidRPr="009B519F">
        <w:rPr>
          <w:rFonts w:ascii="Nunito" w:hAnsi="Nunito" w:cs="Arial"/>
        </w:rPr>
        <w:t xml:space="preserve">Invest in communities where it supports our customers and protects </w:t>
      </w:r>
      <w:r w:rsidRPr="009B519F">
        <w:rPr>
          <w:rFonts w:ascii="Nunito" w:hAnsi="Nunito" w:cs="Arial"/>
        </w:rPr>
        <w:tab/>
      </w:r>
      <w:r w:rsidRPr="009B519F">
        <w:rPr>
          <w:rFonts w:ascii="Nunito" w:hAnsi="Nunito" w:cs="Arial"/>
        </w:rPr>
        <w:tab/>
      </w:r>
      <w:r w:rsidR="00912A6E" w:rsidRPr="009B519F">
        <w:rPr>
          <w:rFonts w:ascii="Nunito" w:hAnsi="Nunito" w:cs="Arial"/>
        </w:rPr>
        <w:t>our business</w:t>
      </w:r>
      <w:r w:rsidRPr="009B519F">
        <w:rPr>
          <w:rFonts w:ascii="Nunito" w:hAnsi="Nunito" w:cs="Arial"/>
        </w:rPr>
        <w:t>.</w:t>
      </w:r>
    </w:p>
    <w:p w14:paraId="6CE9101A" w14:textId="7DA3D851" w:rsidR="002F3E46" w:rsidRPr="001F5D0A" w:rsidRDefault="0097795B" w:rsidP="009B519F">
      <w:pPr>
        <w:jc w:val="both"/>
        <w:rPr>
          <w:rFonts w:ascii="Nunito" w:hAnsi="Nunito" w:cs="Arial"/>
        </w:rPr>
      </w:pPr>
      <w:r w:rsidRPr="009B519F">
        <w:rPr>
          <w:rFonts w:ascii="Nunito" w:hAnsi="Nunito" w:cs="Arial"/>
          <w:b/>
        </w:rPr>
        <w:t>1.2</w:t>
      </w:r>
      <w:r w:rsidRPr="009B519F">
        <w:rPr>
          <w:rFonts w:ascii="Nunito" w:hAnsi="Nunito" w:cs="Arial"/>
          <w:b/>
        </w:rPr>
        <w:tab/>
      </w:r>
      <w:r w:rsidR="00912A6E" w:rsidRPr="009B519F">
        <w:rPr>
          <w:rFonts w:ascii="Nunito" w:hAnsi="Nunito" w:cs="Arial"/>
          <w:b/>
          <w:u w:val="single"/>
        </w:rPr>
        <w:t>Our</w:t>
      </w:r>
      <w:r w:rsidR="00D6433A" w:rsidRPr="009B519F">
        <w:rPr>
          <w:rFonts w:ascii="Nunito" w:hAnsi="Nunito" w:cs="Arial"/>
          <w:b/>
          <w:u w:val="single"/>
        </w:rPr>
        <w:t xml:space="preserve"> Mis</w:t>
      </w:r>
      <w:r w:rsidR="00DC4D71" w:rsidRPr="009B519F">
        <w:rPr>
          <w:rFonts w:ascii="Nunito" w:hAnsi="Nunito" w:cs="Arial"/>
          <w:b/>
          <w:u w:val="single"/>
        </w:rPr>
        <w:t>sion</w:t>
      </w:r>
      <w:r w:rsidR="004A6981" w:rsidRPr="009B519F">
        <w:rPr>
          <w:rFonts w:ascii="Nunito" w:hAnsi="Nunito" w:cs="Arial"/>
          <w:b/>
          <w:u w:val="single"/>
        </w:rPr>
        <w:t xml:space="preserve"> and Objectives</w:t>
      </w:r>
    </w:p>
    <w:p w14:paraId="441BB6B2" w14:textId="77777777" w:rsidR="00C75F6F" w:rsidRPr="009B519F" w:rsidRDefault="00C75F6F" w:rsidP="009B519F">
      <w:pPr>
        <w:jc w:val="both"/>
        <w:rPr>
          <w:rFonts w:ascii="Nunito" w:hAnsi="Nunito" w:cs="Arial"/>
          <w:u w:val="single"/>
        </w:rPr>
      </w:pPr>
    </w:p>
    <w:p w14:paraId="763CB13D" w14:textId="409C9D29" w:rsidR="004A7D9B" w:rsidRPr="009B519F" w:rsidRDefault="00BF33FB" w:rsidP="009B519F">
      <w:pPr>
        <w:ind w:left="709" w:hanging="709"/>
        <w:jc w:val="center"/>
        <w:rPr>
          <w:rFonts w:ascii="Nunito" w:hAnsi="Nunito" w:cs="Arial"/>
          <w:b/>
          <w:i/>
          <w:color w:val="F59D10"/>
        </w:rPr>
      </w:pPr>
      <w:r w:rsidRPr="009B519F">
        <w:rPr>
          <w:rFonts w:ascii="Nunito" w:hAnsi="Nunito" w:cs="Arial"/>
          <w:color w:val="F59D10"/>
        </w:rPr>
        <w:t>“</w:t>
      </w:r>
      <w:r w:rsidR="00CD7731" w:rsidRPr="009B519F">
        <w:rPr>
          <w:rFonts w:ascii="Nunito" w:hAnsi="Nunito" w:cs="Arial"/>
          <w:b/>
          <w:i/>
          <w:color w:val="F59D10"/>
        </w:rPr>
        <w:t>Working successfully with o</w:t>
      </w:r>
      <w:r w:rsidR="004A7D9B" w:rsidRPr="009B519F">
        <w:rPr>
          <w:rFonts w:ascii="Nunito" w:hAnsi="Nunito" w:cs="Arial"/>
          <w:b/>
          <w:i/>
          <w:color w:val="F59D10"/>
        </w:rPr>
        <w:t>ur customers and communities to</w:t>
      </w:r>
    </w:p>
    <w:p w14:paraId="1168648E" w14:textId="03D286D3" w:rsidR="008E0533" w:rsidRPr="009B519F" w:rsidRDefault="00CD7731" w:rsidP="009B519F">
      <w:pPr>
        <w:ind w:left="709" w:hanging="709"/>
        <w:jc w:val="center"/>
        <w:rPr>
          <w:rFonts w:ascii="Nunito" w:hAnsi="Nunito" w:cs="Arial"/>
          <w:color w:val="F59D10"/>
        </w:rPr>
      </w:pPr>
      <w:r w:rsidRPr="009B519F">
        <w:rPr>
          <w:rFonts w:ascii="Nunito" w:hAnsi="Nunito" w:cs="Arial"/>
          <w:b/>
          <w:i/>
          <w:color w:val="F59D10"/>
        </w:rPr>
        <w:t>provide great</w:t>
      </w:r>
      <w:r w:rsidR="00BF33FB" w:rsidRPr="009B519F">
        <w:rPr>
          <w:rFonts w:ascii="Nunito" w:hAnsi="Nunito" w:cs="Arial"/>
          <w:b/>
          <w:i/>
          <w:color w:val="F59D10"/>
        </w:rPr>
        <w:t xml:space="preserve"> </w:t>
      </w:r>
      <w:r w:rsidRPr="009B519F">
        <w:rPr>
          <w:rFonts w:ascii="Nunito" w:hAnsi="Nunito" w:cs="Arial"/>
          <w:b/>
          <w:i/>
          <w:color w:val="F59D10"/>
        </w:rPr>
        <w:t>services and high</w:t>
      </w:r>
      <w:r w:rsidR="00A62022">
        <w:rPr>
          <w:rFonts w:ascii="Nunito" w:hAnsi="Nunito" w:cs="Arial"/>
          <w:b/>
          <w:i/>
          <w:color w:val="F59D10"/>
        </w:rPr>
        <w:t>-</w:t>
      </w:r>
      <w:r w:rsidRPr="009B519F">
        <w:rPr>
          <w:rFonts w:ascii="Nunito" w:hAnsi="Nunito" w:cs="Arial"/>
          <w:b/>
          <w:i/>
          <w:color w:val="F59D10"/>
        </w:rPr>
        <w:t>quality living environments</w:t>
      </w:r>
      <w:r w:rsidR="00BF33FB" w:rsidRPr="009B519F">
        <w:rPr>
          <w:rFonts w:ascii="Nunito" w:hAnsi="Nunito" w:cs="Arial"/>
          <w:b/>
          <w:i/>
          <w:color w:val="F59D10"/>
        </w:rPr>
        <w:t>”.</w:t>
      </w:r>
    </w:p>
    <w:p w14:paraId="6CE64492" w14:textId="77777777" w:rsidR="005D0C8E" w:rsidRPr="009B519F" w:rsidRDefault="005D0C8E" w:rsidP="009B519F">
      <w:pPr>
        <w:jc w:val="both"/>
        <w:rPr>
          <w:rFonts w:ascii="Nunito" w:hAnsi="Nunito" w:cs="Arial"/>
          <w:u w:val="single"/>
        </w:rPr>
      </w:pPr>
    </w:p>
    <w:p w14:paraId="0EF8FBB1" w14:textId="7B1185B8" w:rsidR="0094250C" w:rsidRPr="005D0F25" w:rsidRDefault="001F5D0A" w:rsidP="005D0F25">
      <w:pPr>
        <w:jc w:val="both"/>
        <w:rPr>
          <w:rFonts w:ascii="Nunito" w:hAnsi="Nunito" w:cs="Arial"/>
        </w:rPr>
      </w:pPr>
      <w:r w:rsidRPr="009B519F">
        <w:rPr>
          <w:rFonts w:ascii="Nunito" w:hAnsi="Nunito"/>
          <w:noProof/>
        </w:rPr>
        <w:drawing>
          <wp:anchor distT="0" distB="0" distL="114300" distR="114300" simplePos="0" relativeHeight="251658240" behindDoc="1" locked="0" layoutInCell="1" allowOverlap="1" wp14:anchorId="7E0FE05B" wp14:editId="7CCA7458">
            <wp:simplePos x="0" y="0"/>
            <wp:positionH relativeFrom="column">
              <wp:posOffset>-8519</wp:posOffset>
            </wp:positionH>
            <wp:positionV relativeFrom="paragraph">
              <wp:posOffset>497720</wp:posOffset>
            </wp:positionV>
            <wp:extent cx="5731510" cy="3119755"/>
            <wp:effectExtent l="0" t="0" r="2540" b="4445"/>
            <wp:wrapTight wrapText="bothSides">
              <wp:wrapPolygon edited="0">
                <wp:start x="0" y="0"/>
                <wp:lineTo x="0" y="21499"/>
                <wp:lineTo x="21538" y="21499"/>
                <wp:lineTo x="21538" y="0"/>
                <wp:lineTo x="0" y="0"/>
              </wp:wrapPolygon>
            </wp:wrapTight>
            <wp:docPr id="2051" name="Picture 3" descr="c8bc1f05-1f8e-4668-be4f-eca4a9f95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8bc1f05-1f8e-4668-be4f-eca4a9f9576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3119755"/>
                    </a:xfrm>
                    <a:prstGeom prst="rect">
                      <a:avLst/>
                    </a:prstGeom>
                    <a:noFill/>
                    <a:ln>
                      <a:noFill/>
                    </a:ln>
                  </pic:spPr>
                </pic:pic>
              </a:graphicData>
            </a:graphic>
          </wp:anchor>
        </w:drawing>
      </w:r>
      <w:r w:rsidR="00C75F6F" w:rsidRPr="009B519F">
        <w:rPr>
          <w:rFonts w:ascii="Nunito" w:hAnsi="Nunito" w:cs="Arial"/>
        </w:rPr>
        <w:t>We will achieve our Mission</w:t>
      </w:r>
      <w:r w:rsidR="002F3E46" w:rsidRPr="009B519F">
        <w:rPr>
          <w:rFonts w:ascii="Nunito" w:hAnsi="Nunito" w:cs="Arial"/>
        </w:rPr>
        <w:t xml:space="preserve"> </w:t>
      </w:r>
      <w:r w:rsidR="00C75F6F" w:rsidRPr="009B519F">
        <w:rPr>
          <w:rFonts w:ascii="Nunito" w:hAnsi="Nunito" w:cs="Arial"/>
        </w:rPr>
        <w:t xml:space="preserve">by </w:t>
      </w:r>
      <w:r w:rsidR="002F3E46" w:rsidRPr="009B519F">
        <w:rPr>
          <w:rFonts w:ascii="Nunito" w:hAnsi="Nunito" w:cs="Arial"/>
        </w:rPr>
        <w:t>delivering our four corporate strategies</w:t>
      </w:r>
      <w:r w:rsidR="00FA6A34" w:rsidRPr="009B519F">
        <w:rPr>
          <w:rFonts w:ascii="Nunito" w:hAnsi="Nunito" w:cs="Arial"/>
        </w:rPr>
        <w:t>, underpinned by our four corporate frameworks</w:t>
      </w:r>
      <w:r w:rsidR="00C75F6F" w:rsidRPr="009B519F">
        <w:rPr>
          <w:rFonts w:ascii="Nunito" w:hAnsi="Nunito" w:cs="Arial"/>
        </w:rPr>
        <w:t>:</w:t>
      </w:r>
    </w:p>
    <w:p w14:paraId="792C5A82" w14:textId="2DA5F984" w:rsidR="005D0C8E" w:rsidRDefault="00912A6E" w:rsidP="001F5D0A">
      <w:pPr>
        <w:jc w:val="both"/>
        <w:rPr>
          <w:rFonts w:ascii="Nunito" w:hAnsi="Nunito" w:cs="Arial"/>
          <w:b/>
          <w:color w:val="F59D10"/>
          <w:u w:val="single"/>
        </w:rPr>
      </w:pPr>
      <w:r w:rsidRPr="009B519F">
        <w:rPr>
          <w:rFonts w:ascii="Nunito" w:hAnsi="Nunito" w:cs="Arial"/>
          <w:b/>
          <w:color w:val="F59D10"/>
          <w:u w:val="single"/>
        </w:rPr>
        <w:lastRenderedPageBreak/>
        <w:t>Our Values</w:t>
      </w:r>
    </w:p>
    <w:p w14:paraId="38E497CC" w14:textId="77777777" w:rsidR="009B519F" w:rsidRPr="009B519F" w:rsidRDefault="009B519F" w:rsidP="009B519F">
      <w:pPr>
        <w:ind w:firstLine="720"/>
        <w:jc w:val="both"/>
        <w:rPr>
          <w:rFonts w:ascii="Nunito" w:hAnsi="Nunito" w:cs="Arial"/>
        </w:rPr>
      </w:pPr>
    </w:p>
    <w:p w14:paraId="35991B72" w14:textId="77777777" w:rsidR="00912A6E" w:rsidRPr="009B519F" w:rsidRDefault="00912A6E" w:rsidP="001F5D0A">
      <w:pPr>
        <w:pStyle w:val="Heading2"/>
        <w:jc w:val="both"/>
        <w:rPr>
          <w:rFonts w:ascii="Nunito" w:hAnsi="Nunito" w:cs="Arial"/>
          <w:sz w:val="24"/>
          <w:szCs w:val="24"/>
        </w:rPr>
      </w:pPr>
      <w:r w:rsidRPr="009B519F">
        <w:rPr>
          <w:rFonts w:ascii="Nunito" w:hAnsi="Nunito" w:cs="Arial"/>
          <w:sz w:val="24"/>
          <w:szCs w:val="24"/>
          <w:u w:val="none"/>
        </w:rPr>
        <w:t xml:space="preserve">Our style of work, and the values our team members express </w:t>
      </w:r>
      <w:proofErr w:type="spellStart"/>
      <w:r w:rsidRPr="009B519F">
        <w:rPr>
          <w:rFonts w:ascii="Nunito" w:hAnsi="Nunito" w:cs="Arial"/>
          <w:sz w:val="24"/>
          <w:szCs w:val="24"/>
          <w:u w:val="none"/>
        </w:rPr>
        <w:t>everyday</w:t>
      </w:r>
      <w:proofErr w:type="spellEnd"/>
      <w:r w:rsidRPr="009B519F">
        <w:rPr>
          <w:rFonts w:ascii="Nunito" w:hAnsi="Nunito" w:cs="Arial"/>
          <w:sz w:val="24"/>
          <w:szCs w:val="24"/>
          <w:u w:val="none"/>
        </w:rPr>
        <w:t>, are key to our success.  We expect anyone working for us or on our behalf to live our values of:</w:t>
      </w:r>
    </w:p>
    <w:p w14:paraId="4DBEC5BF" w14:textId="77777777" w:rsidR="00912A6E" w:rsidRPr="009B519F" w:rsidRDefault="00912A6E" w:rsidP="009B519F">
      <w:pPr>
        <w:ind w:firstLine="720"/>
        <w:jc w:val="both"/>
        <w:rPr>
          <w:rFonts w:ascii="Nunito" w:hAnsi="Nunito" w:cs="Arial"/>
          <w:b/>
        </w:rPr>
      </w:pPr>
      <w:r w:rsidRPr="009B519F">
        <w:rPr>
          <w:rFonts w:ascii="Nunito" w:hAnsi="Nunito" w:cs="Arial"/>
          <w:b/>
        </w:rPr>
        <w:t>Respect:</w:t>
      </w:r>
    </w:p>
    <w:p w14:paraId="2AB5085B" w14:textId="77777777" w:rsidR="00912A6E" w:rsidRPr="009B519F" w:rsidRDefault="00912A6E" w:rsidP="009B519F">
      <w:pPr>
        <w:ind w:left="720"/>
        <w:jc w:val="both"/>
        <w:rPr>
          <w:rFonts w:ascii="Nunito" w:hAnsi="Nunito" w:cs="Arial"/>
        </w:rPr>
      </w:pPr>
      <w:r w:rsidRPr="009B519F">
        <w:rPr>
          <w:rFonts w:ascii="Nunito" w:hAnsi="Nunito" w:cs="Arial"/>
        </w:rPr>
        <w:t>We will treat each other and anyone who deals with us with respect and recognise everyone as an individual.</w:t>
      </w:r>
    </w:p>
    <w:p w14:paraId="7E0E47F9" w14:textId="77777777" w:rsidR="00912A6E" w:rsidRPr="009B519F" w:rsidRDefault="00912A6E" w:rsidP="009B519F">
      <w:pPr>
        <w:ind w:firstLine="720"/>
        <w:jc w:val="both"/>
        <w:rPr>
          <w:rFonts w:ascii="Nunito" w:hAnsi="Nunito" w:cs="Arial"/>
          <w:b/>
        </w:rPr>
      </w:pPr>
      <w:r w:rsidRPr="009B519F">
        <w:rPr>
          <w:rFonts w:ascii="Nunito" w:hAnsi="Nunito" w:cs="Arial"/>
          <w:b/>
        </w:rPr>
        <w:t>Trust:</w:t>
      </w:r>
    </w:p>
    <w:p w14:paraId="04EC0F26" w14:textId="77777777" w:rsidR="00912A6E" w:rsidRPr="009B519F" w:rsidRDefault="00912A6E" w:rsidP="009B519F">
      <w:pPr>
        <w:ind w:left="720"/>
        <w:jc w:val="both"/>
        <w:rPr>
          <w:rFonts w:ascii="Nunito" w:hAnsi="Nunito" w:cs="Arial"/>
        </w:rPr>
      </w:pPr>
      <w:r w:rsidRPr="009B519F">
        <w:rPr>
          <w:rFonts w:ascii="Nunito" w:hAnsi="Nunito" w:cs="Arial"/>
        </w:rPr>
        <w:t>We will be open and honest with our colleagues, customers and external partners and we will deliver on the commitments that we make.</w:t>
      </w:r>
    </w:p>
    <w:p w14:paraId="6F0DE9A9" w14:textId="77777777" w:rsidR="00912A6E" w:rsidRPr="009B519F" w:rsidRDefault="00912A6E" w:rsidP="009B519F">
      <w:pPr>
        <w:ind w:firstLine="720"/>
        <w:jc w:val="both"/>
        <w:rPr>
          <w:rFonts w:ascii="Nunito" w:hAnsi="Nunito" w:cs="Arial"/>
          <w:b/>
        </w:rPr>
      </w:pPr>
      <w:r w:rsidRPr="009B519F">
        <w:rPr>
          <w:rFonts w:ascii="Nunito" w:hAnsi="Nunito" w:cs="Arial"/>
          <w:b/>
        </w:rPr>
        <w:t>One Team:</w:t>
      </w:r>
    </w:p>
    <w:p w14:paraId="03C9F5D4" w14:textId="77777777" w:rsidR="00912A6E" w:rsidRPr="009B519F" w:rsidRDefault="00912A6E" w:rsidP="009B519F">
      <w:pPr>
        <w:ind w:left="720"/>
        <w:jc w:val="both"/>
        <w:rPr>
          <w:rFonts w:ascii="Nunito" w:hAnsi="Nunito" w:cs="Arial"/>
        </w:rPr>
      </w:pPr>
      <w:r w:rsidRPr="009B519F">
        <w:rPr>
          <w:rFonts w:ascii="Nunito" w:hAnsi="Nunito" w:cs="Arial"/>
        </w:rPr>
        <w:t>We will be one team, working collaboratively, listening and communicating clearly with our customers to deliver great services.</w:t>
      </w:r>
    </w:p>
    <w:p w14:paraId="75E87C30" w14:textId="77777777" w:rsidR="00912A6E" w:rsidRPr="009B519F" w:rsidRDefault="00912A6E" w:rsidP="009B519F">
      <w:pPr>
        <w:ind w:firstLine="720"/>
        <w:jc w:val="both"/>
        <w:rPr>
          <w:rFonts w:ascii="Nunito" w:hAnsi="Nunito" w:cs="Arial"/>
          <w:b/>
        </w:rPr>
      </w:pPr>
      <w:r w:rsidRPr="009B519F">
        <w:rPr>
          <w:rFonts w:ascii="Nunito" w:hAnsi="Nunito" w:cs="Arial"/>
          <w:b/>
        </w:rPr>
        <w:t>Empowered:</w:t>
      </w:r>
    </w:p>
    <w:p w14:paraId="72F123C9" w14:textId="77777777" w:rsidR="00912A6E" w:rsidRPr="009B519F" w:rsidRDefault="00912A6E" w:rsidP="009B519F">
      <w:pPr>
        <w:ind w:left="720"/>
        <w:jc w:val="both"/>
        <w:rPr>
          <w:rFonts w:ascii="Nunito" w:hAnsi="Nunito" w:cs="Arial"/>
        </w:rPr>
      </w:pPr>
      <w:r w:rsidRPr="009B519F">
        <w:rPr>
          <w:rFonts w:ascii="Nunito" w:hAnsi="Nunito" w:cs="Arial"/>
        </w:rPr>
        <w:t>We will be bold, progressive, seek to empower our customers and be confident in the decisions we make.</w:t>
      </w:r>
    </w:p>
    <w:p w14:paraId="27F6DB05" w14:textId="77777777" w:rsidR="00912A6E" w:rsidRPr="009B519F" w:rsidRDefault="00912A6E" w:rsidP="009B519F">
      <w:pPr>
        <w:ind w:firstLine="720"/>
        <w:jc w:val="both"/>
        <w:rPr>
          <w:rFonts w:ascii="Nunito" w:hAnsi="Nunito" w:cs="Arial"/>
          <w:b/>
        </w:rPr>
      </w:pPr>
      <w:r w:rsidRPr="009B519F">
        <w:rPr>
          <w:rFonts w:ascii="Nunito" w:hAnsi="Nunito" w:cs="Arial"/>
          <w:b/>
        </w:rPr>
        <w:t>Efficient and Effective:</w:t>
      </w:r>
    </w:p>
    <w:p w14:paraId="443D122D" w14:textId="77777777" w:rsidR="00912A6E" w:rsidRPr="009B519F" w:rsidRDefault="00912A6E" w:rsidP="009B519F">
      <w:pPr>
        <w:ind w:left="720"/>
        <w:jc w:val="both"/>
        <w:rPr>
          <w:rFonts w:ascii="Nunito" w:hAnsi="Nunito" w:cs="Arial"/>
        </w:rPr>
      </w:pPr>
      <w:r w:rsidRPr="009B519F">
        <w:rPr>
          <w:rFonts w:ascii="Nunito" w:hAnsi="Nunito" w:cs="Arial"/>
        </w:rPr>
        <w:t>We will work efficiently and effectively, continuously looking for ways to improve and deliver value for money</w:t>
      </w:r>
      <w:r w:rsidR="006A1A2F" w:rsidRPr="009B519F">
        <w:rPr>
          <w:rFonts w:ascii="Nunito" w:hAnsi="Nunito" w:cs="Arial"/>
        </w:rPr>
        <w:t>.</w:t>
      </w:r>
    </w:p>
    <w:p w14:paraId="75EF2D7F" w14:textId="77777777" w:rsidR="00503DFD" w:rsidRPr="009B519F" w:rsidRDefault="00503DFD" w:rsidP="009B519F">
      <w:pPr>
        <w:jc w:val="both"/>
        <w:rPr>
          <w:rFonts w:ascii="Nunito" w:hAnsi="Nunito" w:cs="Arial"/>
        </w:rPr>
      </w:pPr>
    </w:p>
    <w:p w14:paraId="73B16994" w14:textId="77777777" w:rsidR="001C49B4" w:rsidRPr="009B519F" w:rsidRDefault="00503DFD" w:rsidP="009B519F">
      <w:pPr>
        <w:jc w:val="both"/>
        <w:rPr>
          <w:rFonts w:ascii="Nunito" w:hAnsi="Nunito" w:cs="Arial"/>
        </w:rPr>
      </w:pPr>
      <w:r w:rsidRPr="009B519F">
        <w:rPr>
          <w:rFonts w:ascii="Nunito" w:hAnsi="Nunito" w:cs="Arial"/>
          <w:noProof/>
        </w:rPr>
        <w:drawing>
          <wp:inline distT="0" distB="0" distL="0" distR="0" wp14:anchorId="2FFEEE08" wp14:editId="61FE7029">
            <wp:extent cx="5274310" cy="996077"/>
            <wp:effectExtent l="0" t="0" r="2540" b="0"/>
            <wp:docPr id="1" name="Picture 1" descr="C:\Users\Karen.Willoughby\AppData\Local\Microsoft\Windows\Temporary Internet Files\Content.IE5\XXJQJTHV\Wellingborough_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Willoughby\AppData\Local\Microsoft\Windows\Temporary Internet Files\Content.IE5\XXJQJTHV\Wellingborough_Values Icon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74310" cy="996077"/>
                    </a:xfrm>
                    <a:prstGeom prst="rect">
                      <a:avLst/>
                    </a:prstGeom>
                    <a:noFill/>
                    <a:ln>
                      <a:noFill/>
                    </a:ln>
                  </pic:spPr>
                </pic:pic>
              </a:graphicData>
            </a:graphic>
          </wp:inline>
        </w:drawing>
      </w:r>
    </w:p>
    <w:p w14:paraId="782C4A20" w14:textId="77777777" w:rsidR="001C49B4" w:rsidRPr="009B519F" w:rsidRDefault="001C49B4" w:rsidP="006B2492">
      <w:pPr>
        <w:jc w:val="both"/>
        <w:rPr>
          <w:rFonts w:ascii="Nunito" w:hAnsi="Nunito" w:cs="Arial"/>
        </w:rPr>
      </w:pPr>
    </w:p>
    <w:p w14:paraId="5624951A" w14:textId="77777777" w:rsidR="00276FAD" w:rsidRPr="009B519F" w:rsidRDefault="00F415DC" w:rsidP="001F5D0A">
      <w:pPr>
        <w:jc w:val="both"/>
        <w:rPr>
          <w:rFonts w:ascii="Nunito" w:hAnsi="Nunito" w:cs="Arial"/>
        </w:rPr>
      </w:pPr>
      <w:r w:rsidRPr="009B519F">
        <w:rPr>
          <w:rFonts w:ascii="Nunito" w:hAnsi="Nunito" w:cs="Arial"/>
        </w:rPr>
        <w:t>Greatwell</w:t>
      </w:r>
      <w:r w:rsidR="001C49B4" w:rsidRPr="009B519F">
        <w:rPr>
          <w:rFonts w:ascii="Nunito" w:hAnsi="Nunito" w:cs="Arial"/>
        </w:rPr>
        <w:t xml:space="preserve"> Homes is a not for profit housing association. </w:t>
      </w:r>
    </w:p>
    <w:p w14:paraId="5478DA70" w14:textId="77777777" w:rsidR="00276FAD" w:rsidRPr="009B519F" w:rsidRDefault="00276FAD" w:rsidP="006B2492">
      <w:pPr>
        <w:jc w:val="both"/>
        <w:rPr>
          <w:rFonts w:ascii="Nunito" w:hAnsi="Nunito" w:cs="Arial"/>
        </w:rPr>
      </w:pPr>
    </w:p>
    <w:p w14:paraId="3B60EC48" w14:textId="5F7401C6" w:rsidR="00350BC1" w:rsidRPr="009B519F" w:rsidRDefault="004A6981" w:rsidP="001F5D0A">
      <w:pPr>
        <w:jc w:val="both"/>
        <w:rPr>
          <w:rFonts w:ascii="Nunito" w:hAnsi="Nunito" w:cs="Arial"/>
        </w:rPr>
      </w:pPr>
      <w:r w:rsidRPr="009B519F">
        <w:rPr>
          <w:rFonts w:ascii="Nunito" w:hAnsi="Nunito" w:cs="Arial"/>
        </w:rPr>
        <w:t>For further information</w:t>
      </w:r>
      <w:r w:rsidR="00F415DC" w:rsidRPr="009B519F">
        <w:rPr>
          <w:rFonts w:ascii="Nunito" w:hAnsi="Nunito" w:cs="Arial"/>
        </w:rPr>
        <w:t xml:space="preserve"> about Greatwell </w:t>
      </w:r>
      <w:r w:rsidR="00993D51" w:rsidRPr="009B519F">
        <w:rPr>
          <w:rFonts w:ascii="Nunito" w:hAnsi="Nunito" w:cs="Arial"/>
        </w:rPr>
        <w:t>Homes</w:t>
      </w:r>
      <w:r w:rsidRPr="009B519F">
        <w:rPr>
          <w:rFonts w:ascii="Nunito" w:hAnsi="Nunito" w:cs="Arial"/>
        </w:rPr>
        <w:t xml:space="preserve"> please refer to our website at </w:t>
      </w:r>
      <w:hyperlink r:id="rId11" w:history="1">
        <w:r w:rsidR="009721D1" w:rsidRPr="0008356E">
          <w:rPr>
            <w:rStyle w:val="Hyperlink"/>
            <w:rFonts w:ascii="Nunito" w:hAnsi="Nunito"/>
          </w:rPr>
          <w:t>www.greatwellhomes.org.uk</w:t>
        </w:r>
      </w:hyperlink>
    </w:p>
    <w:p w14:paraId="2FF14935" w14:textId="77777777" w:rsidR="000112DC" w:rsidRPr="009B519F" w:rsidRDefault="000112DC" w:rsidP="006B2492">
      <w:pPr>
        <w:jc w:val="both"/>
        <w:rPr>
          <w:rFonts w:ascii="Nunito" w:hAnsi="Nunito"/>
        </w:rPr>
      </w:pPr>
    </w:p>
    <w:p w14:paraId="32AD3536" w14:textId="072D8A3D" w:rsidR="00066FC9" w:rsidRPr="009B519F" w:rsidRDefault="0097795B" w:rsidP="006B2492">
      <w:pPr>
        <w:jc w:val="both"/>
        <w:rPr>
          <w:rFonts w:ascii="Nunito" w:hAnsi="Nunito"/>
          <w:b/>
          <w:u w:val="single"/>
        </w:rPr>
      </w:pPr>
      <w:r w:rsidRPr="009B519F">
        <w:rPr>
          <w:rFonts w:ascii="Nunito" w:hAnsi="Nunito"/>
          <w:b/>
        </w:rPr>
        <w:t>2.</w:t>
      </w:r>
      <w:r w:rsidRPr="009B519F">
        <w:rPr>
          <w:rFonts w:ascii="Nunito" w:hAnsi="Nunito"/>
          <w:b/>
        </w:rPr>
        <w:tab/>
      </w:r>
      <w:r w:rsidR="00066FC9" w:rsidRPr="009B519F">
        <w:rPr>
          <w:rFonts w:ascii="Nunito" w:hAnsi="Nunito"/>
          <w:b/>
          <w:u w:val="single"/>
        </w:rPr>
        <w:t>Description and Requirement Characteristics</w:t>
      </w:r>
    </w:p>
    <w:p w14:paraId="416ED1E2" w14:textId="7EDB7AA5" w:rsidR="00205956" w:rsidRPr="00C85B18" w:rsidRDefault="00205956" w:rsidP="006B2492">
      <w:pPr>
        <w:ind w:left="720"/>
        <w:jc w:val="both"/>
        <w:rPr>
          <w:rFonts w:ascii="Nunito" w:hAnsi="Nunito" w:cs="Arial"/>
        </w:rPr>
      </w:pPr>
      <w:r w:rsidRPr="00C85B18">
        <w:rPr>
          <w:rFonts w:ascii="Nunito" w:hAnsi="Nunito" w:cs="Arial"/>
        </w:rPr>
        <w:t>Greatwell Homes is looking for a supplier who can provid</w:t>
      </w:r>
      <w:r w:rsidR="002E37CC" w:rsidRPr="00C85B18">
        <w:rPr>
          <w:rFonts w:ascii="Nunito" w:hAnsi="Nunito" w:cs="Arial"/>
        </w:rPr>
        <w:t>e</w:t>
      </w:r>
      <w:r w:rsidRPr="00C85B18">
        <w:rPr>
          <w:rFonts w:ascii="Nunito" w:hAnsi="Nunito" w:cs="Arial"/>
        </w:rPr>
        <w:t xml:space="preserve"> a comprehensive solution to </w:t>
      </w:r>
      <w:r w:rsidR="00C85B18">
        <w:rPr>
          <w:rFonts w:ascii="Nunito" w:hAnsi="Nunito" w:cs="Arial"/>
        </w:rPr>
        <w:t>p</w:t>
      </w:r>
      <w:r w:rsidR="00C85B18" w:rsidRPr="00C85B18">
        <w:rPr>
          <w:rFonts w:ascii="Nunito" w:hAnsi="Nunito" w:cs="Arial"/>
        </w:rPr>
        <w:t>erform internal audit services with effect from 1 April 2020. The internal audit service is to provide independent, objective assurance and consulting services designed to add value and improve the organisation’s operations.  It helps the organisation accomplish its objectives by bringing a systematic, disciplined approach to evaluate and improve the effectiveness of risk management, control and governance processes.</w:t>
      </w:r>
    </w:p>
    <w:p w14:paraId="1E00AE17" w14:textId="47458E80" w:rsidR="009721D1" w:rsidRDefault="009721D1" w:rsidP="006B2492">
      <w:pPr>
        <w:ind w:left="720"/>
        <w:jc w:val="both"/>
        <w:rPr>
          <w:rFonts w:ascii="Nunito" w:hAnsi="Nunito" w:cs="Arial"/>
          <w:color w:val="FF0000"/>
        </w:rPr>
      </w:pPr>
    </w:p>
    <w:p w14:paraId="5278980B" w14:textId="776DCC23" w:rsidR="00760D15" w:rsidRDefault="00760D15" w:rsidP="006B2492">
      <w:pPr>
        <w:ind w:left="720"/>
        <w:jc w:val="both"/>
        <w:rPr>
          <w:rFonts w:ascii="Nunito" w:hAnsi="Nunito" w:cs="Arial"/>
          <w:color w:val="FF0000"/>
        </w:rPr>
      </w:pPr>
    </w:p>
    <w:p w14:paraId="4A3D5B5E" w14:textId="77777777" w:rsidR="00760D15" w:rsidRPr="009B519F" w:rsidRDefault="00760D15" w:rsidP="006B2492">
      <w:pPr>
        <w:ind w:left="720"/>
        <w:jc w:val="both"/>
        <w:rPr>
          <w:rFonts w:ascii="Nunito" w:hAnsi="Nunito" w:cs="Arial"/>
          <w:color w:val="FF0000"/>
        </w:rPr>
      </w:pPr>
    </w:p>
    <w:p w14:paraId="5376B353" w14:textId="74A4C679" w:rsidR="00205956" w:rsidRPr="009B519F" w:rsidRDefault="0097795B" w:rsidP="006B2492">
      <w:pPr>
        <w:jc w:val="both"/>
        <w:rPr>
          <w:rFonts w:ascii="Nunito" w:hAnsi="Nunito" w:cs="Arial"/>
          <w:b/>
        </w:rPr>
      </w:pPr>
      <w:r w:rsidRPr="009B519F">
        <w:rPr>
          <w:rFonts w:ascii="Nunito" w:hAnsi="Nunito" w:cs="Arial"/>
          <w:b/>
        </w:rPr>
        <w:lastRenderedPageBreak/>
        <w:t>2.1</w:t>
      </w:r>
      <w:r w:rsidRPr="009B519F">
        <w:rPr>
          <w:rFonts w:ascii="Nunito" w:hAnsi="Nunito" w:cs="Arial"/>
          <w:b/>
        </w:rPr>
        <w:tab/>
      </w:r>
      <w:r w:rsidR="00205956" w:rsidRPr="009B519F">
        <w:rPr>
          <w:rFonts w:ascii="Nunito" w:hAnsi="Nunito" w:cs="Arial"/>
          <w:b/>
        </w:rPr>
        <w:t>Contract Description and Scope</w:t>
      </w:r>
    </w:p>
    <w:p w14:paraId="0BCA6A65" w14:textId="071E0EB4" w:rsidR="00066FC9" w:rsidRPr="00C85B18" w:rsidRDefault="00CE2AEA" w:rsidP="00C85B18">
      <w:pPr>
        <w:ind w:left="720"/>
        <w:jc w:val="both"/>
        <w:rPr>
          <w:rFonts w:ascii="Nunito" w:hAnsi="Nunito" w:cs="Arial"/>
        </w:rPr>
      </w:pPr>
      <w:r w:rsidRPr="00C85B18">
        <w:rPr>
          <w:rFonts w:ascii="Nunito" w:hAnsi="Nunito" w:cs="Arial"/>
        </w:rPr>
        <w:t xml:space="preserve">The </w:t>
      </w:r>
      <w:r w:rsidR="00C85B18" w:rsidRPr="00C85B18">
        <w:rPr>
          <w:rFonts w:ascii="Nunito" w:hAnsi="Nunito" w:cs="Arial"/>
        </w:rPr>
        <w:t>scope of work of the internal audit service is to determine whether the organisation’s network of risk management, control and governance processes, as designed and represented by management, is adequate and functioning in a manner that ensures that:</w:t>
      </w:r>
    </w:p>
    <w:p w14:paraId="76308440" w14:textId="77777777" w:rsidR="00C85B18" w:rsidRPr="00C85B18" w:rsidRDefault="00C85B18" w:rsidP="00C85B18">
      <w:pPr>
        <w:pStyle w:val="ListParagraph"/>
        <w:ind w:left="1080"/>
        <w:jc w:val="both"/>
        <w:rPr>
          <w:rFonts w:ascii="Nunito" w:hAnsi="Nunito" w:cs="Arial"/>
          <w:szCs w:val="24"/>
        </w:rPr>
      </w:pPr>
      <w:r w:rsidRPr="00C85B18">
        <w:rPr>
          <w:rFonts w:ascii="Nunito" w:hAnsi="Nunito" w:cs="Arial"/>
          <w:szCs w:val="24"/>
        </w:rPr>
        <w:t>•</w:t>
      </w:r>
      <w:r w:rsidRPr="00C85B18">
        <w:rPr>
          <w:rFonts w:ascii="Nunito" w:hAnsi="Nunito" w:cs="Arial"/>
          <w:szCs w:val="24"/>
        </w:rPr>
        <w:tab/>
        <w:t>risks are appropriately identified and managed;</w:t>
      </w:r>
    </w:p>
    <w:p w14:paraId="3E4E8828" w14:textId="77777777" w:rsidR="00C85B18" w:rsidRPr="00C85B18" w:rsidRDefault="00C85B18" w:rsidP="00C85B18">
      <w:pPr>
        <w:pStyle w:val="ListParagraph"/>
        <w:ind w:left="1080"/>
        <w:jc w:val="both"/>
        <w:rPr>
          <w:rFonts w:ascii="Nunito" w:hAnsi="Nunito" w:cs="Arial"/>
          <w:szCs w:val="24"/>
        </w:rPr>
      </w:pPr>
      <w:r w:rsidRPr="00C85B18">
        <w:rPr>
          <w:rFonts w:ascii="Nunito" w:hAnsi="Nunito" w:cs="Arial"/>
          <w:szCs w:val="24"/>
        </w:rPr>
        <w:t>•</w:t>
      </w:r>
      <w:r w:rsidRPr="00C85B18">
        <w:rPr>
          <w:rFonts w:ascii="Nunito" w:hAnsi="Nunito" w:cs="Arial"/>
          <w:szCs w:val="24"/>
        </w:rPr>
        <w:tab/>
        <w:t>interaction with the various governance groups occurs as needed;</w:t>
      </w:r>
    </w:p>
    <w:p w14:paraId="65CA3893" w14:textId="77777777" w:rsidR="00C85B18" w:rsidRPr="00C85B18" w:rsidRDefault="00C85B18" w:rsidP="00C85B18">
      <w:pPr>
        <w:pStyle w:val="ListParagraph"/>
        <w:ind w:left="1440" w:hanging="360"/>
        <w:jc w:val="both"/>
        <w:rPr>
          <w:rFonts w:ascii="Nunito" w:hAnsi="Nunito" w:cs="Arial"/>
          <w:szCs w:val="24"/>
        </w:rPr>
      </w:pPr>
      <w:r w:rsidRPr="00C85B18">
        <w:rPr>
          <w:rFonts w:ascii="Nunito" w:hAnsi="Nunito" w:cs="Arial"/>
          <w:szCs w:val="24"/>
        </w:rPr>
        <w:t>•</w:t>
      </w:r>
      <w:r w:rsidRPr="00C85B18">
        <w:rPr>
          <w:rFonts w:ascii="Nunito" w:hAnsi="Nunito" w:cs="Arial"/>
          <w:szCs w:val="24"/>
        </w:rPr>
        <w:tab/>
        <w:t>significant financial, managerial, and operating information is accurate, reliable, and timely;</w:t>
      </w:r>
    </w:p>
    <w:p w14:paraId="19E95BA3" w14:textId="77777777" w:rsidR="00C85B18" w:rsidRPr="00C85B18" w:rsidRDefault="00C85B18" w:rsidP="00C85B18">
      <w:pPr>
        <w:pStyle w:val="ListParagraph"/>
        <w:ind w:left="1440" w:hanging="360"/>
        <w:jc w:val="both"/>
        <w:rPr>
          <w:rFonts w:ascii="Nunito" w:hAnsi="Nunito" w:cs="Arial"/>
          <w:szCs w:val="24"/>
        </w:rPr>
      </w:pPr>
      <w:r w:rsidRPr="00C85B18">
        <w:rPr>
          <w:rFonts w:ascii="Nunito" w:hAnsi="Nunito" w:cs="Arial"/>
          <w:szCs w:val="24"/>
        </w:rPr>
        <w:t>•</w:t>
      </w:r>
      <w:r w:rsidRPr="00C85B18">
        <w:rPr>
          <w:rFonts w:ascii="Nunito" w:hAnsi="Nunito" w:cs="Arial"/>
          <w:szCs w:val="24"/>
        </w:rPr>
        <w:tab/>
        <w:t>employees’ actions comply with policies, standards, procedures, and applicable laws and regulations;</w:t>
      </w:r>
    </w:p>
    <w:p w14:paraId="286D35D6" w14:textId="77777777" w:rsidR="00C85B18" w:rsidRPr="00C85B18" w:rsidRDefault="00C85B18" w:rsidP="00C85B18">
      <w:pPr>
        <w:pStyle w:val="ListParagraph"/>
        <w:ind w:left="1440" w:hanging="360"/>
        <w:jc w:val="both"/>
        <w:rPr>
          <w:rFonts w:ascii="Nunito" w:hAnsi="Nunito" w:cs="Arial"/>
          <w:szCs w:val="24"/>
        </w:rPr>
      </w:pPr>
      <w:r w:rsidRPr="00C85B18">
        <w:rPr>
          <w:rFonts w:ascii="Nunito" w:hAnsi="Nunito" w:cs="Arial"/>
          <w:szCs w:val="24"/>
        </w:rPr>
        <w:t>•</w:t>
      </w:r>
      <w:r w:rsidRPr="00C85B18">
        <w:rPr>
          <w:rFonts w:ascii="Nunito" w:hAnsi="Nunito" w:cs="Arial"/>
          <w:szCs w:val="24"/>
        </w:rPr>
        <w:tab/>
        <w:t>resources are acquired economically, used efficiently, and adequately projected;</w:t>
      </w:r>
    </w:p>
    <w:p w14:paraId="00B7205F" w14:textId="77777777" w:rsidR="00C85B18" w:rsidRPr="00C85B18" w:rsidRDefault="00C85B18" w:rsidP="00C85B18">
      <w:pPr>
        <w:pStyle w:val="ListParagraph"/>
        <w:ind w:left="1080"/>
        <w:jc w:val="both"/>
        <w:rPr>
          <w:rFonts w:ascii="Nunito" w:hAnsi="Nunito" w:cs="Arial"/>
          <w:szCs w:val="24"/>
        </w:rPr>
      </w:pPr>
      <w:r w:rsidRPr="00C85B18">
        <w:rPr>
          <w:rFonts w:ascii="Nunito" w:hAnsi="Nunito" w:cs="Arial"/>
          <w:szCs w:val="24"/>
        </w:rPr>
        <w:t>•</w:t>
      </w:r>
      <w:r w:rsidRPr="00C85B18">
        <w:rPr>
          <w:rFonts w:ascii="Nunito" w:hAnsi="Nunito" w:cs="Arial"/>
          <w:szCs w:val="24"/>
        </w:rPr>
        <w:tab/>
        <w:t>programmes, plans and objectives are achieved;</w:t>
      </w:r>
    </w:p>
    <w:p w14:paraId="0C6196E2" w14:textId="77777777" w:rsidR="00C85B18" w:rsidRPr="00C85B18" w:rsidRDefault="00C85B18" w:rsidP="00C85B18">
      <w:pPr>
        <w:pStyle w:val="ListParagraph"/>
        <w:ind w:left="1440" w:hanging="360"/>
        <w:jc w:val="both"/>
        <w:rPr>
          <w:rFonts w:ascii="Nunito" w:hAnsi="Nunito" w:cs="Arial"/>
          <w:szCs w:val="24"/>
        </w:rPr>
      </w:pPr>
      <w:r w:rsidRPr="00C85B18">
        <w:rPr>
          <w:rFonts w:ascii="Nunito" w:hAnsi="Nunito" w:cs="Arial"/>
          <w:szCs w:val="24"/>
        </w:rPr>
        <w:t>•</w:t>
      </w:r>
      <w:r w:rsidRPr="00C85B18">
        <w:rPr>
          <w:rFonts w:ascii="Nunito" w:hAnsi="Nunito" w:cs="Arial"/>
          <w:szCs w:val="24"/>
        </w:rPr>
        <w:tab/>
        <w:t>quality and continuous improvement are fostered in the organisation’s control process;</w:t>
      </w:r>
    </w:p>
    <w:p w14:paraId="16E622B0" w14:textId="77777777" w:rsidR="00C85B18" w:rsidRPr="00C85B18" w:rsidRDefault="00C85B18" w:rsidP="00C85B18">
      <w:pPr>
        <w:pStyle w:val="ListParagraph"/>
        <w:ind w:left="1440" w:hanging="360"/>
        <w:jc w:val="both"/>
        <w:rPr>
          <w:rFonts w:ascii="Nunito" w:hAnsi="Nunito" w:cs="Arial"/>
          <w:szCs w:val="24"/>
        </w:rPr>
      </w:pPr>
      <w:r w:rsidRPr="00C85B18">
        <w:rPr>
          <w:rFonts w:ascii="Nunito" w:hAnsi="Nunito" w:cs="Arial"/>
          <w:szCs w:val="24"/>
        </w:rPr>
        <w:t>•</w:t>
      </w:r>
      <w:r w:rsidRPr="00C85B18">
        <w:rPr>
          <w:rFonts w:ascii="Nunito" w:hAnsi="Nunito" w:cs="Arial"/>
          <w:szCs w:val="24"/>
        </w:rPr>
        <w:tab/>
        <w:t>significant legislative or regulatory issues affecting the organisation are recognised and addressed appropriately;</w:t>
      </w:r>
    </w:p>
    <w:p w14:paraId="3658CE1F" w14:textId="073FC259" w:rsidR="009721D1" w:rsidRPr="00C85B18" w:rsidRDefault="00C85B18" w:rsidP="00C85B18">
      <w:pPr>
        <w:pStyle w:val="ListParagraph"/>
        <w:spacing w:after="0"/>
        <w:ind w:left="1440" w:hanging="360"/>
        <w:jc w:val="both"/>
        <w:rPr>
          <w:rFonts w:ascii="Nunito" w:hAnsi="Nunito" w:cs="Arial"/>
          <w:szCs w:val="24"/>
        </w:rPr>
      </w:pPr>
      <w:r w:rsidRPr="00C85B18">
        <w:rPr>
          <w:rFonts w:ascii="Nunito" w:hAnsi="Nunito" w:cs="Arial"/>
          <w:szCs w:val="24"/>
        </w:rPr>
        <w:t>•</w:t>
      </w:r>
      <w:r w:rsidRPr="00C85B18">
        <w:rPr>
          <w:rFonts w:ascii="Nunito" w:hAnsi="Nunito" w:cs="Arial"/>
          <w:szCs w:val="24"/>
        </w:rPr>
        <w:tab/>
        <w:t>opportunities for improving management control, profitability and the organisation’s image, which are identified during audits, are communicated to the appropriate level of management.</w:t>
      </w:r>
    </w:p>
    <w:p w14:paraId="340F8B6A" w14:textId="77777777" w:rsidR="00C85B18" w:rsidRPr="009B519F" w:rsidRDefault="00C85B18" w:rsidP="00C85B18">
      <w:pPr>
        <w:pStyle w:val="ListParagraph"/>
        <w:spacing w:after="0"/>
        <w:ind w:left="1080"/>
        <w:jc w:val="both"/>
        <w:rPr>
          <w:rFonts w:ascii="Nunito" w:hAnsi="Nunito" w:cs="Arial"/>
          <w:szCs w:val="24"/>
        </w:rPr>
      </w:pPr>
    </w:p>
    <w:p w14:paraId="5CD3D227" w14:textId="44971EDB" w:rsidR="00205956" w:rsidRPr="00A85C1E" w:rsidRDefault="0097795B" w:rsidP="006B2492">
      <w:pPr>
        <w:jc w:val="both"/>
        <w:rPr>
          <w:rFonts w:ascii="Nunito" w:hAnsi="Nunito" w:cs="Arial"/>
          <w:color w:val="FF0000"/>
        </w:rPr>
      </w:pPr>
      <w:r w:rsidRPr="009B519F">
        <w:rPr>
          <w:rFonts w:ascii="Nunito" w:hAnsi="Nunito" w:cs="Arial"/>
          <w:b/>
        </w:rPr>
        <w:t>2.2</w:t>
      </w:r>
      <w:r w:rsidRPr="009B519F">
        <w:rPr>
          <w:rFonts w:ascii="Nunito" w:hAnsi="Nunito" w:cs="Arial"/>
          <w:b/>
        </w:rPr>
        <w:tab/>
      </w:r>
      <w:r w:rsidR="00205956" w:rsidRPr="009B519F">
        <w:rPr>
          <w:rFonts w:ascii="Nunito" w:hAnsi="Nunito" w:cs="Arial"/>
          <w:b/>
        </w:rPr>
        <w:t>The Key Aims</w:t>
      </w:r>
      <w:r w:rsidR="00645F9F">
        <w:rPr>
          <w:rFonts w:ascii="Nunito" w:hAnsi="Nunito" w:cs="Arial"/>
          <w:b/>
        </w:rPr>
        <w:t xml:space="preserve">, </w:t>
      </w:r>
      <w:r w:rsidR="00205956" w:rsidRPr="009B519F">
        <w:rPr>
          <w:rFonts w:ascii="Nunito" w:hAnsi="Nunito" w:cs="Arial"/>
          <w:b/>
        </w:rPr>
        <w:t>Objectives</w:t>
      </w:r>
      <w:r w:rsidR="00645F9F">
        <w:rPr>
          <w:rFonts w:ascii="Nunito" w:hAnsi="Nunito" w:cs="Arial"/>
          <w:b/>
        </w:rPr>
        <w:t xml:space="preserve"> and Ou</w:t>
      </w:r>
      <w:r w:rsidR="005B2B46">
        <w:rPr>
          <w:rFonts w:ascii="Nunito" w:hAnsi="Nunito" w:cs="Arial"/>
          <w:b/>
        </w:rPr>
        <w:t>tcomes</w:t>
      </w:r>
      <w:r w:rsidR="00A85C1E">
        <w:rPr>
          <w:rFonts w:ascii="Nunito" w:hAnsi="Nunito" w:cs="Arial"/>
          <w:b/>
        </w:rPr>
        <w:t xml:space="preserve"> </w:t>
      </w:r>
    </w:p>
    <w:p w14:paraId="45321170" w14:textId="0BC98E53" w:rsidR="00205956" w:rsidRPr="009B519F" w:rsidRDefault="00205956" w:rsidP="006B2492">
      <w:pPr>
        <w:ind w:left="720"/>
        <w:jc w:val="both"/>
        <w:rPr>
          <w:rFonts w:ascii="Nunito" w:hAnsi="Nunito" w:cs="Arial"/>
          <w:color w:val="FF0000"/>
        </w:rPr>
      </w:pPr>
      <w:r w:rsidRPr="009B519F">
        <w:rPr>
          <w:rFonts w:ascii="Nunito" w:hAnsi="Nunito" w:cs="Arial"/>
        </w:rPr>
        <w:t>The key aims</w:t>
      </w:r>
      <w:r w:rsidR="005B2B46">
        <w:rPr>
          <w:rFonts w:ascii="Nunito" w:hAnsi="Nunito" w:cs="Arial"/>
        </w:rPr>
        <w:t xml:space="preserve">, </w:t>
      </w:r>
      <w:r w:rsidRPr="009B519F">
        <w:rPr>
          <w:rFonts w:ascii="Nunito" w:hAnsi="Nunito" w:cs="Arial"/>
        </w:rPr>
        <w:t xml:space="preserve">objectives </w:t>
      </w:r>
      <w:r w:rsidR="005B2B46">
        <w:rPr>
          <w:rFonts w:ascii="Nunito" w:hAnsi="Nunito" w:cs="Arial"/>
        </w:rPr>
        <w:t xml:space="preserve">and required outcomes </w:t>
      </w:r>
      <w:r w:rsidRPr="009B519F">
        <w:rPr>
          <w:rFonts w:ascii="Nunito" w:hAnsi="Nunito" w:cs="Arial"/>
        </w:rPr>
        <w:t>of this proposed contract are to:</w:t>
      </w:r>
      <w:r w:rsidR="007E2BBC" w:rsidRPr="009B519F">
        <w:rPr>
          <w:rFonts w:ascii="Nunito" w:hAnsi="Nunito" w:cs="Arial"/>
        </w:rPr>
        <w:t xml:space="preserve"> </w:t>
      </w:r>
    </w:p>
    <w:p w14:paraId="2CD3C56A" w14:textId="77777777" w:rsidR="00205956" w:rsidRPr="00827F31" w:rsidRDefault="00205956" w:rsidP="002377FB">
      <w:pPr>
        <w:pStyle w:val="ListParagraph"/>
        <w:numPr>
          <w:ilvl w:val="0"/>
          <w:numId w:val="24"/>
        </w:numPr>
        <w:spacing w:after="0"/>
        <w:ind w:left="1418" w:hanging="284"/>
        <w:jc w:val="both"/>
        <w:rPr>
          <w:rFonts w:ascii="Nunito" w:hAnsi="Nunito" w:cs="Arial"/>
          <w:szCs w:val="24"/>
        </w:rPr>
      </w:pPr>
      <w:r w:rsidRPr="00827F31">
        <w:rPr>
          <w:rFonts w:ascii="Nunito" w:hAnsi="Nunito" w:cs="Arial"/>
          <w:szCs w:val="24"/>
        </w:rPr>
        <w:t>Increase services and efficiencies</w:t>
      </w:r>
      <w:r w:rsidR="009F07C7" w:rsidRPr="00827F31">
        <w:rPr>
          <w:rFonts w:ascii="Nunito" w:hAnsi="Nunito" w:cs="Arial"/>
          <w:szCs w:val="24"/>
        </w:rPr>
        <w:t xml:space="preserve"> and improvements;</w:t>
      </w:r>
    </w:p>
    <w:p w14:paraId="5349312C" w14:textId="77777777" w:rsidR="009F07C7" w:rsidRPr="00827F31" w:rsidRDefault="009F07C7" w:rsidP="002377FB">
      <w:pPr>
        <w:pStyle w:val="ListParagraph"/>
        <w:numPr>
          <w:ilvl w:val="0"/>
          <w:numId w:val="24"/>
        </w:numPr>
        <w:spacing w:after="0"/>
        <w:ind w:left="1418" w:hanging="284"/>
        <w:jc w:val="both"/>
        <w:rPr>
          <w:rFonts w:ascii="Nunito" w:hAnsi="Nunito" w:cs="Arial"/>
          <w:szCs w:val="24"/>
        </w:rPr>
      </w:pPr>
      <w:r w:rsidRPr="00827F31">
        <w:rPr>
          <w:rFonts w:ascii="Nunito" w:hAnsi="Nunito" w:cs="Arial"/>
          <w:szCs w:val="24"/>
        </w:rPr>
        <w:t>Improve Customer Satisfaction;</w:t>
      </w:r>
    </w:p>
    <w:p w14:paraId="39F051A2" w14:textId="77777777" w:rsidR="009F07C7" w:rsidRPr="00827F31" w:rsidRDefault="009F07C7" w:rsidP="002377FB">
      <w:pPr>
        <w:pStyle w:val="ListParagraph"/>
        <w:numPr>
          <w:ilvl w:val="0"/>
          <w:numId w:val="24"/>
        </w:numPr>
        <w:spacing w:after="0"/>
        <w:ind w:left="1418" w:hanging="284"/>
        <w:jc w:val="both"/>
        <w:rPr>
          <w:rFonts w:ascii="Nunito" w:hAnsi="Nunito" w:cs="Arial"/>
          <w:szCs w:val="24"/>
        </w:rPr>
      </w:pPr>
      <w:r w:rsidRPr="00827F31">
        <w:rPr>
          <w:rFonts w:ascii="Nunito" w:hAnsi="Nunito" w:cs="Arial"/>
          <w:szCs w:val="24"/>
        </w:rPr>
        <w:t>Achieve Value for Money;</w:t>
      </w:r>
    </w:p>
    <w:p w14:paraId="41BD69BD" w14:textId="6B536563" w:rsidR="0074709A" w:rsidRPr="0074709A" w:rsidRDefault="0074709A" w:rsidP="002377FB">
      <w:pPr>
        <w:pStyle w:val="ListParagraph"/>
        <w:numPr>
          <w:ilvl w:val="0"/>
          <w:numId w:val="24"/>
        </w:numPr>
        <w:ind w:left="1418" w:hanging="284"/>
        <w:jc w:val="both"/>
        <w:rPr>
          <w:rFonts w:ascii="Nunito" w:hAnsi="Nunito" w:cs="Arial"/>
          <w:szCs w:val="24"/>
        </w:rPr>
      </w:pPr>
      <w:r>
        <w:rPr>
          <w:rFonts w:ascii="Nunito" w:hAnsi="Nunito" w:cs="Arial"/>
          <w:szCs w:val="24"/>
        </w:rPr>
        <w:t>D</w:t>
      </w:r>
      <w:r w:rsidRPr="0074709A">
        <w:rPr>
          <w:rFonts w:ascii="Nunito" w:hAnsi="Nunito" w:cs="Arial"/>
          <w:szCs w:val="24"/>
        </w:rPr>
        <w:t>evelop a flexible annual plan using an appropriate risk-based methodology, including any risks or control concerns identified by management, and submit that plan to the Audit Committee for review and approval as well as periodic updates;</w:t>
      </w:r>
    </w:p>
    <w:p w14:paraId="1A8E42E4" w14:textId="43701770" w:rsidR="0074709A" w:rsidRPr="0074709A" w:rsidRDefault="0074709A" w:rsidP="002377FB">
      <w:pPr>
        <w:pStyle w:val="ListParagraph"/>
        <w:numPr>
          <w:ilvl w:val="0"/>
          <w:numId w:val="24"/>
        </w:numPr>
        <w:ind w:left="1418" w:hanging="284"/>
        <w:jc w:val="both"/>
        <w:rPr>
          <w:rFonts w:ascii="Nunito" w:hAnsi="Nunito" w:cs="Arial"/>
          <w:szCs w:val="24"/>
        </w:rPr>
      </w:pPr>
      <w:r>
        <w:rPr>
          <w:rFonts w:ascii="Nunito" w:hAnsi="Nunito" w:cs="Arial"/>
          <w:szCs w:val="24"/>
        </w:rPr>
        <w:t>I</w:t>
      </w:r>
      <w:r w:rsidRPr="0074709A">
        <w:rPr>
          <w:rFonts w:ascii="Nunito" w:hAnsi="Nunito" w:cs="Arial"/>
          <w:szCs w:val="24"/>
        </w:rPr>
        <w:t>mplement the annual audit plan, as approved, including as appropriate any special tasks or projects requested by management and the Audit Committee;</w:t>
      </w:r>
    </w:p>
    <w:p w14:paraId="5EA8E664" w14:textId="77D08427" w:rsidR="0074709A" w:rsidRPr="0074709A" w:rsidRDefault="0074709A" w:rsidP="002377FB">
      <w:pPr>
        <w:pStyle w:val="ListParagraph"/>
        <w:numPr>
          <w:ilvl w:val="0"/>
          <w:numId w:val="24"/>
        </w:numPr>
        <w:ind w:left="1418" w:hanging="284"/>
        <w:jc w:val="both"/>
        <w:rPr>
          <w:rFonts w:ascii="Nunito" w:hAnsi="Nunito" w:cs="Arial"/>
          <w:szCs w:val="24"/>
        </w:rPr>
      </w:pPr>
      <w:r>
        <w:rPr>
          <w:rFonts w:ascii="Nunito" w:hAnsi="Nunito" w:cs="Arial"/>
          <w:szCs w:val="24"/>
        </w:rPr>
        <w:t>M</w:t>
      </w:r>
      <w:r w:rsidRPr="0074709A">
        <w:rPr>
          <w:rFonts w:ascii="Nunito" w:hAnsi="Nunito" w:cs="Arial"/>
          <w:szCs w:val="24"/>
        </w:rPr>
        <w:t xml:space="preserve">aintain professional audit staff with </w:t>
      </w:r>
      <w:proofErr w:type="gramStart"/>
      <w:r w:rsidRPr="0074709A">
        <w:rPr>
          <w:rFonts w:ascii="Nunito" w:hAnsi="Nunito" w:cs="Arial"/>
          <w:szCs w:val="24"/>
        </w:rPr>
        <w:t>sufficient</w:t>
      </w:r>
      <w:proofErr w:type="gramEnd"/>
      <w:r w:rsidRPr="0074709A">
        <w:rPr>
          <w:rFonts w:ascii="Nunito" w:hAnsi="Nunito" w:cs="Arial"/>
          <w:szCs w:val="24"/>
        </w:rPr>
        <w:t xml:space="preserve"> knowledge, skills, experience, and professional certifications to meet the requirements of this engagement letter;</w:t>
      </w:r>
    </w:p>
    <w:p w14:paraId="109B61B3" w14:textId="69B4DB7B" w:rsidR="0074709A" w:rsidRPr="0074709A" w:rsidRDefault="0074709A" w:rsidP="002377FB">
      <w:pPr>
        <w:pStyle w:val="ListParagraph"/>
        <w:numPr>
          <w:ilvl w:val="0"/>
          <w:numId w:val="24"/>
        </w:numPr>
        <w:ind w:left="1418" w:hanging="284"/>
        <w:jc w:val="both"/>
        <w:rPr>
          <w:rFonts w:ascii="Nunito" w:hAnsi="Nunito" w:cs="Arial"/>
          <w:szCs w:val="24"/>
        </w:rPr>
      </w:pPr>
      <w:r>
        <w:rPr>
          <w:rFonts w:ascii="Nunito" w:hAnsi="Nunito" w:cs="Arial"/>
          <w:szCs w:val="24"/>
        </w:rPr>
        <w:t>I</w:t>
      </w:r>
      <w:r w:rsidRPr="0074709A">
        <w:rPr>
          <w:rFonts w:ascii="Nunito" w:hAnsi="Nunito" w:cs="Arial"/>
          <w:szCs w:val="24"/>
        </w:rPr>
        <w:t xml:space="preserve">ssue periodic reports to Audit Committee informed </w:t>
      </w:r>
      <w:r w:rsidR="00E06BC0">
        <w:rPr>
          <w:rFonts w:ascii="Nunito" w:hAnsi="Nunito" w:cs="Arial"/>
          <w:szCs w:val="24"/>
        </w:rPr>
        <w:t>by the</w:t>
      </w:r>
      <w:r w:rsidRPr="0074709A">
        <w:rPr>
          <w:rFonts w:ascii="Nunito" w:hAnsi="Nunito" w:cs="Arial"/>
          <w:szCs w:val="24"/>
        </w:rPr>
        <w:t xml:space="preserve"> best practice in internal auditing;</w:t>
      </w:r>
    </w:p>
    <w:p w14:paraId="361271C0" w14:textId="13A9227D" w:rsidR="0074709A" w:rsidRPr="0074709A" w:rsidRDefault="0074709A" w:rsidP="002377FB">
      <w:pPr>
        <w:pStyle w:val="ListParagraph"/>
        <w:numPr>
          <w:ilvl w:val="0"/>
          <w:numId w:val="24"/>
        </w:numPr>
        <w:ind w:left="1418" w:hanging="284"/>
        <w:jc w:val="both"/>
        <w:rPr>
          <w:rFonts w:ascii="Nunito" w:hAnsi="Nunito" w:cs="Arial"/>
          <w:szCs w:val="24"/>
        </w:rPr>
      </w:pPr>
      <w:r>
        <w:rPr>
          <w:rFonts w:ascii="Nunito" w:hAnsi="Nunito" w:cs="Arial"/>
          <w:szCs w:val="24"/>
        </w:rPr>
        <w:lastRenderedPageBreak/>
        <w:t>H</w:t>
      </w:r>
      <w:r w:rsidRPr="0074709A">
        <w:rPr>
          <w:rFonts w:ascii="Nunito" w:hAnsi="Nunito" w:cs="Arial"/>
          <w:szCs w:val="24"/>
        </w:rPr>
        <w:t>elp in the investigation of significant suspected fraudulent activities in the organisation and notify management and the Audit Committee of the results;</w:t>
      </w:r>
    </w:p>
    <w:p w14:paraId="7CA29FB3" w14:textId="4976367E" w:rsidR="0074709A" w:rsidRPr="0074709A" w:rsidRDefault="0074709A" w:rsidP="002377FB">
      <w:pPr>
        <w:pStyle w:val="ListParagraph"/>
        <w:numPr>
          <w:ilvl w:val="0"/>
          <w:numId w:val="24"/>
        </w:numPr>
        <w:ind w:left="1418" w:hanging="284"/>
        <w:jc w:val="both"/>
        <w:rPr>
          <w:rFonts w:ascii="Nunito" w:hAnsi="Nunito" w:cs="Arial"/>
          <w:szCs w:val="24"/>
        </w:rPr>
      </w:pPr>
      <w:r>
        <w:rPr>
          <w:rFonts w:ascii="Nunito" w:hAnsi="Nunito" w:cs="Arial"/>
          <w:szCs w:val="24"/>
        </w:rPr>
        <w:t>C</w:t>
      </w:r>
      <w:r w:rsidRPr="0074709A">
        <w:rPr>
          <w:rFonts w:ascii="Nunito" w:hAnsi="Nunito" w:cs="Arial"/>
          <w:szCs w:val="24"/>
        </w:rPr>
        <w:t>onsider the scope of work of the external auditors and regulators, as appropriate, for the purpose of providing optimal</w:t>
      </w:r>
      <w:r w:rsidR="00C34B7C">
        <w:rPr>
          <w:rFonts w:ascii="Nunito" w:hAnsi="Nunito" w:cs="Arial"/>
          <w:szCs w:val="24"/>
        </w:rPr>
        <w:t xml:space="preserve"> internal</w:t>
      </w:r>
      <w:r w:rsidRPr="0074709A">
        <w:rPr>
          <w:rFonts w:ascii="Nunito" w:hAnsi="Nunito" w:cs="Arial"/>
          <w:szCs w:val="24"/>
        </w:rPr>
        <w:t xml:space="preserve"> audit coverage to the organisation at a reasonable overall cost.</w:t>
      </w:r>
    </w:p>
    <w:p w14:paraId="41F1EE08" w14:textId="77777777" w:rsidR="0074709A" w:rsidRPr="00827F31" w:rsidRDefault="0074709A" w:rsidP="0074709A">
      <w:pPr>
        <w:pStyle w:val="ListParagraph"/>
        <w:spacing w:after="0"/>
        <w:ind w:left="1080"/>
        <w:jc w:val="both"/>
        <w:rPr>
          <w:rFonts w:ascii="Nunito" w:hAnsi="Nunito" w:cs="Arial"/>
          <w:szCs w:val="24"/>
        </w:rPr>
      </w:pPr>
    </w:p>
    <w:p w14:paraId="75666B83" w14:textId="77777777" w:rsidR="009721D1" w:rsidRPr="009721D1" w:rsidRDefault="009721D1" w:rsidP="006B2492">
      <w:pPr>
        <w:jc w:val="both"/>
        <w:rPr>
          <w:rFonts w:ascii="Nunito" w:hAnsi="Nunito" w:cs="Arial"/>
        </w:rPr>
      </w:pPr>
    </w:p>
    <w:p w14:paraId="2251A794" w14:textId="3358D23C" w:rsidR="009F07C7" w:rsidRPr="009B519F" w:rsidRDefault="0097795B" w:rsidP="006B2492">
      <w:pPr>
        <w:jc w:val="both"/>
        <w:rPr>
          <w:rFonts w:ascii="Nunito" w:hAnsi="Nunito" w:cs="Arial"/>
          <w:color w:val="FF0000"/>
        </w:rPr>
      </w:pPr>
      <w:r w:rsidRPr="009B519F">
        <w:rPr>
          <w:rFonts w:ascii="Nunito" w:hAnsi="Nunito" w:cs="Arial"/>
          <w:b/>
        </w:rPr>
        <w:t>2.3</w:t>
      </w:r>
      <w:r w:rsidRPr="009B519F">
        <w:rPr>
          <w:rFonts w:ascii="Nunito" w:hAnsi="Nunito" w:cs="Arial"/>
        </w:rPr>
        <w:tab/>
      </w:r>
      <w:r w:rsidR="009F07C7" w:rsidRPr="009B519F">
        <w:rPr>
          <w:rFonts w:ascii="Nunito" w:hAnsi="Nunito" w:cs="Arial"/>
          <w:b/>
        </w:rPr>
        <w:t>For your information</w:t>
      </w:r>
      <w:r w:rsidR="009F07C7" w:rsidRPr="009B519F">
        <w:rPr>
          <w:rFonts w:ascii="Nunito" w:hAnsi="Nunito" w:cs="Arial"/>
        </w:rPr>
        <w:t xml:space="preserve"> o</w:t>
      </w:r>
      <w:r w:rsidR="009A031F" w:rsidRPr="009B519F">
        <w:rPr>
          <w:rFonts w:ascii="Nunito" w:hAnsi="Nunito" w:cs="Arial"/>
        </w:rPr>
        <w:t xml:space="preserve">ur </w:t>
      </w:r>
      <w:r w:rsidR="009A031F" w:rsidRPr="0074709A">
        <w:rPr>
          <w:rFonts w:ascii="Nunito" w:hAnsi="Nunito" w:cs="Arial"/>
        </w:rPr>
        <w:t>cu</w:t>
      </w:r>
      <w:r w:rsidR="00180BE9" w:rsidRPr="0074709A">
        <w:rPr>
          <w:rFonts w:ascii="Nunito" w:hAnsi="Nunito" w:cs="Arial"/>
        </w:rPr>
        <w:t xml:space="preserve">rrent </w:t>
      </w:r>
      <w:r w:rsidR="0074709A" w:rsidRPr="0074709A">
        <w:rPr>
          <w:rFonts w:ascii="Nunito" w:hAnsi="Nunito" w:cs="Arial"/>
        </w:rPr>
        <w:t>internal audit</w:t>
      </w:r>
      <w:r w:rsidR="00CA1D81" w:rsidRPr="0074709A">
        <w:rPr>
          <w:rFonts w:ascii="Nunito" w:hAnsi="Nunito" w:cs="Arial"/>
        </w:rPr>
        <w:t xml:space="preserve"> </w:t>
      </w:r>
      <w:r w:rsidR="00CE69C2" w:rsidRPr="009B519F">
        <w:rPr>
          <w:rFonts w:ascii="Nunito" w:hAnsi="Nunito" w:cs="Arial"/>
        </w:rPr>
        <w:t xml:space="preserve">setup </w:t>
      </w:r>
      <w:r w:rsidR="00180BE9" w:rsidRPr="009B519F">
        <w:rPr>
          <w:rFonts w:ascii="Nunito" w:hAnsi="Nunito" w:cs="Arial"/>
        </w:rPr>
        <w:t>comprises:</w:t>
      </w:r>
      <w:r w:rsidR="0007607A" w:rsidRPr="009B519F">
        <w:rPr>
          <w:rFonts w:ascii="Nunito" w:hAnsi="Nunito" w:cs="Arial"/>
        </w:rPr>
        <w:t xml:space="preserve"> </w:t>
      </w:r>
    </w:p>
    <w:p w14:paraId="4DB619DE" w14:textId="4B7241E4" w:rsidR="0074709A" w:rsidRPr="0074709A" w:rsidRDefault="0074709A" w:rsidP="0074709A">
      <w:pPr>
        <w:pStyle w:val="ListParagraph"/>
        <w:numPr>
          <w:ilvl w:val="0"/>
          <w:numId w:val="39"/>
        </w:numPr>
        <w:jc w:val="both"/>
        <w:rPr>
          <w:rFonts w:ascii="Nunito" w:hAnsi="Nunito" w:cs="Arial"/>
          <w:szCs w:val="24"/>
        </w:rPr>
      </w:pPr>
      <w:r>
        <w:rPr>
          <w:rFonts w:ascii="Nunito" w:hAnsi="Nunito" w:cs="Arial"/>
          <w:szCs w:val="24"/>
        </w:rPr>
        <w:t>P</w:t>
      </w:r>
      <w:r w:rsidRPr="0074709A">
        <w:rPr>
          <w:rFonts w:ascii="Nunito" w:hAnsi="Nunito" w:cs="Arial"/>
          <w:szCs w:val="24"/>
        </w:rPr>
        <w:t>rovide a</w:t>
      </w:r>
      <w:r w:rsidR="007A6A8C">
        <w:rPr>
          <w:rFonts w:ascii="Nunito" w:hAnsi="Nunito" w:cs="Arial"/>
          <w:szCs w:val="24"/>
        </w:rPr>
        <w:t>n</w:t>
      </w:r>
      <w:r w:rsidRPr="0074709A">
        <w:rPr>
          <w:rFonts w:ascii="Nunito" w:hAnsi="Nunito" w:cs="Arial"/>
          <w:szCs w:val="24"/>
        </w:rPr>
        <w:t xml:space="preserve"> an</w:t>
      </w:r>
      <w:r w:rsidR="007A6A8C">
        <w:rPr>
          <w:rFonts w:ascii="Nunito" w:hAnsi="Nunito" w:cs="Arial"/>
          <w:szCs w:val="24"/>
        </w:rPr>
        <w:t>nual</w:t>
      </w:r>
      <w:r w:rsidRPr="0074709A">
        <w:rPr>
          <w:rFonts w:ascii="Nunito" w:hAnsi="Nunito" w:cs="Arial"/>
          <w:szCs w:val="24"/>
        </w:rPr>
        <w:t xml:space="preserve"> assessment on the adequacy and effectiveness of </w:t>
      </w:r>
      <w:r w:rsidR="00F846E5">
        <w:rPr>
          <w:rFonts w:ascii="Nunito" w:hAnsi="Nunito" w:cs="Arial"/>
          <w:szCs w:val="24"/>
        </w:rPr>
        <w:t>Greatwell Homes’</w:t>
      </w:r>
      <w:r w:rsidRPr="0074709A">
        <w:rPr>
          <w:rFonts w:ascii="Nunito" w:hAnsi="Nunito" w:cs="Arial"/>
          <w:szCs w:val="24"/>
        </w:rPr>
        <w:t xml:space="preserve"> processes for controlling its activities and managing its risks;</w:t>
      </w:r>
    </w:p>
    <w:p w14:paraId="5E0B3AAE" w14:textId="59F5D75C" w:rsidR="0074709A" w:rsidRPr="0074709A" w:rsidRDefault="0074709A" w:rsidP="0074709A">
      <w:pPr>
        <w:pStyle w:val="ListParagraph"/>
        <w:numPr>
          <w:ilvl w:val="0"/>
          <w:numId w:val="39"/>
        </w:numPr>
        <w:jc w:val="both"/>
        <w:rPr>
          <w:rFonts w:ascii="Nunito" w:hAnsi="Nunito" w:cs="Arial"/>
          <w:szCs w:val="24"/>
        </w:rPr>
      </w:pPr>
      <w:r>
        <w:rPr>
          <w:rFonts w:ascii="Nunito" w:hAnsi="Nunito" w:cs="Arial"/>
          <w:szCs w:val="24"/>
        </w:rPr>
        <w:t>R</w:t>
      </w:r>
      <w:r w:rsidRPr="0074709A">
        <w:rPr>
          <w:rFonts w:ascii="Nunito" w:hAnsi="Nunito" w:cs="Arial"/>
          <w:szCs w:val="24"/>
        </w:rPr>
        <w:t xml:space="preserve">eport </w:t>
      </w:r>
      <w:r w:rsidR="00C34B7C">
        <w:rPr>
          <w:rFonts w:ascii="Nunito" w:hAnsi="Nunito" w:cs="Arial"/>
          <w:szCs w:val="24"/>
        </w:rPr>
        <w:t>on each internal audit carried out highlighting</w:t>
      </w:r>
      <w:r w:rsidRPr="0074709A">
        <w:rPr>
          <w:rFonts w:ascii="Nunito" w:hAnsi="Nunito" w:cs="Arial"/>
          <w:szCs w:val="24"/>
        </w:rPr>
        <w:t xml:space="preserve"> issues related to the processes for controlling the activities of </w:t>
      </w:r>
      <w:r w:rsidR="00F846E5">
        <w:rPr>
          <w:rFonts w:ascii="Nunito" w:hAnsi="Nunito" w:cs="Arial"/>
          <w:szCs w:val="24"/>
        </w:rPr>
        <w:t>Greatwell</w:t>
      </w:r>
      <w:r w:rsidRPr="0074709A">
        <w:rPr>
          <w:rFonts w:ascii="Nunito" w:hAnsi="Nunito" w:cs="Arial"/>
          <w:szCs w:val="24"/>
        </w:rPr>
        <w:t xml:space="preserve"> Homes, including potential improvements to those processes;</w:t>
      </w:r>
    </w:p>
    <w:p w14:paraId="6FD707AA" w14:textId="190CDDFE" w:rsidR="0074709A" w:rsidRPr="0074709A" w:rsidRDefault="0074709A" w:rsidP="0074709A">
      <w:pPr>
        <w:pStyle w:val="ListParagraph"/>
        <w:numPr>
          <w:ilvl w:val="0"/>
          <w:numId w:val="39"/>
        </w:numPr>
        <w:jc w:val="both"/>
        <w:rPr>
          <w:rFonts w:ascii="Nunito" w:hAnsi="Nunito" w:cs="Arial"/>
          <w:szCs w:val="24"/>
        </w:rPr>
      </w:pPr>
      <w:r>
        <w:rPr>
          <w:rFonts w:ascii="Nunito" w:hAnsi="Nunito" w:cs="Arial"/>
          <w:szCs w:val="24"/>
        </w:rPr>
        <w:t>P</w:t>
      </w:r>
      <w:r w:rsidRPr="0074709A">
        <w:rPr>
          <w:rFonts w:ascii="Nunito" w:hAnsi="Nunito" w:cs="Arial"/>
          <w:szCs w:val="24"/>
        </w:rPr>
        <w:t>eriodically provide information on the status and results of the annual audit plan</w:t>
      </w:r>
      <w:r w:rsidR="007A6A8C">
        <w:rPr>
          <w:rFonts w:ascii="Nunito" w:hAnsi="Nunito" w:cs="Arial"/>
          <w:szCs w:val="24"/>
        </w:rPr>
        <w:t>.</w:t>
      </w:r>
    </w:p>
    <w:p w14:paraId="5A949E74" w14:textId="682196C1" w:rsidR="009E534D" w:rsidRPr="009B519F" w:rsidRDefault="009E534D" w:rsidP="0074709A">
      <w:pPr>
        <w:pStyle w:val="ListParagraph"/>
        <w:spacing w:after="0"/>
        <w:ind w:left="1440"/>
        <w:jc w:val="both"/>
        <w:rPr>
          <w:rFonts w:ascii="Nunito" w:hAnsi="Nunito" w:cs="Arial"/>
          <w:szCs w:val="24"/>
        </w:rPr>
      </w:pPr>
    </w:p>
    <w:p w14:paraId="2BB606D0" w14:textId="0A0A3D5D" w:rsidR="001E3499" w:rsidRPr="009B519F" w:rsidRDefault="0097795B" w:rsidP="006B2492">
      <w:pPr>
        <w:pStyle w:val="ListParagraph"/>
        <w:spacing w:after="0"/>
        <w:ind w:left="0"/>
        <w:jc w:val="both"/>
        <w:rPr>
          <w:rFonts w:ascii="Nunito" w:hAnsi="Nunito" w:cs="Arial"/>
          <w:szCs w:val="24"/>
        </w:rPr>
      </w:pPr>
      <w:r w:rsidRPr="009B519F">
        <w:rPr>
          <w:rFonts w:ascii="Nunito" w:hAnsi="Nunito" w:cs="Arial"/>
          <w:b/>
          <w:szCs w:val="24"/>
        </w:rPr>
        <w:t>2.4</w:t>
      </w:r>
      <w:r w:rsidRPr="009B519F">
        <w:rPr>
          <w:rFonts w:ascii="Nunito" w:hAnsi="Nunito" w:cs="Arial"/>
          <w:b/>
          <w:szCs w:val="24"/>
        </w:rPr>
        <w:tab/>
      </w:r>
      <w:r w:rsidR="00C66D29" w:rsidRPr="009B519F">
        <w:rPr>
          <w:rFonts w:ascii="Nunito" w:hAnsi="Nunito" w:cs="Arial"/>
          <w:b/>
          <w:szCs w:val="24"/>
        </w:rPr>
        <w:t>Contractual requirements</w:t>
      </w:r>
      <w:r w:rsidR="00C66D29" w:rsidRPr="009B519F">
        <w:rPr>
          <w:rFonts w:ascii="Nunito" w:hAnsi="Nunito" w:cs="Arial"/>
          <w:szCs w:val="24"/>
        </w:rPr>
        <w:t xml:space="preserve"> are</w:t>
      </w:r>
      <w:r w:rsidR="009E534D" w:rsidRPr="009B519F">
        <w:rPr>
          <w:rFonts w:ascii="Nunito" w:hAnsi="Nunito" w:cs="Arial"/>
          <w:szCs w:val="24"/>
        </w:rPr>
        <w:t>:</w:t>
      </w:r>
      <w:r w:rsidR="00FA6A34" w:rsidRPr="009B519F">
        <w:rPr>
          <w:rFonts w:ascii="Nunito" w:hAnsi="Nunito" w:cs="Arial"/>
          <w:szCs w:val="24"/>
        </w:rPr>
        <w:t xml:space="preserve"> </w:t>
      </w:r>
    </w:p>
    <w:p w14:paraId="01302BB0" w14:textId="75E94248" w:rsidR="0081518B" w:rsidRPr="009B519F" w:rsidRDefault="00BA6C49" w:rsidP="006B2492">
      <w:pPr>
        <w:pStyle w:val="ListParagraph"/>
        <w:spacing w:after="0"/>
        <w:ind w:left="1440" w:hanging="720"/>
        <w:jc w:val="both"/>
        <w:rPr>
          <w:rFonts w:ascii="Nunito" w:hAnsi="Nunito" w:cs="Arial"/>
          <w:color w:val="FF0000"/>
          <w:szCs w:val="24"/>
        </w:rPr>
      </w:pPr>
      <w:r w:rsidRPr="009B519F">
        <w:rPr>
          <w:rFonts w:ascii="Times New Roman" w:hAnsi="Times New Roman"/>
          <w:szCs w:val="24"/>
        </w:rPr>
        <w:t>●</w:t>
      </w:r>
      <w:r w:rsidRPr="009B519F">
        <w:rPr>
          <w:rFonts w:ascii="Nunito" w:hAnsi="Nunito" w:cs="Arial"/>
          <w:szCs w:val="24"/>
        </w:rPr>
        <w:tab/>
        <w:t>An</w:t>
      </w:r>
      <w:r w:rsidR="00C66D29" w:rsidRPr="009B519F">
        <w:rPr>
          <w:rFonts w:ascii="Nunito" w:hAnsi="Nunito" w:cs="Arial"/>
          <w:szCs w:val="24"/>
        </w:rPr>
        <w:t xml:space="preserve"> initial</w:t>
      </w:r>
      <w:r w:rsidRPr="009B519F">
        <w:rPr>
          <w:rFonts w:ascii="Nunito" w:hAnsi="Nunito" w:cs="Arial"/>
          <w:szCs w:val="24"/>
        </w:rPr>
        <w:t xml:space="preserve"> </w:t>
      </w:r>
      <w:r w:rsidR="00F846E5" w:rsidRPr="00E06BC0">
        <w:rPr>
          <w:rFonts w:ascii="Nunito" w:hAnsi="Nunito" w:cs="Arial"/>
          <w:szCs w:val="24"/>
        </w:rPr>
        <w:t>36</w:t>
      </w:r>
      <w:r w:rsidRPr="009B519F">
        <w:rPr>
          <w:rFonts w:ascii="Nunito" w:hAnsi="Nunito" w:cs="Arial"/>
          <w:szCs w:val="24"/>
        </w:rPr>
        <w:t xml:space="preserve"> month</w:t>
      </w:r>
      <w:r w:rsidR="00AB55D0">
        <w:rPr>
          <w:rFonts w:ascii="Nunito" w:hAnsi="Nunito" w:cs="Arial"/>
          <w:szCs w:val="24"/>
        </w:rPr>
        <w:t>s</w:t>
      </w:r>
      <w:r w:rsidR="00C66D29" w:rsidRPr="009B519F">
        <w:rPr>
          <w:rFonts w:ascii="Nunito" w:hAnsi="Nunito" w:cs="Arial"/>
          <w:szCs w:val="24"/>
        </w:rPr>
        <w:t xml:space="preserve"> agreement</w:t>
      </w:r>
      <w:r w:rsidR="0081518B" w:rsidRPr="009B519F">
        <w:rPr>
          <w:rFonts w:ascii="Nunito" w:hAnsi="Nunito" w:cs="Arial"/>
          <w:szCs w:val="24"/>
        </w:rPr>
        <w:t xml:space="preserve"> </w:t>
      </w:r>
    </w:p>
    <w:p w14:paraId="3008B569" w14:textId="2C9539AC" w:rsidR="009E534D" w:rsidRPr="009B519F" w:rsidRDefault="009E534D" w:rsidP="006B2492">
      <w:pPr>
        <w:pStyle w:val="ListParagraph"/>
        <w:spacing w:after="0"/>
        <w:ind w:left="1440" w:hanging="720"/>
        <w:jc w:val="both"/>
        <w:rPr>
          <w:rFonts w:ascii="Nunito" w:hAnsi="Nunito" w:cs="Arial"/>
          <w:szCs w:val="24"/>
        </w:rPr>
      </w:pPr>
      <w:r w:rsidRPr="009B519F">
        <w:rPr>
          <w:rFonts w:ascii="Times New Roman" w:hAnsi="Times New Roman"/>
          <w:szCs w:val="24"/>
        </w:rPr>
        <w:t>●</w:t>
      </w:r>
      <w:r w:rsidRPr="009B519F">
        <w:rPr>
          <w:rFonts w:ascii="Nunito" w:hAnsi="Nunito" w:cs="Arial"/>
          <w:szCs w:val="24"/>
        </w:rPr>
        <w:t xml:space="preserve"> </w:t>
      </w:r>
      <w:r w:rsidRPr="009B519F">
        <w:rPr>
          <w:rFonts w:ascii="Nunito" w:hAnsi="Nunito" w:cs="Arial"/>
          <w:szCs w:val="24"/>
        </w:rPr>
        <w:tab/>
      </w:r>
      <w:r w:rsidR="001E3499" w:rsidRPr="009B519F">
        <w:rPr>
          <w:rFonts w:ascii="Nunito" w:hAnsi="Nunito" w:cs="Arial"/>
          <w:szCs w:val="24"/>
        </w:rPr>
        <w:t xml:space="preserve">Transparent billing </w:t>
      </w:r>
      <w:r w:rsidR="000A47A5" w:rsidRPr="009B519F">
        <w:rPr>
          <w:rFonts w:ascii="Nunito" w:hAnsi="Nunito" w:cs="Arial"/>
          <w:szCs w:val="24"/>
        </w:rPr>
        <w:t>over</w:t>
      </w:r>
      <w:r w:rsidR="00BA6C49" w:rsidRPr="009B519F">
        <w:rPr>
          <w:rFonts w:ascii="Nunito" w:hAnsi="Nunito" w:cs="Arial"/>
          <w:szCs w:val="24"/>
        </w:rPr>
        <w:t xml:space="preserve"> the period of the contract with</w:t>
      </w:r>
      <w:r w:rsidRPr="009B519F">
        <w:rPr>
          <w:rFonts w:ascii="Nunito" w:hAnsi="Nunito" w:cs="Arial"/>
          <w:szCs w:val="24"/>
        </w:rPr>
        <w:t xml:space="preserve"> </w:t>
      </w:r>
      <w:r w:rsidR="00FF17CC" w:rsidRPr="009B519F">
        <w:rPr>
          <w:rFonts w:ascii="Nunito" w:hAnsi="Nunito" w:cs="Arial"/>
          <w:szCs w:val="24"/>
        </w:rPr>
        <w:t>quarterly</w:t>
      </w:r>
      <w:r w:rsidRPr="009B519F">
        <w:rPr>
          <w:rFonts w:ascii="Nunito" w:hAnsi="Nunito" w:cs="Arial"/>
          <w:szCs w:val="24"/>
        </w:rPr>
        <w:t xml:space="preserve"> itemised</w:t>
      </w:r>
      <w:r w:rsidR="00C66D29" w:rsidRPr="009B519F">
        <w:rPr>
          <w:rFonts w:ascii="Nunito" w:hAnsi="Nunito" w:cs="Arial"/>
          <w:szCs w:val="24"/>
        </w:rPr>
        <w:t xml:space="preserve"> </w:t>
      </w:r>
      <w:r w:rsidR="000A47A5" w:rsidRPr="009B519F">
        <w:rPr>
          <w:rFonts w:ascii="Nunito" w:hAnsi="Nunito" w:cs="Arial"/>
          <w:szCs w:val="24"/>
        </w:rPr>
        <w:t>invoicing</w:t>
      </w:r>
      <w:r w:rsidRPr="009B519F">
        <w:rPr>
          <w:rFonts w:ascii="Nunito" w:hAnsi="Nunito" w:cs="Arial"/>
          <w:szCs w:val="24"/>
        </w:rPr>
        <w:t xml:space="preserve"> </w:t>
      </w:r>
      <w:r w:rsidR="00BA6C49" w:rsidRPr="009B519F">
        <w:rPr>
          <w:rFonts w:ascii="Nunito" w:hAnsi="Nunito" w:cs="Arial"/>
          <w:szCs w:val="24"/>
        </w:rPr>
        <w:t>showing</w:t>
      </w:r>
      <w:r w:rsidR="008B1551" w:rsidRPr="009B519F">
        <w:rPr>
          <w:rFonts w:ascii="Nunito" w:hAnsi="Nunito" w:cs="Arial"/>
          <w:szCs w:val="24"/>
        </w:rPr>
        <w:t xml:space="preserve"> total cost broken down </w:t>
      </w:r>
      <w:r w:rsidR="00C34B7C">
        <w:rPr>
          <w:rFonts w:ascii="Nunito" w:hAnsi="Nunito" w:cs="Arial"/>
          <w:szCs w:val="24"/>
        </w:rPr>
        <w:t>to each audit, days and additional works carried out</w:t>
      </w:r>
    </w:p>
    <w:p w14:paraId="59245902" w14:textId="77777777" w:rsidR="009E534D" w:rsidRPr="009B519F" w:rsidRDefault="00BA6C49" w:rsidP="006B2492">
      <w:pPr>
        <w:pStyle w:val="ListParagraph"/>
        <w:spacing w:after="0"/>
        <w:ind w:left="0" w:firstLine="720"/>
        <w:jc w:val="both"/>
        <w:rPr>
          <w:rFonts w:ascii="Nunito" w:hAnsi="Nunito" w:cs="Arial"/>
          <w:szCs w:val="24"/>
        </w:rPr>
      </w:pPr>
      <w:r w:rsidRPr="009B519F">
        <w:rPr>
          <w:rFonts w:ascii="Times New Roman" w:hAnsi="Times New Roman"/>
          <w:szCs w:val="24"/>
        </w:rPr>
        <w:t>●</w:t>
      </w:r>
      <w:r w:rsidRPr="009B519F">
        <w:rPr>
          <w:rFonts w:ascii="Nunito" w:hAnsi="Nunito" w:cs="Arial"/>
          <w:szCs w:val="24"/>
        </w:rPr>
        <w:t xml:space="preserve"> </w:t>
      </w:r>
      <w:r w:rsidRPr="009B519F">
        <w:rPr>
          <w:rFonts w:ascii="Nunito" w:hAnsi="Nunito" w:cs="Arial"/>
          <w:szCs w:val="24"/>
        </w:rPr>
        <w:tab/>
        <w:t xml:space="preserve">A detailed, concise </w:t>
      </w:r>
      <w:r w:rsidR="009E534D" w:rsidRPr="009B519F">
        <w:rPr>
          <w:rFonts w:ascii="Nunito" w:hAnsi="Nunito" w:cs="Arial"/>
          <w:szCs w:val="24"/>
        </w:rPr>
        <w:t>Service Level Agreeme</w:t>
      </w:r>
      <w:r w:rsidRPr="009B519F">
        <w:rPr>
          <w:rFonts w:ascii="Nunito" w:hAnsi="Nunito" w:cs="Arial"/>
          <w:szCs w:val="24"/>
        </w:rPr>
        <w:t>nt (SLA) in plain English.</w:t>
      </w:r>
    </w:p>
    <w:p w14:paraId="655D370D" w14:textId="1FEA9404" w:rsidR="00464673" w:rsidRPr="00F846E5" w:rsidRDefault="00AA4B93" w:rsidP="00464673">
      <w:pPr>
        <w:pStyle w:val="ListParagraph"/>
        <w:spacing w:after="0"/>
        <w:ind w:left="1440" w:hanging="720"/>
        <w:jc w:val="both"/>
        <w:rPr>
          <w:rFonts w:ascii="Nunito" w:hAnsi="Nunito" w:cs="Arial"/>
          <w:szCs w:val="24"/>
        </w:rPr>
      </w:pPr>
      <w:r w:rsidRPr="00F846E5">
        <w:rPr>
          <w:rFonts w:ascii="Times New Roman" w:hAnsi="Times New Roman"/>
          <w:szCs w:val="24"/>
        </w:rPr>
        <w:t>●</w:t>
      </w:r>
      <w:r w:rsidRPr="00F846E5">
        <w:rPr>
          <w:rFonts w:ascii="Nunito" w:hAnsi="Nunito" w:cs="Arial"/>
          <w:szCs w:val="24"/>
        </w:rPr>
        <w:tab/>
      </w:r>
      <w:r w:rsidR="00F846E5" w:rsidRPr="00F846E5">
        <w:rPr>
          <w:rFonts w:ascii="Nunito" w:hAnsi="Nunito" w:cs="Arial"/>
          <w:szCs w:val="24"/>
        </w:rPr>
        <w:t>The internal audit service will meet or exceed the Standards for the Professional Practice of Internal Auditing of The IIA – UK and Ireland.</w:t>
      </w:r>
    </w:p>
    <w:p w14:paraId="053D1979" w14:textId="77777777" w:rsidR="00F846E5" w:rsidRDefault="00F846E5" w:rsidP="00464673">
      <w:pPr>
        <w:pStyle w:val="ListParagraph"/>
        <w:spacing w:after="0"/>
        <w:ind w:left="1440" w:hanging="720"/>
        <w:jc w:val="both"/>
        <w:rPr>
          <w:rFonts w:ascii="Nunito" w:hAnsi="Nunito" w:cs="Arial"/>
          <w:color w:val="FF0000"/>
          <w:szCs w:val="24"/>
        </w:rPr>
      </w:pPr>
    </w:p>
    <w:p w14:paraId="714D7908" w14:textId="77777777" w:rsidR="00464673" w:rsidRDefault="00B568F3" w:rsidP="00464673">
      <w:pPr>
        <w:pStyle w:val="ListParagraph"/>
        <w:spacing w:after="0"/>
        <w:ind w:left="1440" w:hanging="720"/>
        <w:jc w:val="both"/>
        <w:rPr>
          <w:rFonts w:ascii="Nunito" w:hAnsi="Nunito"/>
          <w:szCs w:val="24"/>
        </w:rPr>
      </w:pPr>
      <w:r w:rsidRPr="009B519F">
        <w:rPr>
          <w:rFonts w:ascii="Nunito" w:hAnsi="Nunito"/>
          <w:szCs w:val="24"/>
        </w:rPr>
        <w:t>The above list</w:t>
      </w:r>
      <w:r w:rsidR="00BA6C49" w:rsidRPr="009B519F">
        <w:rPr>
          <w:rFonts w:ascii="Nunito" w:hAnsi="Nunito"/>
          <w:szCs w:val="24"/>
        </w:rPr>
        <w:t>s are</w:t>
      </w:r>
      <w:r w:rsidRPr="009B519F">
        <w:rPr>
          <w:rFonts w:ascii="Nunito" w:hAnsi="Nunito"/>
          <w:szCs w:val="24"/>
        </w:rPr>
        <w:t xml:space="preserve"> not </w:t>
      </w:r>
      <w:r w:rsidR="006E75C9" w:rsidRPr="009B519F">
        <w:rPr>
          <w:rFonts w:ascii="Nunito" w:hAnsi="Nunito"/>
          <w:szCs w:val="24"/>
        </w:rPr>
        <w:t>exhaustive,</w:t>
      </w:r>
      <w:r w:rsidR="00D321FE" w:rsidRPr="009B519F">
        <w:rPr>
          <w:rFonts w:ascii="Nunito" w:hAnsi="Nunito"/>
          <w:szCs w:val="24"/>
        </w:rPr>
        <w:t xml:space="preserve"> and we welcome any additional</w:t>
      </w:r>
    </w:p>
    <w:p w14:paraId="04E52E11" w14:textId="77777777" w:rsidR="00464673" w:rsidRDefault="00D321FE" w:rsidP="00464673">
      <w:pPr>
        <w:pStyle w:val="ListParagraph"/>
        <w:spacing w:after="0"/>
        <w:ind w:left="1440" w:hanging="720"/>
        <w:jc w:val="both"/>
        <w:rPr>
          <w:rFonts w:ascii="Nunito" w:hAnsi="Nunito"/>
          <w:szCs w:val="24"/>
        </w:rPr>
      </w:pPr>
      <w:r w:rsidRPr="009B519F">
        <w:rPr>
          <w:rFonts w:ascii="Nunito" w:hAnsi="Nunito"/>
          <w:szCs w:val="24"/>
        </w:rPr>
        <w:t xml:space="preserve">functionality suggestions that will add value </w:t>
      </w:r>
      <w:r w:rsidR="00BA6C49" w:rsidRPr="009B519F">
        <w:rPr>
          <w:rFonts w:ascii="Nunito" w:hAnsi="Nunito"/>
          <w:szCs w:val="24"/>
        </w:rPr>
        <w:t xml:space="preserve">to </w:t>
      </w:r>
      <w:r w:rsidR="00831852" w:rsidRPr="009B519F">
        <w:rPr>
          <w:rFonts w:ascii="Nunito" w:hAnsi="Nunito"/>
          <w:szCs w:val="24"/>
        </w:rPr>
        <w:t>the contract</w:t>
      </w:r>
      <w:r w:rsidR="003307BF" w:rsidRPr="009B519F">
        <w:rPr>
          <w:rFonts w:ascii="Nunito" w:hAnsi="Nunito"/>
          <w:szCs w:val="24"/>
        </w:rPr>
        <w:t xml:space="preserve"> and </w:t>
      </w:r>
      <w:r w:rsidR="00BA6C49" w:rsidRPr="009B519F">
        <w:rPr>
          <w:rFonts w:ascii="Nunito" w:hAnsi="Nunito"/>
          <w:szCs w:val="24"/>
        </w:rPr>
        <w:t xml:space="preserve">that </w:t>
      </w:r>
      <w:r w:rsidR="003307BF" w:rsidRPr="009B519F">
        <w:rPr>
          <w:rFonts w:ascii="Nunito" w:hAnsi="Nunito"/>
          <w:szCs w:val="24"/>
        </w:rPr>
        <w:t>allows</w:t>
      </w:r>
    </w:p>
    <w:p w14:paraId="71D23225" w14:textId="7725EC3F" w:rsidR="00D94479" w:rsidRPr="00464673" w:rsidRDefault="003307BF" w:rsidP="00464673">
      <w:pPr>
        <w:pStyle w:val="ListParagraph"/>
        <w:spacing w:after="0"/>
        <w:ind w:left="1440" w:hanging="720"/>
        <w:jc w:val="both"/>
        <w:rPr>
          <w:rFonts w:ascii="Nunito" w:hAnsi="Nunito" w:cs="Arial"/>
          <w:color w:val="FF0000"/>
          <w:szCs w:val="24"/>
        </w:rPr>
      </w:pPr>
      <w:r w:rsidRPr="009B519F">
        <w:rPr>
          <w:rFonts w:ascii="Nunito" w:hAnsi="Nunito"/>
          <w:szCs w:val="24"/>
        </w:rPr>
        <w:t>us to provide an effective service.</w:t>
      </w:r>
    </w:p>
    <w:p w14:paraId="27DAB978" w14:textId="77777777" w:rsidR="0007607A" w:rsidRPr="009B519F" w:rsidRDefault="0007607A" w:rsidP="006B2492">
      <w:pPr>
        <w:pStyle w:val="PlainText"/>
        <w:jc w:val="both"/>
        <w:rPr>
          <w:rFonts w:ascii="Nunito" w:hAnsi="Nunito"/>
          <w:szCs w:val="24"/>
        </w:rPr>
      </w:pPr>
    </w:p>
    <w:p w14:paraId="0D09E62C" w14:textId="1303D20E" w:rsidR="008E0533" w:rsidRPr="009B519F" w:rsidRDefault="0097795B" w:rsidP="006B2492">
      <w:pPr>
        <w:jc w:val="both"/>
        <w:rPr>
          <w:rFonts w:ascii="Nunito" w:hAnsi="Nunito" w:cs="Arial"/>
          <w:b/>
          <w:u w:val="single"/>
        </w:rPr>
      </w:pPr>
      <w:r w:rsidRPr="009B519F">
        <w:rPr>
          <w:rFonts w:ascii="Nunito" w:hAnsi="Nunito" w:cs="Arial"/>
          <w:b/>
        </w:rPr>
        <w:t>3.</w:t>
      </w:r>
      <w:r w:rsidRPr="009B519F">
        <w:rPr>
          <w:rFonts w:ascii="Nunito" w:hAnsi="Nunito" w:cs="Arial"/>
          <w:b/>
        </w:rPr>
        <w:tab/>
      </w:r>
      <w:r w:rsidR="00350BC1" w:rsidRPr="009B519F">
        <w:rPr>
          <w:rFonts w:ascii="Nunito" w:hAnsi="Nunito" w:cs="Arial"/>
          <w:b/>
          <w:u w:val="single"/>
        </w:rPr>
        <w:t>T</w:t>
      </w:r>
      <w:r w:rsidR="002072EE" w:rsidRPr="009B519F">
        <w:rPr>
          <w:rFonts w:ascii="Nunito" w:hAnsi="Nunito" w:cs="Arial"/>
          <w:b/>
          <w:u w:val="single"/>
        </w:rPr>
        <w:t>imescales</w:t>
      </w:r>
    </w:p>
    <w:p w14:paraId="4FCFD497" w14:textId="77777777" w:rsidR="005D0C8E" w:rsidRPr="009B519F" w:rsidRDefault="005D0C8E" w:rsidP="006B2492">
      <w:pPr>
        <w:jc w:val="both"/>
        <w:rPr>
          <w:rFonts w:ascii="Nunito" w:hAnsi="Nunito" w:cs="Arial"/>
          <w:b/>
          <w:u w:val="single"/>
        </w:rPr>
      </w:pPr>
    </w:p>
    <w:p w14:paraId="731B7DF1" w14:textId="6BFB74E0" w:rsidR="002072EE" w:rsidRPr="009B519F" w:rsidRDefault="00B36534" w:rsidP="006B2492">
      <w:pPr>
        <w:ind w:firstLine="720"/>
        <w:jc w:val="both"/>
        <w:rPr>
          <w:rFonts w:ascii="Nunito" w:hAnsi="Nunito" w:cs="Arial"/>
        </w:rPr>
      </w:pPr>
      <w:r w:rsidRPr="009B519F">
        <w:rPr>
          <w:rFonts w:ascii="Nunito" w:hAnsi="Nunito" w:cs="Arial"/>
        </w:rPr>
        <w:t xml:space="preserve">We are looking to have a solution implemented </w:t>
      </w:r>
      <w:r w:rsidR="00457A0F">
        <w:rPr>
          <w:rFonts w:ascii="Nunito" w:hAnsi="Nunito" w:cs="Arial"/>
        </w:rPr>
        <w:t>by 1</w:t>
      </w:r>
      <w:r w:rsidR="00457A0F" w:rsidRPr="00457A0F">
        <w:rPr>
          <w:rFonts w:ascii="Nunito" w:hAnsi="Nunito" w:cs="Arial"/>
          <w:vertAlign w:val="superscript"/>
        </w:rPr>
        <w:t>st</w:t>
      </w:r>
      <w:r w:rsidR="00457A0F">
        <w:rPr>
          <w:rFonts w:ascii="Nunito" w:hAnsi="Nunito" w:cs="Arial"/>
        </w:rPr>
        <w:t xml:space="preserve"> April 20</w:t>
      </w:r>
      <w:r w:rsidR="00F846E5">
        <w:rPr>
          <w:rFonts w:ascii="Nunito" w:hAnsi="Nunito" w:cs="Arial"/>
        </w:rPr>
        <w:t>2</w:t>
      </w:r>
      <w:r w:rsidR="00457A0F">
        <w:rPr>
          <w:rFonts w:ascii="Nunito" w:hAnsi="Nunito" w:cs="Arial"/>
        </w:rPr>
        <w:t>0</w:t>
      </w:r>
      <w:r w:rsidR="00D94479" w:rsidRPr="009B519F">
        <w:rPr>
          <w:rFonts w:ascii="Nunito" w:hAnsi="Nunito" w:cs="Arial"/>
        </w:rPr>
        <w:t>.</w:t>
      </w:r>
    </w:p>
    <w:p w14:paraId="00BB85A2" w14:textId="77777777" w:rsidR="00C84817" w:rsidRPr="009B519F" w:rsidRDefault="00C84817" w:rsidP="006B2492">
      <w:pPr>
        <w:jc w:val="both"/>
        <w:rPr>
          <w:rFonts w:ascii="Nunito" w:hAnsi="Nunito" w:cs="Arial"/>
        </w:rPr>
      </w:pPr>
    </w:p>
    <w:p w14:paraId="35024DBA" w14:textId="525AD2BC" w:rsidR="00C84817" w:rsidRPr="009B519F" w:rsidRDefault="00C84817" w:rsidP="006B2492">
      <w:pPr>
        <w:pStyle w:val="ListParagraph"/>
        <w:spacing w:after="0"/>
        <w:jc w:val="both"/>
        <w:rPr>
          <w:rFonts w:ascii="Nunito" w:hAnsi="Nunito" w:cs="Arial"/>
          <w:szCs w:val="24"/>
        </w:rPr>
      </w:pPr>
      <w:r w:rsidRPr="009B519F">
        <w:rPr>
          <w:rFonts w:ascii="Nunito" w:hAnsi="Nunito" w:cs="Arial"/>
          <w:szCs w:val="24"/>
        </w:rPr>
        <w:t xml:space="preserve">The table below sets out the proposed timetable for the procurement, from the date of the ITT </w:t>
      </w:r>
      <w:r w:rsidR="002153AE">
        <w:rPr>
          <w:rFonts w:ascii="Nunito" w:hAnsi="Nunito" w:cs="Arial"/>
          <w:szCs w:val="24"/>
        </w:rPr>
        <w:t xml:space="preserve">publication </w:t>
      </w:r>
      <w:r w:rsidRPr="009B519F">
        <w:rPr>
          <w:rFonts w:ascii="Nunito" w:hAnsi="Nunito" w:cs="Arial"/>
          <w:szCs w:val="24"/>
        </w:rPr>
        <w:t xml:space="preserve">to signature of the Contract Documents.  </w:t>
      </w:r>
      <w:r w:rsidR="009721D1">
        <w:rPr>
          <w:rFonts w:ascii="Nunito" w:hAnsi="Nunito" w:cs="Arial"/>
          <w:szCs w:val="24"/>
        </w:rPr>
        <w:t>Greatwell Homes</w:t>
      </w:r>
      <w:r w:rsidRPr="009B519F">
        <w:rPr>
          <w:rFonts w:ascii="Nunito" w:hAnsi="Nunito" w:cs="Arial"/>
          <w:szCs w:val="24"/>
        </w:rPr>
        <w:t xml:space="preserve"> reserves the right to vary the timetable.</w:t>
      </w:r>
    </w:p>
    <w:p w14:paraId="346CA30D" w14:textId="77777777" w:rsidR="00C84817" w:rsidRPr="009B519F" w:rsidRDefault="00C84817" w:rsidP="006B2492">
      <w:pPr>
        <w:jc w:val="both"/>
        <w:rPr>
          <w:rFonts w:ascii="Nunito" w:hAnsi="Nunito" w:cs="Arial"/>
        </w:rPr>
      </w:pPr>
    </w:p>
    <w:tbl>
      <w:tblPr>
        <w:tblW w:w="0" w:type="auto"/>
        <w:tblInd w:w="81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00" w:firstRow="0" w:lastRow="0" w:firstColumn="0" w:lastColumn="0" w:noHBand="0" w:noVBand="0"/>
      </w:tblPr>
      <w:tblGrid>
        <w:gridCol w:w="5129"/>
        <w:gridCol w:w="3222"/>
      </w:tblGrid>
      <w:tr w:rsidR="00C84817" w:rsidRPr="009B519F" w14:paraId="3B560444" w14:textId="77777777" w:rsidTr="004225C4">
        <w:tc>
          <w:tcPr>
            <w:tcW w:w="5129" w:type="dxa"/>
            <w:shd w:val="clear" w:color="auto" w:fill="auto"/>
          </w:tcPr>
          <w:p w14:paraId="46B7FDD4" w14:textId="1810A0D5" w:rsidR="00C84817" w:rsidRPr="009B519F" w:rsidRDefault="00C84817" w:rsidP="006B2492">
            <w:pPr>
              <w:numPr>
                <w:ilvl w:val="0"/>
                <w:numId w:val="19"/>
              </w:numPr>
              <w:jc w:val="both"/>
              <w:rPr>
                <w:rFonts w:ascii="Nunito" w:hAnsi="Nunito" w:cs="Arial"/>
              </w:rPr>
            </w:pPr>
            <w:r w:rsidRPr="009B519F">
              <w:rPr>
                <w:rFonts w:ascii="Nunito" w:hAnsi="Nunito" w:cs="Arial"/>
              </w:rPr>
              <w:t>Issue of ITT</w:t>
            </w:r>
          </w:p>
        </w:tc>
        <w:tc>
          <w:tcPr>
            <w:tcW w:w="3222" w:type="dxa"/>
            <w:shd w:val="clear" w:color="auto" w:fill="auto"/>
          </w:tcPr>
          <w:p w14:paraId="1B9196E1" w14:textId="447E0851" w:rsidR="00C84817" w:rsidRPr="009B519F" w:rsidRDefault="00457A0F" w:rsidP="006B2492">
            <w:pPr>
              <w:jc w:val="both"/>
              <w:rPr>
                <w:rFonts w:ascii="Nunito" w:hAnsi="Nunito" w:cs="Arial"/>
              </w:rPr>
            </w:pPr>
            <w:r>
              <w:rPr>
                <w:rFonts w:ascii="Nunito" w:hAnsi="Nunito" w:cs="Arial"/>
              </w:rPr>
              <w:t>1</w:t>
            </w:r>
            <w:r w:rsidR="00175264">
              <w:rPr>
                <w:rFonts w:ascii="Nunito" w:hAnsi="Nunito" w:cs="Arial"/>
              </w:rPr>
              <w:t>5</w:t>
            </w:r>
            <w:r w:rsidR="00175264" w:rsidRPr="00175264">
              <w:rPr>
                <w:rFonts w:ascii="Nunito" w:hAnsi="Nunito" w:cs="Arial"/>
                <w:vertAlign w:val="superscript"/>
              </w:rPr>
              <w:t>th</w:t>
            </w:r>
            <w:r w:rsidR="00175264">
              <w:rPr>
                <w:rFonts w:ascii="Nunito" w:hAnsi="Nunito" w:cs="Arial"/>
              </w:rPr>
              <w:t xml:space="preserve"> </w:t>
            </w:r>
            <w:r>
              <w:rPr>
                <w:rFonts w:ascii="Nunito" w:hAnsi="Nunito" w:cs="Arial"/>
              </w:rPr>
              <w:t>July</w:t>
            </w:r>
            <w:r w:rsidR="00C84817" w:rsidRPr="009B519F">
              <w:rPr>
                <w:rFonts w:ascii="Nunito" w:hAnsi="Nunito" w:cs="Arial"/>
                <w:color w:val="FF0000"/>
              </w:rPr>
              <w:t xml:space="preserve"> </w:t>
            </w:r>
            <w:r w:rsidR="00C84817" w:rsidRPr="009B519F">
              <w:rPr>
                <w:rFonts w:ascii="Nunito" w:hAnsi="Nunito" w:cs="Arial"/>
              </w:rPr>
              <w:t>201</w:t>
            </w:r>
            <w:r w:rsidR="005D0C8E" w:rsidRPr="009B519F">
              <w:rPr>
                <w:rFonts w:ascii="Nunito" w:hAnsi="Nunito" w:cs="Arial"/>
              </w:rPr>
              <w:t>9</w:t>
            </w:r>
          </w:p>
        </w:tc>
      </w:tr>
      <w:tr w:rsidR="00C84817" w:rsidRPr="009B519F" w14:paraId="0FFFDB07" w14:textId="77777777" w:rsidTr="004225C4">
        <w:tc>
          <w:tcPr>
            <w:tcW w:w="5129" w:type="dxa"/>
            <w:shd w:val="clear" w:color="auto" w:fill="auto"/>
          </w:tcPr>
          <w:p w14:paraId="6DEE65F7" w14:textId="5647F854" w:rsidR="00C84817" w:rsidRPr="009B519F" w:rsidRDefault="00C84817" w:rsidP="006B2492">
            <w:pPr>
              <w:numPr>
                <w:ilvl w:val="0"/>
                <w:numId w:val="19"/>
              </w:numPr>
              <w:jc w:val="both"/>
              <w:rPr>
                <w:rFonts w:ascii="Nunito" w:hAnsi="Nunito" w:cs="Arial"/>
              </w:rPr>
            </w:pPr>
            <w:r w:rsidRPr="009B519F">
              <w:rPr>
                <w:rFonts w:ascii="Nunito" w:hAnsi="Nunito" w:cs="Arial"/>
              </w:rPr>
              <w:t xml:space="preserve">Deadline for submission of </w:t>
            </w:r>
            <w:r w:rsidR="002153AE">
              <w:rPr>
                <w:rFonts w:ascii="Nunito" w:hAnsi="Nunito" w:cs="Arial"/>
              </w:rPr>
              <w:t xml:space="preserve">tenderer </w:t>
            </w:r>
            <w:r w:rsidRPr="009B519F">
              <w:rPr>
                <w:rFonts w:ascii="Nunito" w:hAnsi="Nunito" w:cs="Arial"/>
              </w:rPr>
              <w:t>clarification questions</w:t>
            </w:r>
          </w:p>
        </w:tc>
        <w:tc>
          <w:tcPr>
            <w:tcW w:w="3222" w:type="dxa"/>
            <w:shd w:val="clear" w:color="auto" w:fill="auto"/>
          </w:tcPr>
          <w:p w14:paraId="6DCA9696" w14:textId="77F92D7A" w:rsidR="00C84817" w:rsidRPr="009B519F" w:rsidRDefault="00175264" w:rsidP="006B2492">
            <w:pPr>
              <w:jc w:val="both"/>
              <w:rPr>
                <w:rFonts w:ascii="Nunito" w:hAnsi="Nunito" w:cs="Arial"/>
              </w:rPr>
            </w:pPr>
            <w:r>
              <w:rPr>
                <w:rFonts w:ascii="Nunito" w:hAnsi="Nunito" w:cs="Arial"/>
              </w:rPr>
              <w:t>29</w:t>
            </w:r>
            <w:r w:rsidRPr="00175264">
              <w:rPr>
                <w:rFonts w:ascii="Nunito" w:hAnsi="Nunito" w:cs="Arial"/>
                <w:vertAlign w:val="superscript"/>
              </w:rPr>
              <w:t>th</w:t>
            </w:r>
            <w:r>
              <w:rPr>
                <w:rFonts w:ascii="Nunito" w:hAnsi="Nunito" w:cs="Arial"/>
              </w:rPr>
              <w:t xml:space="preserve"> </w:t>
            </w:r>
            <w:r w:rsidR="00457A0F" w:rsidRPr="00457A0F">
              <w:rPr>
                <w:rFonts w:ascii="Nunito" w:hAnsi="Nunito" w:cs="Arial"/>
              </w:rPr>
              <w:t>July</w:t>
            </w:r>
            <w:r w:rsidR="00C84817" w:rsidRPr="00457A0F">
              <w:rPr>
                <w:rFonts w:ascii="Nunito" w:hAnsi="Nunito" w:cs="Arial"/>
              </w:rPr>
              <w:t xml:space="preserve"> </w:t>
            </w:r>
            <w:r w:rsidR="00C84817" w:rsidRPr="009B519F">
              <w:rPr>
                <w:rFonts w:ascii="Nunito" w:hAnsi="Nunito" w:cs="Arial"/>
              </w:rPr>
              <w:t>201</w:t>
            </w:r>
            <w:r w:rsidR="005D0C8E" w:rsidRPr="009B519F">
              <w:rPr>
                <w:rFonts w:ascii="Nunito" w:hAnsi="Nunito" w:cs="Arial"/>
              </w:rPr>
              <w:t>9</w:t>
            </w:r>
            <w:r w:rsidR="00457A0F">
              <w:rPr>
                <w:rFonts w:ascii="Nunito" w:hAnsi="Nunito" w:cs="Arial"/>
              </w:rPr>
              <w:t xml:space="preserve"> at midday.</w:t>
            </w:r>
          </w:p>
        </w:tc>
      </w:tr>
      <w:tr w:rsidR="00C84817" w:rsidRPr="009B519F" w14:paraId="0F1D201A" w14:textId="77777777" w:rsidTr="004225C4">
        <w:tc>
          <w:tcPr>
            <w:tcW w:w="5129" w:type="dxa"/>
            <w:shd w:val="clear" w:color="auto" w:fill="auto"/>
          </w:tcPr>
          <w:p w14:paraId="6582499F" w14:textId="65F177E8" w:rsidR="00C84817" w:rsidRPr="009B519F" w:rsidRDefault="00C84817" w:rsidP="006B2492">
            <w:pPr>
              <w:numPr>
                <w:ilvl w:val="0"/>
                <w:numId w:val="19"/>
              </w:numPr>
              <w:jc w:val="both"/>
              <w:rPr>
                <w:rFonts w:ascii="Nunito" w:hAnsi="Nunito" w:cs="Arial"/>
              </w:rPr>
            </w:pPr>
            <w:r w:rsidRPr="009B519F">
              <w:rPr>
                <w:rFonts w:ascii="Nunito" w:hAnsi="Nunito" w:cs="Arial"/>
              </w:rPr>
              <w:lastRenderedPageBreak/>
              <w:t>Tender</w:t>
            </w:r>
            <w:r w:rsidR="00A31FCB" w:rsidRPr="009B519F">
              <w:rPr>
                <w:rFonts w:ascii="Nunito" w:hAnsi="Nunito" w:cs="Arial"/>
              </w:rPr>
              <w:t xml:space="preserve"> </w:t>
            </w:r>
            <w:r w:rsidRPr="009B519F">
              <w:rPr>
                <w:rFonts w:ascii="Nunito" w:hAnsi="Nunito" w:cs="Arial"/>
              </w:rPr>
              <w:t>submission deadline via the Delta electronic procurement portal</w:t>
            </w:r>
          </w:p>
        </w:tc>
        <w:tc>
          <w:tcPr>
            <w:tcW w:w="3222" w:type="dxa"/>
            <w:shd w:val="clear" w:color="auto" w:fill="auto"/>
          </w:tcPr>
          <w:p w14:paraId="524F4DCD" w14:textId="77777777" w:rsidR="00C84817" w:rsidRPr="009B519F" w:rsidRDefault="00C84817" w:rsidP="006B2492">
            <w:pPr>
              <w:jc w:val="both"/>
              <w:rPr>
                <w:rFonts w:ascii="Nunito" w:hAnsi="Nunito" w:cs="Arial"/>
              </w:rPr>
            </w:pPr>
            <w:r w:rsidRPr="009B519F">
              <w:rPr>
                <w:rFonts w:ascii="Nunito" w:hAnsi="Nunito" w:cs="Arial"/>
              </w:rPr>
              <w:t>14:00</w:t>
            </w:r>
          </w:p>
          <w:p w14:paraId="476880AC" w14:textId="5E68305C" w:rsidR="00C84817" w:rsidRPr="009B519F" w:rsidRDefault="00175264" w:rsidP="006B2492">
            <w:pPr>
              <w:jc w:val="both"/>
              <w:rPr>
                <w:rFonts w:ascii="Nunito" w:hAnsi="Nunito" w:cs="Arial"/>
              </w:rPr>
            </w:pPr>
            <w:r>
              <w:rPr>
                <w:rFonts w:ascii="Nunito" w:hAnsi="Nunito" w:cs="Arial"/>
              </w:rPr>
              <w:t>13</w:t>
            </w:r>
            <w:r w:rsidRPr="00175264">
              <w:rPr>
                <w:rFonts w:ascii="Nunito" w:hAnsi="Nunito" w:cs="Arial"/>
                <w:vertAlign w:val="superscript"/>
              </w:rPr>
              <w:t>th</w:t>
            </w:r>
            <w:r>
              <w:rPr>
                <w:rFonts w:ascii="Nunito" w:hAnsi="Nunito" w:cs="Arial"/>
              </w:rPr>
              <w:t xml:space="preserve"> August</w:t>
            </w:r>
            <w:r w:rsidR="00C84817" w:rsidRPr="009B519F">
              <w:rPr>
                <w:rFonts w:ascii="Nunito" w:hAnsi="Nunito" w:cs="Arial"/>
                <w:color w:val="FF0000"/>
              </w:rPr>
              <w:t xml:space="preserve"> </w:t>
            </w:r>
            <w:r w:rsidR="00C84817" w:rsidRPr="009B519F">
              <w:rPr>
                <w:rFonts w:ascii="Nunito" w:hAnsi="Nunito" w:cs="Arial"/>
              </w:rPr>
              <w:t>201</w:t>
            </w:r>
            <w:r w:rsidR="005D0C8E" w:rsidRPr="009B519F">
              <w:rPr>
                <w:rFonts w:ascii="Nunito" w:hAnsi="Nunito" w:cs="Arial"/>
              </w:rPr>
              <w:t>9</w:t>
            </w:r>
          </w:p>
        </w:tc>
      </w:tr>
      <w:tr w:rsidR="00C84817" w:rsidRPr="009B519F" w14:paraId="6183C4C3" w14:textId="77777777" w:rsidTr="004225C4">
        <w:tc>
          <w:tcPr>
            <w:tcW w:w="5129" w:type="dxa"/>
            <w:shd w:val="clear" w:color="auto" w:fill="auto"/>
          </w:tcPr>
          <w:p w14:paraId="6B654236" w14:textId="77777777" w:rsidR="00C84817" w:rsidRPr="009B519F" w:rsidRDefault="00C84817" w:rsidP="006B2492">
            <w:pPr>
              <w:numPr>
                <w:ilvl w:val="0"/>
                <w:numId w:val="19"/>
              </w:numPr>
              <w:jc w:val="both"/>
              <w:rPr>
                <w:rFonts w:ascii="Nunito" w:hAnsi="Nunito" w:cs="Arial"/>
              </w:rPr>
            </w:pPr>
            <w:r w:rsidRPr="009B519F">
              <w:rPr>
                <w:rFonts w:ascii="Nunito" w:hAnsi="Nunito" w:cs="Arial"/>
              </w:rPr>
              <w:t>Tender evaluation</w:t>
            </w:r>
            <w:r w:rsidR="00CE1057" w:rsidRPr="009B519F">
              <w:rPr>
                <w:rFonts w:ascii="Nunito" w:hAnsi="Nunito" w:cs="Arial"/>
              </w:rPr>
              <w:t xml:space="preserve"> </w:t>
            </w:r>
          </w:p>
        </w:tc>
        <w:tc>
          <w:tcPr>
            <w:tcW w:w="3222" w:type="dxa"/>
            <w:shd w:val="clear" w:color="auto" w:fill="auto"/>
          </w:tcPr>
          <w:p w14:paraId="26A9F75F" w14:textId="5C24EF5D" w:rsidR="00C84817" w:rsidRPr="00A85C1E" w:rsidRDefault="00C84817" w:rsidP="006B2492">
            <w:pPr>
              <w:jc w:val="both"/>
              <w:rPr>
                <w:rFonts w:ascii="Nunito" w:hAnsi="Nunito" w:cs="Arial"/>
              </w:rPr>
            </w:pPr>
            <w:r w:rsidRPr="009B519F">
              <w:rPr>
                <w:rFonts w:ascii="Nunito" w:hAnsi="Nunito" w:cs="Arial"/>
              </w:rPr>
              <w:t xml:space="preserve">w/c </w:t>
            </w:r>
            <w:r w:rsidR="00457A0F">
              <w:rPr>
                <w:rFonts w:ascii="Nunito" w:hAnsi="Nunito" w:cs="Arial"/>
              </w:rPr>
              <w:t>1</w:t>
            </w:r>
            <w:r w:rsidR="00C04B65">
              <w:rPr>
                <w:rFonts w:ascii="Nunito" w:hAnsi="Nunito" w:cs="Arial"/>
              </w:rPr>
              <w:t>9</w:t>
            </w:r>
            <w:r w:rsidR="00457A0F" w:rsidRPr="00457A0F">
              <w:rPr>
                <w:rFonts w:ascii="Nunito" w:hAnsi="Nunito" w:cs="Arial"/>
                <w:vertAlign w:val="superscript"/>
              </w:rPr>
              <w:t>th</w:t>
            </w:r>
            <w:r w:rsidR="00457A0F">
              <w:rPr>
                <w:rFonts w:ascii="Nunito" w:hAnsi="Nunito" w:cs="Arial"/>
              </w:rPr>
              <w:t xml:space="preserve"> August</w:t>
            </w:r>
            <w:r w:rsidRPr="009B519F">
              <w:rPr>
                <w:rFonts w:ascii="Nunito" w:hAnsi="Nunito" w:cs="Arial"/>
                <w:color w:val="FF0000"/>
              </w:rPr>
              <w:t xml:space="preserve"> </w:t>
            </w:r>
            <w:r w:rsidR="00A85C1E">
              <w:rPr>
                <w:rFonts w:ascii="Nunito" w:hAnsi="Nunito" w:cs="Arial"/>
              </w:rPr>
              <w:t>2019</w:t>
            </w:r>
          </w:p>
        </w:tc>
      </w:tr>
      <w:tr w:rsidR="00A85C1E" w:rsidRPr="009B519F" w14:paraId="78ED4F28" w14:textId="77777777" w:rsidTr="004225C4">
        <w:tc>
          <w:tcPr>
            <w:tcW w:w="5129" w:type="dxa"/>
            <w:shd w:val="clear" w:color="auto" w:fill="auto"/>
          </w:tcPr>
          <w:p w14:paraId="03AA8ADB" w14:textId="6933BC1B" w:rsidR="00A85C1E" w:rsidRPr="009B519F" w:rsidRDefault="00A85C1E" w:rsidP="006B2492">
            <w:pPr>
              <w:numPr>
                <w:ilvl w:val="0"/>
                <w:numId w:val="19"/>
              </w:numPr>
              <w:jc w:val="both"/>
              <w:rPr>
                <w:rFonts w:ascii="Nunito" w:hAnsi="Nunito" w:cs="Arial"/>
              </w:rPr>
            </w:pPr>
            <w:r>
              <w:rPr>
                <w:rFonts w:ascii="Nunito" w:hAnsi="Nunito" w:cs="Arial"/>
              </w:rPr>
              <w:t>Clarification Questions for tenderers if applicable and Moderation.</w:t>
            </w:r>
          </w:p>
        </w:tc>
        <w:tc>
          <w:tcPr>
            <w:tcW w:w="3222" w:type="dxa"/>
            <w:shd w:val="clear" w:color="auto" w:fill="auto"/>
          </w:tcPr>
          <w:p w14:paraId="409D986C" w14:textId="58A8EC1B" w:rsidR="00A85C1E" w:rsidRPr="00457A0F" w:rsidRDefault="00A85C1E" w:rsidP="006B2492">
            <w:pPr>
              <w:jc w:val="both"/>
              <w:rPr>
                <w:rFonts w:ascii="Nunito" w:hAnsi="Nunito" w:cs="Arial"/>
              </w:rPr>
            </w:pPr>
            <w:r>
              <w:rPr>
                <w:rFonts w:ascii="Nunito" w:hAnsi="Nunito" w:cs="Arial"/>
              </w:rPr>
              <w:t xml:space="preserve">w/c </w:t>
            </w:r>
            <w:r w:rsidR="00175264">
              <w:rPr>
                <w:rFonts w:ascii="Nunito" w:hAnsi="Nunito" w:cs="Arial"/>
              </w:rPr>
              <w:t>26</w:t>
            </w:r>
            <w:r w:rsidR="00175264" w:rsidRPr="00175264">
              <w:rPr>
                <w:rFonts w:ascii="Nunito" w:hAnsi="Nunito" w:cs="Arial"/>
                <w:vertAlign w:val="superscript"/>
              </w:rPr>
              <w:t>th</w:t>
            </w:r>
            <w:r w:rsidR="00175264">
              <w:rPr>
                <w:rFonts w:ascii="Nunito" w:hAnsi="Nunito" w:cs="Arial"/>
              </w:rPr>
              <w:t xml:space="preserve"> </w:t>
            </w:r>
            <w:r w:rsidR="00457A0F">
              <w:rPr>
                <w:rFonts w:ascii="Nunito" w:hAnsi="Nunito" w:cs="Arial"/>
              </w:rPr>
              <w:t>August 2019</w:t>
            </w:r>
          </w:p>
        </w:tc>
      </w:tr>
      <w:tr w:rsidR="00C84817" w:rsidRPr="009B519F" w14:paraId="5468004B" w14:textId="77777777" w:rsidTr="004225C4">
        <w:tc>
          <w:tcPr>
            <w:tcW w:w="5129" w:type="dxa"/>
            <w:shd w:val="clear" w:color="auto" w:fill="auto"/>
          </w:tcPr>
          <w:p w14:paraId="17205119" w14:textId="60BC3C44" w:rsidR="00C84817" w:rsidRPr="009B519F" w:rsidRDefault="00C84817" w:rsidP="006B2492">
            <w:pPr>
              <w:numPr>
                <w:ilvl w:val="0"/>
                <w:numId w:val="19"/>
              </w:numPr>
              <w:jc w:val="both"/>
              <w:rPr>
                <w:rFonts w:ascii="Nunito" w:hAnsi="Nunito" w:cs="Arial"/>
              </w:rPr>
            </w:pPr>
            <w:r w:rsidRPr="009B519F">
              <w:rPr>
                <w:rFonts w:ascii="Nunito" w:hAnsi="Nunito" w:cs="Arial"/>
              </w:rPr>
              <w:t xml:space="preserve">Short </w:t>
            </w:r>
            <w:r w:rsidR="0007607A" w:rsidRPr="009B519F">
              <w:rPr>
                <w:rFonts w:ascii="Nunito" w:hAnsi="Nunito" w:cs="Arial"/>
              </w:rPr>
              <w:t>listed Suppliers</w:t>
            </w:r>
            <w:r w:rsidRPr="009B519F">
              <w:rPr>
                <w:rFonts w:ascii="Nunito" w:hAnsi="Nunito" w:cs="Arial"/>
              </w:rPr>
              <w:t xml:space="preserve"> to be advised of date and time for interview</w:t>
            </w:r>
            <w:r w:rsidR="00461BC7" w:rsidRPr="009B519F">
              <w:rPr>
                <w:rFonts w:ascii="Nunito" w:hAnsi="Nunito" w:cs="Arial"/>
              </w:rPr>
              <w:t xml:space="preserve"> </w:t>
            </w:r>
          </w:p>
        </w:tc>
        <w:tc>
          <w:tcPr>
            <w:tcW w:w="3222" w:type="dxa"/>
            <w:shd w:val="clear" w:color="auto" w:fill="auto"/>
          </w:tcPr>
          <w:p w14:paraId="4DD3E0E8" w14:textId="12B16EC1" w:rsidR="00C84817" w:rsidRPr="00457A0F" w:rsidRDefault="00C84817" w:rsidP="006B2492">
            <w:pPr>
              <w:jc w:val="both"/>
              <w:rPr>
                <w:rFonts w:ascii="Nunito" w:hAnsi="Nunito" w:cs="Arial"/>
              </w:rPr>
            </w:pPr>
            <w:r w:rsidRPr="009B519F">
              <w:rPr>
                <w:rFonts w:ascii="Nunito" w:hAnsi="Nunito" w:cs="Arial"/>
              </w:rPr>
              <w:t xml:space="preserve">w/c </w:t>
            </w:r>
            <w:r w:rsidR="00175264">
              <w:rPr>
                <w:rFonts w:ascii="Nunito" w:hAnsi="Nunito" w:cs="Arial"/>
              </w:rPr>
              <w:t>9</w:t>
            </w:r>
            <w:r w:rsidR="00175264" w:rsidRPr="00175264">
              <w:rPr>
                <w:rFonts w:ascii="Nunito" w:hAnsi="Nunito" w:cs="Arial"/>
                <w:vertAlign w:val="superscript"/>
              </w:rPr>
              <w:t>th</w:t>
            </w:r>
            <w:r w:rsidR="00175264">
              <w:rPr>
                <w:rFonts w:ascii="Nunito" w:hAnsi="Nunito" w:cs="Arial"/>
              </w:rPr>
              <w:t xml:space="preserve"> September</w:t>
            </w:r>
            <w:r w:rsidR="00457A0F">
              <w:rPr>
                <w:rFonts w:ascii="Nunito" w:hAnsi="Nunito" w:cs="Arial"/>
              </w:rPr>
              <w:t xml:space="preserve"> 2019</w:t>
            </w:r>
          </w:p>
        </w:tc>
      </w:tr>
      <w:tr w:rsidR="00C84817" w:rsidRPr="009B519F" w14:paraId="01EF8017" w14:textId="77777777" w:rsidTr="004225C4">
        <w:tc>
          <w:tcPr>
            <w:tcW w:w="5129" w:type="dxa"/>
            <w:shd w:val="clear" w:color="auto" w:fill="auto"/>
          </w:tcPr>
          <w:p w14:paraId="34E0192F" w14:textId="73D25578" w:rsidR="00C84817" w:rsidRPr="009B519F" w:rsidRDefault="00C84817" w:rsidP="006B2492">
            <w:pPr>
              <w:numPr>
                <w:ilvl w:val="0"/>
                <w:numId w:val="19"/>
              </w:numPr>
              <w:jc w:val="both"/>
              <w:rPr>
                <w:rFonts w:ascii="Nunito" w:hAnsi="Nunito" w:cs="Arial"/>
              </w:rPr>
            </w:pPr>
            <w:r w:rsidRPr="009B519F">
              <w:rPr>
                <w:rFonts w:ascii="Nunito" w:hAnsi="Nunito" w:cs="Arial"/>
              </w:rPr>
              <w:t>Interviews</w:t>
            </w:r>
            <w:r w:rsidR="0007607A" w:rsidRPr="009B519F">
              <w:rPr>
                <w:rFonts w:ascii="Nunito" w:hAnsi="Nunito" w:cs="Arial"/>
              </w:rPr>
              <w:t xml:space="preserve"> for short</w:t>
            </w:r>
            <w:r w:rsidR="00793158">
              <w:rPr>
                <w:rFonts w:ascii="Nunito" w:hAnsi="Nunito" w:cs="Arial"/>
              </w:rPr>
              <w:t>-</w:t>
            </w:r>
            <w:r w:rsidR="0007607A" w:rsidRPr="009B519F">
              <w:rPr>
                <w:rFonts w:ascii="Nunito" w:hAnsi="Nunito" w:cs="Arial"/>
              </w:rPr>
              <w:t>listed Suppliers</w:t>
            </w:r>
            <w:r w:rsidR="0081518B" w:rsidRPr="009B519F">
              <w:rPr>
                <w:rFonts w:ascii="Nunito" w:hAnsi="Nunito" w:cs="Arial"/>
              </w:rPr>
              <w:t xml:space="preserve"> </w:t>
            </w:r>
          </w:p>
        </w:tc>
        <w:tc>
          <w:tcPr>
            <w:tcW w:w="3222" w:type="dxa"/>
            <w:shd w:val="clear" w:color="auto" w:fill="auto"/>
          </w:tcPr>
          <w:p w14:paraId="1432F50C" w14:textId="4731CCF7" w:rsidR="00C84817" w:rsidRPr="009B519F" w:rsidRDefault="00C84817" w:rsidP="006B2492">
            <w:pPr>
              <w:jc w:val="both"/>
              <w:rPr>
                <w:rFonts w:ascii="Nunito" w:hAnsi="Nunito" w:cs="Arial"/>
              </w:rPr>
            </w:pPr>
            <w:r w:rsidRPr="009B519F">
              <w:rPr>
                <w:rFonts w:ascii="Nunito" w:hAnsi="Nunito" w:cs="Arial"/>
              </w:rPr>
              <w:t xml:space="preserve">w/c </w:t>
            </w:r>
            <w:r w:rsidR="00175264">
              <w:rPr>
                <w:rFonts w:ascii="Nunito" w:hAnsi="Nunito" w:cs="Arial"/>
              </w:rPr>
              <w:t>16</w:t>
            </w:r>
            <w:r w:rsidR="00175264" w:rsidRPr="00175264">
              <w:rPr>
                <w:rFonts w:ascii="Nunito" w:hAnsi="Nunito" w:cs="Arial"/>
                <w:vertAlign w:val="superscript"/>
              </w:rPr>
              <w:t>th</w:t>
            </w:r>
            <w:r w:rsidR="00175264">
              <w:rPr>
                <w:rFonts w:ascii="Nunito" w:hAnsi="Nunito" w:cs="Arial"/>
              </w:rPr>
              <w:t xml:space="preserve"> </w:t>
            </w:r>
            <w:r w:rsidR="00457A0F">
              <w:rPr>
                <w:rFonts w:ascii="Nunito" w:hAnsi="Nunito" w:cs="Arial"/>
              </w:rPr>
              <w:t>September 2019</w:t>
            </w:r>
            <w:r w:rsidRPr="009B519F">
              <w:rPr>
                <w:rFonts w:ascii="Nunito" w:hAnsi="Nunito" w:cs="Arial"/>
                <w:color w:val="FF0000"/>
              </w:rPr>
              <w:t xml:space="preserve"> </w:t>
            </w:r>
          </w:p>
        </w:tc>
      </w:tr>
      <w:tr w:rsidR="00793158" w:rsidRPr="009B519F" w14:paraId="6C8896EE" w14:textId="77777777" w:rsidTr="004225C4">
        <w:tc>
          <w:tcPr>
            <w:tcW w:w="5129" w:type="dxa"/>
            <w:shd w:val="clear" w:color="auto" w:fill="auto"/>
          </w:tcPr>
          <w:p w14:paraId="14D5EAE9" w14:textId="76576891" w:rsidR="00793158" w:rsidRPr="009B519F" w:rsidRDefault="00793158" w:rsidP="00662803">
            <w:pPr>
              <w:numPr>
                <w:ilvl w:val="0"/>
                <w:numId w:val="19"/>
              </w:numPr>
              <w:rPr>
                <w:rFonts w:ascii="Nunito" w:hAnsi="Nunito" w:cs="Arial"/>
              </w:rPr>
            </w:pPr>
            <w:r>
              <w:rPr>
                <w:rFonts w:ascii="Nunito" w:hAnsi="Nunito" w:cs="Arial"/>
              </w:rPr>
              <w:t>Final evaluation and approval of winning tender</w:t>
            </w:r>
          </w:p>
        </w:tc>
        <w:tc>
          <w:tcPr>
            <w:tcW w:w="3222" w:type="dxa"/>
            <w:shd w:val="clear" w:color="auto" w:fill="auto"/>
          </w:tcPr>
          <w:p w14:paraId="6DA1A01E" w14:textId="2EF1FF46" w:rsidR="00793158" w:rsidRPr="009B519F" w:rsidRDefault="00793158" w:rsidP="006B2492">
            <w:pPr>
              <w:jc w:val="both"/>
              <w:rPr>
                <w:rFonts w:ascii="Nunito" w:hAnsi="Nunito" w:cs="Arial"/>
              </w:rPr>
            </w:pPr>
            <w:r>
              <w:rPr>
                <w:rFonts w:ascii="Nunito" w:hAnsi="Nunito" w:cs="Arial"/>
              </w:rPr>
              <w:t xml:space="preserve">w/c </w:t>
            </w:r>
            <w:r w:rsidR="00175264">
              <w:rPr>
                <w:rFonts w:ascii="Nunito" w:hAnsi="Nunito" w:cs="Arial"/>
              </w:rPr>
              <w:t>23</w:t>
            </w:r>
            <w:r w:rsidR="00175264" w:rsidRPr="00175264">
              <w:rPr>
                <w:rFonts w:ascii="Nunito" w:hAnsi="Nunito" w:cs="Arial"/>
                <w:vertAlign w:val="superscript"/>
              </w:rPr>
              <w:t>rd</w:t>
            </w:r>
            <w:r w:rsidR="00175264">
              <w:rPr>
                <w:rFonts w:ascii="Nunito" w:hAnsi="Nunito" w:cs="Arial"/>
              </w:rPr>
              <w:t xml:space="preserve"> </w:t>
            </w:r>
            <w:r>
              <w:rPr>
                <w:rFonts w:ascii="Nunito" w:hAnsi="Nunito" w:cs="Arial"/>
              </w:rPr>
              <w:t>September 2019</w:t>
            </w:r>
          </w:p>
        </w:tc>
      </w:tr>
      <w:tr w:rsidR="00C84817" w:rsidRPr="009B519F" w14:paraId="13E8E4C2" w14:textId="77777777" w:rsidTr="004225C4">
        <w:tc>
          <w:tcPr>
            <w:tcW w:w="5129" w:type="dxa"/>
            <w:shd w:val="clear" w:color="auto" w:fill="auto"/>
          </w:tcPr>
          <w:p w14:paraId="5C11A4B5" w14:textId="6725E290" w:rsidR="00C84817" w:rsidRPr="009B519F" w:rsidRDefault="00C84817" w:rsidP="00662803">
            <w:pPr>
              <w:numPr>
                <w:ilvl w:val="0"/>
                <w:numId w:val="19"/>
              </w:numPr>
              <w:rPr>
                <w:rFonts w:ascii="Nunito" w:hAnsi="Nunito" w:cs="Arial"/>
              </w:rPr>
            </w:pPr>
            <w:r w:rsidRPr="009B519F">
              <w:rPr>
                <w:rFonts w:ascii="Nunito" w:hAnsi="Nunito" w:cs="Arial"/>
              </w:rPr>
              <w:t>Notification of intention to award and commencement of 10</w:t>
            </w:r>
            <w:r w:rsidR="00793158">
              <w:rPr>
                <w:rFonts w:ascii="Nunito" w:hAnsi="Nunito" w:cs="Arial"/>
              </w:rPr>
              <w:t>-</w:t>
            </w:r>
            <w:r w:rsidRPr="009B519F">
              <w:rPr>
                <w:rFonts w:ascii="Nunito" w:hAnsi="Nunito" w:cs="Arial"/>
              </w:rPr>
              <w:t>day standstill period</w:t>
            </w:r>
            <w:r w:rsidR="00CE1057" w:rsidRPr="009B519F">
              <w:rPr>
                <w:rFonts w:ascii="Nunito" w:hAnsi="Nunito" w:cs="Arial"/>
              </w:rPr>
              <w:t xml:space="preserve"> </w:t>
            </w:r>
          </w:p>
        </w:tc>
        <w:tc>
          <w:tcPr>
            <w:tcW w:w="3222" w:type="dxa"/>
            <w:shd w:val="clear" w:color="auto" w:fill="auto"/>
          </w:tcPr>
          <w:p w14:paraId="2BE88FFF" w14:textId="78820B32" w:rsidR="00C84817" w:rsidRPr="009B519F" w:rsidRDefault="00C84817" w:rsidP="006B2492">
            <w:pPr>
              <w:jc w:val="both"/>
              <w:rPr>
                <w:rFonts w:ascii="Nunito" w:hAnsi="Nunito" w:cs="Arial"/>
              </w:rPr>
            </w:pPr>
            <w:r w:rsidRPr="009B519F">
              <w:rPr>
                <w:rFonts w:ascii="Nunito" w:hAnsi="Nunito" w:cs="Arial"/>
              </w:rPr>
              <w:t xml:space="preserve">w/c </w:t>
            </w:r>
            <w:r w:rsidR="00793158">
              <w:rPr>
                <w:rFonts w:ascii="Nunito" w:hAnsi="Nunito" w:cs="Arial"/>
              </w:rPr>
              <w:t>11th November</w:t>
            </w:r>
            <w:r w:rsidR="00457A0F">
              <w:rPr>
                <w:rFonts w:ascii="Nunito" w:hAnsi="Nunito" w:cs="Arial"/>
              </w:rPr>
              <w:t xml:space="preserve"> 2019</w:t>
            </w:r>
          </w:p>
        </w:tc>
      </w:tr>
      <w:tr w:rsidR="00C84817" w:rsidRPr="009B519F" w14:paraId="11C729DA" w14:textId="77777777" w:rsidTr="004225C4">
        <w:tc>
          <w:tcPr>
            <w:tcW w:w="5129" w:type="dxa"/>
            <w:shd w:val="clear" w:color="auto" w:fill="auto"/>
          </w:tcPr>
          <w:p w14:paraId="689CA603" w14:textId="77777777" w:rsidR="00C84817" w:rsidRPr="009B519F" w:rsidRDefault="00C84817" w:rsidP="006B2492">
            <w:pPr>
              <w:numPr>
                <w:ilvl w:val="0"/>
                <w:numId w:val="19"/>
              </w:numPr>
              <w:jc w:val="both"/>
              <w:rPr>
                <w:rFonts w:ascii="Nunito" w:hAnsi="Nunito" w:cs="Arial"/>
              </w:rPr>
            </w:pPr>
            <w:r w:rsidRPr="009B519F">
              <w:rPr>
                <w:rFonts w:ascii="Nunito" w:hAnsi="Nunito" w:cs="Arial"/>
              </w:rPr>
              <w:t>Contract Award</w:t>
            </w:r>
          </w:p>
        </w:tc>
        <w:tc>
          <w:tcPr>
            <w:tcW w:w="3222" w:type="dxa"/>
            <w:shd w:val="clear" w:color="auto" w:fill="auto"/>
          </w:tcPr>
          <w:p w14:paraId="5C99C27D" w14:textId="4D25240F" w:rsidR="00C84817" w:rsidRPr="009B519F" w:rsidRDefault="00457A0F" w:rsidP="006B2492">
            <w:pPr>
              <w:jc w:val="both"/>
              <w:rPr>
                <w:rFonts w:ascii="Nunito" w:hAnsi="Nunito" w:cs="Arial"/>
              </w:rPr>
            </w:pPr>
            <w:r>
              <w:rPr>
                <w:rFonts w:ascii="Nunito" w:hAnsi="Nunito" w:cs="Arial"/>
              </w:rPr>
              <w:t xml:space="preserve">w/c </w:t>
            </w:r>
            <w:r w:rsidR="00793158">
              <w:rPr>
                <w:rFonts w:ascii="Nunito" w:hAnsi="Nunito" w:cs="Arial"/>
              </w:rPr>
              <w:t>18th November</w:t>
            </w:r>
            <w:r>
              <w:rPr>
                <w:rFonts w:ascii="Nunito" w:hAnsi="Nunito" w:cs="Arial"/>
              </w:rPr>
              <w:t xml:space="preserve"> 2019</w:t>
            </w:r>
          </w:p>
        </w:tc>
      </w:tr>
      <w:tr w:rsidR="00C84817" w:rsidRPr="009B519F" w14:paraId="578DBFD5" w14:textId="77777777" w:rsidTr="004225C4">
        <w:tc>
          <w:tcPr>
            <w:tcW w:w="5129" w:type="dxa"/>
            <w:shd w:val="clear" w:color="auto" w:fill="auto"/>
          </w:tcPr>
          <w:p w14:paraId="209D4E03" w14:textId="77777777" w:rsidR="00C84817" w:rsidRPr="009B519F" w:rsidRDefault="00C84817" w:rsidP="006B2492">
            <w:pPr>
              <w:numPr>
                <w:ilvl w:val="0"/>
                <w:numId w:val="19"/>
              </w:numPr>
              <w:jc w:val="both"/>
              <w:rPr>
                <w:rFonts w:ascii="Nunito" w:hAnsi="Nunito" w:cs="Arial"/>
              </w:rPr>
            </w:pPr>
            <w:r w:rsidRPr="009B519F">
              <w:rPr>
                <w:rFonts w:ascii="Nunito" w:hAnsi="Nunito" w:cs="Arial"/>
              </w:rPr>
              <w:t>Commencement of Services</w:t>
            </w:r>
          </w:p>
        </w:tc>
        <w:tc>
          <w:tcPr>
            <w:tcW w:w="3222" w:type="dxa"/>
            <w:shd w:val="clear" w:color="auto" w:fill="auto"/>
          </w:tcPr>
          <w:p w14:paraId="4DC69D4F" w14:textId="2C781A8A" w:rsidR="00C84817" w:rsidRPr="00457A0F" w:rsidRDefault="00457A0F" w:rsidP="006B2492">
            <w:pPr>
              <w:jc w:val="both"/>
              <w:rPr>
                <w:rFonts w:ascii="Nunito" w:hAnsi="Nunito" w:cs="Arial"/>
              </w:rPr>
            </w:pPr>
            <w:r>
              <w:rPr>
                <w:rFonts w:ascii="Nunito" w:hAnsi="Nunito" w:cs="Arial"/>
              </w:rPr>
              <w:t>1</w:t>
            </w:r>
            <w:r w:rsidRPr="00457A0F">
              <w:rPr>
                <w:rFonts w:ascii="Nunito" w:hAnsi="Nunito" w:cs="Arial"/>
                <w:vertAlign w:val="superscript"/>
              </w:rPr>
              <w:t>st</w:t>
            </w:r>
            <w:r>
              <w:rPr>
                <w:rFonts w:ascii="Nunito" w:hAnsi="Nunito" w:cs="Arial"/>
              </w:rPr>
              <w:t xml:space="preserve"> April 2020</w:t>
            </w:r>
          </w:p>
        </w:tc>
      </w:tr>
    </w:tbl>
    <w:p w14:paraId="12C299E6" w14:textId="77777777" w:rsidR="000112DC" w:rsidRPr="009B519F" w:rsidRDefault="000112DC" w:rsidP="006B2492">
      <w:pPr>
        <w:jc w:val="both"/>
        <w:rPr>
          <w:rFonts w:ascii="Nunito" w:hAnsi="Nunito" w:cs="Arial"/>
        </w:rPr>
      </w:pPr>
    </w:p>
    <w:p w14:paraId="0526DB0C" w14:textId="0AAA479E" w:rsidR="0007607A" w:rsidRPr="009B519F" w:rsidRDefault="00C84817" w:rsidP="006B2492">
      <w:pPr>
        <w:ind w:firstLine="720"/>
        <w:jc w:val="both"/>
        <w:rPr>
          <w:rFonts w:ascii="Nunito" w:hAnsi="Nunito" w:cs="Arial"/>
          <w:color w:val="FF0000"/>
        </w:rPr>
      </w:pPr>
      <w:r w:rsidRPr="009B519F">
        <w:rPr>
          <w:rFonts w:ascii="Nunito" w:hAnsi="Nunito" w:cs="Arial"/>
          <w:b/>
          <w:u w:val="single"/>
        </w:rPr>
        <w:t>Interviews</w:t>
      </w:r>
      <w:r w:rsidR="0081518B" w:rsidRPr="009B519F">
        <w:rPr>
          <w:rFonts w:ascii="Nunito" w:hAnsi="Nunito" w:cs="Arial"/>
          <w:b/>
        </w:rPr>
        <w:t xml:space="preserve"> </w:t>
      </w:r>
    </w:p>
    <w:p w14:paraId="33B8D93B" w14:textId="0074F8E0" w:rsidR="00D22A8F" w:rsidRPr="009B519F" w:rsidRDefault="000112DC" w:rsidP="006B2492">
      <w:pPr>
        <w:ind w:left="720"/>
        <w:jc w:val="both"/>
        <w:rPr>
          <w:rFonts w:ascii="Nunito" w:hAnsi="Nunito" w:cs="Arial"/>
          <w:b/>
          <w:u w:val="single"/>
        </w:rPr>
      </w:pPr>
      <w:r w:rsidRPr="009B519F">
        <w:rPr>
          <w:rFonts w:ascii="Nunito" w:hAnsi="Nunito" w:cs="Arial"/>
        </w:rPr>
        <w:t>Shortlisted tenderers will</w:t>
      </w:r>
      <w:r w:rsidR="00831852" w:rsidRPr="009B519F">
        <w:rPr>
          <w:rFonts w:ascii="Nunito" w:hAnsi="Nunito" w:cs="Arial"/>
        </w:rPr>
        <w:t xml:space="preserve"> be </w:t>
      </w:r>
      <w:r w:rsidR="00C84817" w:rsidRPr="009B519F">
        <w:rPr>
          <w:rFonts w:ascii="Nunito" w:hAnsi="Nunito" w:cs="Arial"/>
        </w:rPr>
        <w:t xml:space="preserve">required to participate in an interview.  The interview will be used to explore further the quality and technical merit of the Tenderer’s delivery proposals for the </w:t>
      </w:r>
      <w:r w:rsidR="00831852" w:rsidRPr="009B519F">
        <w:rPr>
          <w:rFonts w:ascii="Nunito" w:hAnsi="Nunito" w:cs="Arial"/>
        </w:rPr>
        <w:t>contract</w:t>
      </w:r>
      <w:r w:rsidR="008833D1" w:rsidRPr="009B519F">
        <w:rPr>
          <w:rFonts w:ascii="Nunito" w:hAnsi="Nunito" w:cs="Arial"/>
        </w:rPr>
        <w:t xml:space="preserve"> and will contain different questions to those asked as part of the tender.</w:t>
      </w:r>
    </w:p>
    <w:p w14:paraId="1C5384E7" w14:textId="24E54139" w:rsidR="000112DC" w:rsidRDefault="00C84817" w:rsidP="006B2492">
      <w:pPr>
        <w:ind w:left="720"/>
        <w:jc w:val="both"/>
        <w:rPr>
          <w:rFonts w:ascii="Nunito" w:hAnsi="Nunito" w:cs="Arial"/>
        </w:rPr>
      </w:pPr>
      <w:r w:rsidRPr="009B519F">
        <w:rPr>
          <w:rFonts w:ascii="Nunito" w:hAnsi="Nunito" w:cs="Arial"/>
        </w:rPr>
        <w:t xml:space="preserve">The interviews will be held during the period indicated in the timetable and </w:t>
      </w:r>
      <w:r w:rsidR="008C2CCE" w:rsidRPr="009B519F">
        <w:rPr>
          <w:rFonts w:ascii="Nunito" w:hAnsi="Nunito" w:cs="Arial"/>
        </w:rPr>
        <w:t>t</w:t>
      </w:r>
      <w:r w:rsidRPr="009B519F">
        <w:rPr>
          <w:rFonts w:ascii="Nunito" w:hAnsi="Nunito" w:cs="Arial"/>
        </w:rPr>
        <w:t xml:space="preserve">enderers will be advised </w:t>
      </w:r>
      <w:r w:rsidR="009721D1">
        <w:rPr>
          <w:rFonts w:ascii="Nunito" w:hAnsi="Nunito" w:cs="Arial"/>
        </w:rPr>
        <w:t xml:space="preserve">by email </w:t>
      </w:r>
      <w:r w:rsidRPr="009B519F">
        <w:rPr>
          <w:rFonts w:ascii="Nunito" w:hAnsi="Nunito" w:cs="Arial"/>
        </w:rPr>
        <w:t xml:space="preserve">of the time for their </w:t>
      </w:r>
      <w:r w:rsidRPr="00E06BC0">
        <w:rPr>
          <w:rFonts w:ascii="Nunito" w:hAnsi="Nunito" w:cs="Arial"/>
        </w:rPr>
        <w:t>interview</w:t>
      </w:r>
      <w:r w:rsidR="006E261B">
        <w:rPr>
          <w:rFonts w:ascii="Nunito" w:hAnsi="Nunito" w:cs="Arial"/>
        </w:rPr>
        <w:t xml:space="preserve"> and other possible requirements</w:t>
      </w:r>
      <w:r w:rsidR="00793158">
        <w:rPr>
          <w:rFonts w:ascii="Nunito" w:hAnsi="Nunito" w:cs="Arial"/>
        </w:rPr>
        <w:t>.</w:t>
      </w:r>
    </w:p>
    <w:p w14:paraId="07EC7460" w14:textId="77777777" w:rsidR="009721D1" w:rsidRPr="009B519F" w:rsidRDefault="009721D1" w:rsidP="006B2492">
      <w:pPr>
        <w:ind w:left="720"/>
        <w:jc w:val="both"/>
        <w:rPr>
          <w:rFonts w:ascii="Nunito" w:hAnsi="Nunito" w:cs="Arial"/>
        </w:rPr>
      </w:pPr>
    </w:p>
    <w:p w14:paraId="4752E6FE" w14:textId="48D9E7C0" w:rsidR="00870057" w:rsidRDefault="008833D1" w:rsidP="006B2492">
      <w:pPr>
        <w:jc w:val="both"/>
        <w:rPr>
          <w:rFonts w:ascii="Nunito" w:hAnsi="Nunito" w:cs="Arial"/>
          <w:b/>
          <w:u w:val="single"/>
        </w:rPr>
      </w:pPr>
      <w:r w:rsidRPr="009B519F">
        <w:rPr>
          <w:rFonts w:ascii="Nunito" w:hAnsi="Nunito" w:cs="Arial"/>
          <w:b/>
        </w:rPr>
        <w:t>4.</w:t>
      </w:r>
      <w:r w:rsidRPr="009B519F">
        <w:rPr>
          <w:rFonts w:ascii="Nunito" w:hAnsi="Nunito" w:cs="Arial"/>
          <w:b/>
        </w:rPr>
        <w:tab/>
      </w:r>
      <w:r w:rsidR="00B9774F" w:rsidRPr="009B519F">
        <w:rPr>
          <w:rFonts w:ascii="Nunito" w:hAnsi="Nunito" w:cs="Arial"/>
          <w:b/>
          <w:u w:val="single"/>
        </w:rPr>
        <w:t>Evaluation Criteria</w:t>
      </w:r>
    </w:p>
    <w:p w14:paraId="6A9C8318" w14:textId="77777777" w:rsidR="006E2321" w:rsidRDefault="006E2321" w:rsidP="006B2492">
      <w:pPr>
        <w:jc w:val="both"/>
        <w:rPr>
          <w:rFonts w:ascii="Nunito" w:hAnsi="Nunito" w:cs="Arial"/>
          <w:b/>
          <w:u w:val="single"/>
        </w:rPr>
      </w:pPr>
    </w:p>
    <w:p w14:paraId="57B27368" w14:textId="2F944041" w:rsidR="00870057" w:rsidRDefault="00A512DC" w:rsidP="006B2492">
      <w:pPr>
        <w:jc w:val="both"/>
        <w:rPr>
          <w:rFonts w:ascii="Arial" w:hAnsi="Arial" w:cs="Arial"/>
          <w:color w:val="000000"/>
          <w:sz w:val="20"/>
          <w:szCs w:val="20"/>
          <w:shd w:val="clear" w:color="auto" w:fill="FFFFFF"/>
        </w:rPr>
      </w:pPr>
      <w:r>
        <w:rPr>
          <w:rFonts w:ascii="Arial" w:hAnsi="Arial" w:cs="Arial"/>
          <w:color w:val="000000"/>
          <w:sz w:val="20"/>
          <w:szCs w:val="20"/>
          <w:shd w:val="clear" w:color="auto" w:fill="FFFFFF"/>
        </w:rPr>
        <w:tab/>
      </w:r>
      <w:r w:rsidRPr="00A512DC">
        <w:rPr>
          <w:rFonts w:ascii="Nunito" w:hAnsi="Nunito" w:cs="Arial"/>
          <w:color w:val="000000"/>
          <w:shd w:val="clear" w:color="auto" w:fill="FFFFFF"/>
        </w:rPr>
        <w:t xml:space="preserve">Greatwell Homes will use the </w:t>
      </w:r>
      <w:r w:rsidR="00870057" w:rsidRPr="00A512DC">
        <w:rPr>
          <w:rFonts w:ascii="Nunito" w:hAnsi="Nunito" w:cs="Arial"/>
          <w:color w:val="000000"/>
          <w:shd w:val="clear" w:color="auto" w:fill="FFFFFF"/>
        </w:rPr>
        <w:t xml:space="preserve">Most Economically Advantageous Tender </w:t>
      </w:r>
      <w:r>
        <w:rPr>
          <w:rFonts w:ascii="Nunito" w:hAnsi="Nunito" w:cs="Arial"/>
          <w:color w:val="000000"/>
          <w:shd w:val="clear" w:color="auto" w:fill="FFFFFF"/>
        </w:rPr>
        <w:tab/>
      </w:r>
      <w:r w:rsidR="00870057" w:rsidRPr="00A512DC">
        <w:rPr>
          <w:rFonts w:ascii="Nunito" w:hAnsi="Nunito" w:cs="Arial"/>
          <w:color w:val="000000"/>
          <w:shd w:val="clear" w:color="auto" w:fill="FFFFFF"/>
        </w:rPr>
        <w:t>(MEAT) method of assessment</w:t>
      </w:r>
      <w:r w:rsidR="006E2321">
        <w:rPr>
          <w:rFonts w:ascii="Nunito" w:hAnsi="Nunito" w:cs="Arial"/>
          <w:color w:val="000000"/>
          <w:shd w:val="clear" w:color="auto" w:fill="FFFFFF"/>
        </w:rPr>
        <w:t xml:space="preserve"> allowing for the award of the contract to be </w:t>
      </w:r>
      <w:r w:rsidR="006E2321">
        <w:rPr>
          <w:rFonts w:ascii="Nunito" w:hAnsi="Nunito" w:cs="Arial"/>
          <w:color w:val="000000"/>
          <w:shd w:val="clear" w:color="auto" w:fill="FFFFFF"/>
        </w:rPr>
        <w:tab/>
        <w:t>based on more than just price.</w:t>
      </w:r>
      <w:r w:rsidR="00870057" w:rsidRPr="00A512DC">
        <w:rPr>
          <w:rFonts w:ascii="Arial" w:hAnsi="Arial" w:cs="Arial"/>
          <w:color w:val="000000"/>
          <w:sz w:val="20"/>
          <w:szCs w:val="20"/>
          <w:shd w:val="clear" w:color="auto" w:fill="FFFFFF"/>
        </w:rPr>
        <w:t xml:space="preserve"> </w:t>
      </w:r>
    </w:p>
    <w:p w14:paraId="6571D846" w14:textId="77777777" w:rsidR="006E2321" w:rsidRPr="009B519F" w:rsidRDefault="006E2321" w:rsidP="006B2492">
      <w:pPr>
        <w:jc w:val="both"/>
        <w:rPr>
          <w:rFonts w:ascii="Nunito" w:hAnsi="Nunito" w:cs="Arial"/>
          <w:b/>
          <w:u w:val="single"/>
        </w:rPr>
      </w:pPr>
    </w:p>
    <w:p w14:paraId="4B9790A3" w14:textId="0C4A4517" w:rsidR="00FA6515" w:rsidRPr="009B519F" w:rsidRDefault="008833D1" w:rsidP="006B2492">
      <w:pPr>
        <w:jc w:val="both"/>
        <w:rPr>
          <w:rFonts w:ascii="Nunito" w:hAnsi="Nunito" w:cs="Arial"/>
        </w:rPr>
      </w:pPr>
      <w:r w:rsidRPr="009B519F">
        <w:rPr>
          <w:rFonts w:ascii="Nunito" w:hAnsi="Nunito" w:cs="Arial"/>
        </w:rPr>
        <w:tab/>
      </w:r>
      <w:r w:rsidR="0053131A" w:rsidRPr="009B519F">
        <w:rPr>
          <w:rFonts w:ascii="Nunito" w:hAnsi="Nunito" w:cs="Arial"/>
        </w:rPr>
        <w:t xml:space="preserve">Our key considerations </w:t>
      </w:r>
      <w:r w:rsidR="00D94926" w:rsidRPr="009B519F">
        <w:rPr>
          <w:rFonts w:ascii="Nunito" w:hAnsi="Nunito" w:cs="Arial"/>
        </w:rPr>
        <w:t>for</w:t>
      </w:r>
      <w:r w:rsidR="0053131A" w:rsidRPr="009B519F">
        <w:rPr>
          <w:rFonts w:ascii="Nunito" w:hAnsi="Nunito" w:cs="Arial"/>
        </w:rPr>
        <w:t xml:space="preserve"> selection </w:t>
      </w:r>
      <w:r w:rsidR="00D94926" w:rsidRPr="009B519F">
        <w:rPr>
          <w:rFonts w:ascii="Nunito" w:hAnsi="Nunito" w:cs="Arial"/>
        </w:rPr>
        <w:t>are:</w:t>
      </w:r>
    </w:p>
    <w:p w14:paraId="10948E24" w14:textId="570F71D0" w:rsidR="00831852" w:rsidRPr="009B519F" w:rsidRDefault="0053131A" w:rsidP="006B2492">
      <w:pPr>
        <w:pStyle w:val="ListParagraph"/>
        <w:numPr>
          <w:ilvl w:val="0"/>
          <w:numId w:val="6"/>
        </w:numPr>
        <w:spacing w:after="0"/>
        <w:ind w:left="1134" w:hanging="425"/>
        <w:jc w:val="both"/>
        <w:rPr>
          <w:rFonts w:ascii="Nunito" w:hAnsi="Nunito" w:cs="Arial"/>
          <w:szCs w:val="24"/>
        </w:rPr>
      </w:pPr>
      <w:r w:rsidRPr="009B519F">
        <w:rPr>
          <w:rFonts w:ascii="Nunito" w:hAnsi="Nunito" w:cs="Arial"/>
          <w:szCs w:val="24"/>
        </w:rPr>
        <w:t xml:space="preserve">How well the </w:t>
      </w:r>
      <w:r w:rsidR="00FE2497" w:rsidRPr="009B519F">
        <w:rPr>
          <w:rFonts w:ascii="Nunito" w:hAnsi="Nunito" w:cs="Arial"/>
          <w:szCs w:val="24"/>
        </w:rPr>
        <w:t>supplier</w:t>
      </w:r>
      <w:r w:rsidRPr="009B519F">
        <w:rPr>
          <w:rFonts w:ascii="Nunito" w:hAnsi="Nunito" w:cs="Arial"/>
          <w:szCs w:val="24"/>
        </w:rPr>
        <w:t xml:space="preserve"> demonstrates an unde</w:t>
      </w:r>
      <w:r w:rsidR="00D20770" w:rsidRPr="009B519F">
        <w:rPr>
          <w:rFonts w:ascii="Nunito" w:hAnsi="Nunito" w:cs="Arial"/>
          <w:szCs w:val="24"/>
        </w:rPr>
        <w:t xml:space="preserve">rstanding of </w:t>
      </w:r>
      <w:r w:rsidR="00A54AA7" w:rsidRPr="009B519F">
        <w:rPr>
          <w:rFonts w:ascii="Nunito" w:hAnsi="Nunito" w:cs="Arial"/>
          <w:szCs w:val="24"/>
        </w:rPr>
        <w:t xml:space="preserve">Greatwell </w:t>
      </w:r>
      <w:r w:rsidR="006E75C9" w:rsidRPr="009B519F">
        <w:rPr>
          <w:rFonts w:ascii="Nunito" w:hAnsi="Nunito" w:cs="Arial"/>
          <w:szCs w:val="24"/>
        </w:rPr>
        <w:t>Homes’</w:t>
      </w:r>
      <w:r w:rsidR="008B1551" w:rsidRPr="009B519F">
        <w:rPr>
          <w:rFonts w:ascii="Nunito" w:hAnsi="Nunito" w:cs="Arial"/>
          <w:szCs w:val="24"/>
        </w:rPr>
        <w:t xml:space="preserve"> requirements</w:t>
      </w:r>
      <w:r w:rsidR="00A85C1E">
        <w:rPr>
          <w:rFonts w:ascii="Nunito" w:hAnsi="Nunito" w:cs="Arial"/>
          <w:szCs w:val="24"/>
        </w:rPr>
        <w:t>;</w:t>
      </w:r>
    </w:p>
    <w:p w14:paraId="2E1DB526" w14:textId="0A03DF28" w:rsidR="0053131A" w:rsidRDefault="0053131A" w:rsidP="006B2492">
      <w:pPr>
        <w:pStyle w:val="ListParagraph"/>
        <w:numPr>
          <w:ilvl w:val="0"/>
          <w:numId w:val="6"/>
        </w:numPr>
        <w:spacing w:after="0"/>
        <w:ind w:left="1134" w:hanging="425"/>
        <w:jc w:val="both"/>
        <w:rPr>
          <w:rFonts w:ascii="Nunito" w:hAnsi="Nunito" w:cs="Arial"/>
          <w:szCs w:val="24"/>
        </w:rPr>
      </w:pPr>
      <w:r w:rsidRPr="009B519F">
        <w:rPr>
          <w:rFonts w:ascii="Nunito" w:hAnsi="Nunito" w:cs="Arial"/>
          <w:szCs w:val="24"/>
        </w:rPr>
        <w:t xml:space="preserve">How well the </w:t>
      </w:r>
      <w:r w:rsidR="00790131" w:rsidRPr="009B519F">
        <w:rPr>
          <w:rFonts w:ascii="Nunito" w:hAnsi="Nunito" w:cs="Arial"/>
          <w:szCs w:val="24"/>
        </w:rPr>
        <w:t>supplier</w:t>
      </w:r>
      <w:r w:rsidRPr="009B519F">
        <w:rPr>
          <w:rFonts w:ascii="Nunito" w:hAnsi="Nunito" w:cs="Arial"/>
          <w:szCs w:val="24"/>
        </w:rPr>
        <w:t xml:space="preserve"> demonstrates an understanding of </w:t>
      </w:r>
      <w:r w:rsidR="00662803">
        <w:rPr>
          <w:rFonts w:ascii="Nunito" w:hAnsi="Nunito" w:cs="Arial"/>
          <w:szCs w:val="24"/>
        </w:rPr>
        <w:t>Internal Audits specifically the requirements of a growing Housing Association</w:t>
      </w:r>
      <w:r w:rsidR="002377FB">
        <w:rPr>
          <w:rFonts w:ascii="Nunito" w:hAnsi="Nunito" w:cs="Arial"/>
          <w:szCs w:val="24"/>
        </w:rPr>
        <w:t xml:space="preserve"> and the environment we are operating in</w:t>
      </w:r>
    </w:p>
    <w:p w14:paraId="5FC57E74" w14:textId="573958C6" w:rsidR="002377FB" w:rsidRPr="009B519F" w:rsidRDefault="002377FB" w:rsidP="006B2492">
      <w:pPr>
        <w:pStyle w:val="ListParagraph"/>
        <w:numPr>
          <w:ilvl w:val="0"/>
          <w:numId w:val="6"/>
        </w:numPr>
        <w:spacing w:after="0"/>
        <w:ind w:left="1134" w:hanging="425"/>
        <w:jc w:val="both"/>
        <w:rPr>
          <w:rFonts w:ascii="Nunito" w:hAnsi="Nunito" w:cs="Arial"/>
          <w:szCs w:val="24"/>
        </w:rPr>
      </w:pPr>
      <w:r>
        <w:rPr>
          <w:rFonts w:ascii="Nunito" w:hAnsi="Nunito" w:cs="Arial"/>
          <w:szCs w:val="24"/>
        </w:rPr>
        <w:t>How well the supplier demonstrates its understanding on internal controls and assurance;</w:t>
      </w:r>
    </w:p>
    <w:p w14:paraId="44BB43E1" w14:textId="33478423" w:rsidR="00831852" w:rsidRDefault="00831852" w:rsidP="006B2492">
      <w:pPr>
        <w:pStyle w:val="ListParagraph"/>
        <w:numPr>
          <w:ilvl w:val="0"/>
          <w:numId w:val="6"/>
        </w:numPr>
        <w:spacing w:after="0"/>
        <w:ind w:left="1134" w:hanging="425"/>
        <w:jc w:val="both"/>
        <w:rPr>
          <w:rFonts w:ascii="Nunito" w:hAnsi="Nunito" w:cs="Arial"/>
          <w:szCs w:val="24"/>
        </w:rPr>
      </w:pPr>
      <w:r w:rsidRPr="009B519F">
        <w:rPr>
          <w:rFonts w:ascii="Nunito" w:hAnsi="Nunito" w:cs="Arial"/>
          <w:szCs w:val="24"/>
        </w:rPr>
        <w:t xml:space="preserve">How well the supplier demonstrates being able to meet our </w:t>
      </w:r>
      <w:r w:rsidR="00827F31">
        <w:rPr>
          <w:rFonts w:ascii="Nunito" w:hAnsi="Nunito" w:cs="Arial"/>
          <w:szCs w:val="24"/>
        </w:rPr>
        <w:t xml:space="preserve">GDPR, </w:t>
      </w:r>
      <w:r w:rsidR="00827F31" w:rsidRPr="00827F31">
        <w:rPr>
          <w:rFonts w:ascii="Nunito" w:hAnsi="Nunito" w:cs="Arial"/>
          <w:szCs w:val="24"/>
        </w:rPr>
        <w:t>Social Value</w:t>
      </w:r>
      <w:r w:rsidR="007E3A23">
        <w:rPr>
          <w:rFonts w:ascii="Nunito" w:hAnsi="Nunito" w:cs="Arial"/>
          <w:szCs w:val="24"/>
        </w:rPr>
        <w:t>, Environmental</w:t>
      </w:r>
      <w:r w:rsidR="00A54AA7" w:rsidRPr="009B519F">
        <w:rPr>
          <w:rFonts w:ascii="Nunito" w:hAnsi="Nunito" w:cs="Arial"/>
          <w:szCs w:val="24"/>
        </w:rPr>
        <w:t xml:space="preserve"> </w:t>
      </w:r>
      <w:r w:rsidR="00827F31">
        <w:rPr>
          <w:rFonts w:ascii="Nunito" w:hAnsi="Nunito" w:cs="Arial"/>
          <w:szCs w:val="24"/>
        </w:rPr>
        <w:t xml:space="preserve">and </w:t>
      </w:r>
      <w:r w:rsidR="00827F31" w:rsidRPr="00827F31">
        <w:rPr>
          <w:rFonts w:ascii="Nunito" w:hAnsi="Nunito" w:cs="Arial"/>
          <w:szCs w:val="24"/>
        </w:rPr>
        <w:t>Business Continuity obligations</w:t>
      </w:r>
      <w:r w:rsidR="00A85C1E">
        <w:rPr>
          <w:rFonts w:ascii="Nunito" w:hAnsi="Nunito" w:cs="Arial"/>
          <w:szCs w:val="24"/>
        </w:rPr>
        <w:t>;</w:t>
      </w:r>
    </w:p>
    <w:p w14:paraId="4317C17E" w14:textId="2AE280A4" w:rsidR="006433D0" w:rsidRPr="00A85C1E" w:rsidRDefault="00A85C1E" w:rsidP="006B2492">
      <w:pPr>
        <w:pStyle w:val="ListParagraph"/>
        <w:numPr>
          <w:ilvl w:val="0"/>
          <w:numId w:val="6"/>
        </w:numPr>
        <w:spacing w:after="0"/>
        <w:ind w:left="1134" w:hanging="425"/>
        <w:jc w:val="both"/>
        <w:rPr>
          <w:rFonts w:ascii="Nunito" w:hAnsi="Nunito" w:cs="Arial"/>
          <w:szCs w:val="24"/>
        </w:rPr>
      </w:pPr>
      <w:r>
        <w:rPr>
          <w:rFonts w:ascii="Nunito" w:hAnsi="Nunito" w:cs="Arial"/>
          <w:szCs w:val="24"/>
        </w:rPr>
        <w:t>How does the proposal offer Value for Money;</w:t>
      </w:r>
    </w:p>
    <w:p w14:paraId="5F27D6BE" w14:textId="6703D887" w:rsidR="00D22A8F" w:rsidRPr="009B519F" w:rsidRDefault="0053131A" w:rsidP="006B2492">
      <w:pPr>
        <w:pStyle w:val="ListParagraph"/>
        <w:numPr>
          <w:ilvl w:val="0"/>
          <w:numId w:val="6"/>
        </w:numPr>
        <w:spacing w:after="0"/>
        <w:ind w:left="1134" w:hanging="425"/>
        <w:jc w:val="both"/>
        <w:rPr>
          <w:rFonts w:ascii="Nunito" w:hAnsi="Nunito" w:cs="Arial"/>
          <w:szCs w:val="24"/>
        </w:rPr>
      </w:pPr>
      <w:r w:rsidRPr="009B519F">
        <w:rPr>
          <w:rFonts w:ascii="Nunito" w:hAnsi="Nunito" w:cs="Arial"/>
          <w:szCs w:val="24"/>
        </w:rPr>
        <w:lastRenderedPageBreak/>
        <w:t xml:space="preserve">Skills and experience of </w:t>
      </w:r>
      <w:r w:rsidR="00790131" w:rsidRPr="009B519F">
        <w:rPr>
          <w:rFonts w:ascii="Nunito" w:hAnsi="Nunito" w:cs="Arial"/>
          <w:szCs w:val="24"/>
        </w:rPr>
        <w:t>implementing a comprehensive end-to-end solution</w:t>
      </w:r>
      <w:r w:rsidR="00A85C1E">
        <w:rPr>
          <w:rFonts w:ascii="Nunito" w:hAnsi="Nunito" w:cs="Arial"/>
          <w:szCs w:val="24"/>
        </w:rPr>
        <w:t>;</w:t>
      </w:r>
      <w:r w:rsidR="00790131" w:rsidRPr="009B519F">
        <w:rPr>
          <w:rFonts w:ascii="Nunito" w:hAnsi="Nunito" w:cs="Arial"/>
          <w:szCs w:val="24"/>
        </w:rPr>
        <w:t xml:space="preserve"> </w:t>
      </w:r>
    </w:p>
    <w:p w14:paraId="67D4FB19" w14:textId="77777777" w:rsidR="003E1268" w:rsidRPr="009B519F" w:rsidRDefault="003E1268" w:rsidP="006B2492">
      <w:pPr>
        <w:pStyle w:val="ListParagraph"/>
        <w:spacing w:after="0"/>
        <w:ind w:left="1134"/>
        <w:jc w:val="both"/>
        <w:rPr>
          <w:rFonts w:ascii="Nunito" w:hAnsi="Nunito" w:cs="Arial"/>
          <w:szCs w:val="24"/>
        </w:rPr>
      </w:pPr>
    </w:p>
    <w:p w14:paraId="1CB2739D" w14:textId="34D0EBA2" w:rsidR="00DA7ED3" w:rsidRPr="009B519F" w:rsidRDefault="008833D1" w:rsidP="006B2492">
      <w:pPr>
        <w:jc w:val="both"/>
        <w:rPr>
          <w:rFonts w:ascii="Nunito" w:hAnsi="Nunito" w:cs="Arial"/>
        </w:rPr>
      </w:pPr>
      <w:r w:rsidRPr="009B519F">
        <w:rPr>
          <w:rFonts w:ascii="Nunito" w:hAnsi="Nunito" w:cs="Arial"/>
        </w:rPr>
        <w:tab/>
      </w:r>
      <w:r w:rsidR="00D94926" w:rsidRPr="009B519F">
        <w:rPr>
          <w:rFonts w:ascii="Nunito" w:hAnsi="Nunito" w:cs="Arial"/>
        </w:rPr>
        <w:t>Your proposal should be</w:t>
      </w:r>
      <w:r w:rsidR="00D94926" w:rsidRPr="009B519F">
        <w:rPr>
          <w:rFonts w:ascii="Nunito" w:hAnsi="Nunito" w:cs="Arial"/>
          <w:b/>
        </w:rPr>
        <w:t xml:space="preserve"> </w:t>
      </w:r>
      <w:r w:rsidR="00D94926" w:rsidRPr="009B519F">
        <w:rPr>
          <w:rFonts w:ascii="Nunito" w:hAnsi="Nunito" w:cs="Arial"/>
        </w:rPr>
        <w:t xml:space="preserve">limited to </w:t>
      </w:r>
      <w:r w:rsidR="00F556A0" w:rsidRPr="009B519F">
        <w:rPr>
          <w:rFonts w:ascii="Nunito" w:hAnsi="Nunito" w:cs="Arial"/>
        </w:rPr>
        <w:t>relevant information only</w:t>
      </w:r>
      <w:r w:rsidR="00D94926" w:rsidRPr="009B519F">
        <w:rPr>
          <w:rFonts w:ascii="Nunito" w:hAnsi="Nunito" w:cs="Arial"/>
        </w:rPr>
        <w:t xml:space="preserve">, including </w:t>
      </w:r>
      <w:r w:rsidR="005C5051" w:rsidRPr="009B519F">
        <w:rPr>
          <w:rFonts w:ascii="Nunito" w:hAnsi="Nunito" w:cs="Arial"/>
        </w:rPr>
        <w:t xml:space="preserve">any </w:t>
      </w:r>
      <w:r w:rsidRPr="009B519F">
        <w:rPr>
          <w:rFonts w:ascii="Nunito" w:hAnsi="Nunito" w:cs="Arial"/>
        </w:rPr>
        <w:tab/>
      </w:r>
      <w:r w:rsidR="00D94926" w:rsidRPr="009B519F">
        <w:rPr>
          <w:rFonts w:ascii="Nunito" w:hAnsi="Nunito" w:cs="Arial"/>
        </w:rPr>
        <w:t xml:space="preserve">appendices.  It should distinguish your business from your competitors and </w:t>
      </w:r>
      <w:r w:rsidRPr="009B519F">
        <w:rPr>
          <w:rFonts w:ascii="Nunito" w:hAnsi="Nunito" w:cs="Arial"/>
        </w:rPr>
        <w:tab/>
      </w:r>
      <w:r w:rsidR="00D94926" w:rsidRPr="009B519F">
        <w:rPr>
          <w:rFonts w:ascii="Nunito" w:hAnsi="Nunito" w:cs="Arial"/>
        </w:rPr>
        <w:t xml:space="preserve">explain how you will make a difference and add value for </w:t>
      </w:r>
      <w:r w:rsidR="00095666">
        <w:rPr>
          <w:rFonts w:ascii="Nunito" w:hAnsi="Nunito" w:cs="Arial"/>
        </w:rPr>
        <w:t>Greatwell Homes</w:t>
      </w:r>
      <w:r w:rsidR="00D94926" w:rsidRPr="009B519F">
        <w:rPr>
          <w:rFonts w:ascii="Nunito" w:hAnsi="Nunito" w:cs="Arial"/>
        </w:rPr>
        <w:t xml:space="preserve">. </w:t>
      </w:r>
    </w:p>
    <w:p w14:paraId="7702F7C6" w14:textId="77777777" w:rsidR="00322B85" w:rsidRPr="009B519F" w:rsidRDefault="00322B85" w:rsidP="006B2492">
      <w:pPr>
        <w:jc w:val="both"/>
        <w:rPr>
          <w:rFonts w:ascii="Nunito" w:hAnsi="Nunito" w:cs="Arial"/>
        </w:rPr>
      </w:pPr>
    </w:p>
    <w:p w14:paraId="245C7B18" w14:textId="7E271D9A" w:rsidR="00226A9F" w:rsidRPr="009B519F" w:rsidRDefault="008833D1" w:rsidP="006B2492">
      <w:pPr>
        <w:suppressAutoHyphens/>
        <w:jc w:val="both"/>
        <w:rPr>
          <w:rFonts w:ascii="Nunito" w:eastAsia="Cambria" w:hAnsi="Nunito" w:cs="Arial"/>
          <w:b/>
          <w:lang w:eastAsia="ja-JP"/>
        </w:rPr>
      </w:pPr>
      <w:r w:rsidRPr="009B519F">
        <w:rPr>
          <w:rFonts w:ascii="Nunito" w:eastAsia="Cambria" w:hAnsi="Nunito" w:cs="Arial"/>
          <w:b/>
          <w:lang w:eastAsia="ja-JP"/>
        </w:rPr>
        <w:t>4.1</w:t>
      </w:r>
      <w:r w:rsidRPr="009B519F">
        <w:rPr>
          <w:rFonts w:ascii="Nunito" w:eastAsia="Cambria" w:hAnsi="Nunito" w:cs="Arial"/>
          <w:b/>
          <w:lang w:eastAsia="ja-JP"/>
        </w:rPr>
        <w:tab/>
      </w:r>
      <w:r w:rsidR="00AA4B93" w:rsidRPr="009B519F">
        <w:rPr>
          <w:rFonts w:ascii="Nunito" w:eastAsia="Cambria" w:hAnsi="Nunito" w:cs="Arial"/>
          <w:b/>
          <w:u w:val="single"/>
          <w:lang w:eastAsia="ja-JP"/>
        </w:rPr>
        <w:t>The technical</w:t>
      </w:r>
      <w:r w:rsidR="00095666">
        <w:rPr>
          <w:rFonts w:ascii="Nunito" w:eastAsia="Cambria" w:hAnsi="Nunito" w:cs="Arial"/>
          <w:b/>
          <w:u w:val="single"/>
          <w:lang w:eastAsia="ja-JP"/>
        </w:rPr>
        <w:t xml:space="preserve"> and qualitative</w:t>
      </w:r>
      <w:r w:rsidR="00AA4B93" w:rsidRPr="009B519F">
        <w:rPr>
          <w:rFonts w:ascii="Nunito" w:eastAsia="Cambria" w:hAnsi="Nunito" w:cs="Arial"/>
          <w:b/>
          <w:u w:val="single"/>
          <w:lang w:eastAsia="ja-JP"/>
        </w:rPr>
        <w:t xml:space="preserve"> questions account</w:t>
      </w:r>
      <w:r w:rsidR="00B36534" w:rsidRPr="009B519F">
        <w:rPr>
          <w:rFonts w:ascii="Nunito" w:eastAsia="Cambria" w:hAnsi="Nunito" w:cs="Arial"/>
          <w:b/>
          <w:u w:val="single"/>
          <w:lang w:eastAsia="ja-JP"/>
        </w:rPr>
        <w:t xml:space="preserve"> for </w:t>
      </w:r>
      <w:r w:rsidR="00662803">
        <w:rPr>
          <w:rFonts w:ascii="Nunito" w:eastAsia="Cambria" w:hAnsi="Nunito" w:cs="Arial"/>
          <w:b/>
          <w:u w:val="single"/>
          <w:lang w:eastAsia="ja-JP"/>
        </w:rPr>
        <w:t>70%</w:t>
      </w:r>
      <w:r w:rsidR="00CF4447" w:rsidRPr="009B519F">
        <w:rPr>
          <w:rFonts w:ascii="Nunito" w:eastAsia="Cambria" w:hAnsi="Nunito" w:cs="Arial"/>
          <w:b/>
          <w:u w:val="single"/>
          <w:lang w:eastAsia="ja-JP"/>
        </w:rPr>
        <w:t xml:space="preserve"> of the assessment </w:t>
      </w:r>
      <w:r w:rsidR="00095666">
        <w:rPr>
          <w:rFonts w:ascii="Nunito" w:eastAsia="Cambria" w:hAnsi="Nunito" w:cs="Arial"/>
          <w:b/>
          <w:lang w:eastAsia="ja-JP"/>
        </w:rPr>
        <w:tab/>
      </w:r>
      <w:r w:rsidR="00CF4447" w:rsidRPr="009B519F">
        <w:rPr>
          <w:rFonts w:ascii="Nunito" w:eastAsia="Cambria" w:hAnsi="Nunito" w:cs="Arial"/>
          <w:b/>
          <w:u w:val="single"/>
          <w:lang w:eastAsia="ja-JP"/>
        </w:rPr>
        <w:t>of your tender.</w:t>
      </w:r>
      <w:r w:rsidR="00CF4447" w:rsidRPr="009B519F">
        <w:rPr>
          <w:rFonts w:ascii="Nunito" w:eastAsia="Cambria" w:hAnsi="Nunito" w:cs="Arial"/>
          <w:b/>
          <w:lang w:eastAsia="ja-JP"/>
        </w:rPr>
        <w:t xml:space="preserve"> </w:t>
      </w:r>
    </w:p>
    <w:p w14:paraId="034FF565" w14:textId="3DA7A77D" w:rsidR="001D4875" w:rsidRPr="009B519F" w:rsidRDefault="008833D1" w:rsidP="006B2492">
      <w:pPr>
        <w:suppressAutoHyphens/>
        <w:jc w:val="both"/>
        <w:rPr>
          <w:rFonts w:ascii="Nunito" w:eastAsia="Cambria" w:hAnsi="Nunito" w:cs="Arial"/>
          <w:b/>
          <w:color w:val="FF0000"/>
          <w:lang w:eastAsia="ja-JP"/>
        </w:rPr>
      </w:pPr>
      <w:r w:rsidRPr="009B519F">
        <w:rPr>
          <w:rFonts w:ascii="Nunito" w:eastAsia="Cambria" w:hAnsi="Nunito" w:cs="Arial"/>
          <w:b/>
          <w:color w:val="FF0000"/>
          <w:lang w:eastAsia="ja-JP"/>
        </w:rPr>
        <w:tab/>
      </w:r>
    </w:p>
    <w:p w14:paraId="369E1D87" w14:textId="70C8E9AD" w:rsidR="005B2DCB" w:rsidRPr="009B519F" w:rsidRDefault="008833D1" w:rsidP="006B2492">
      <w:pPr>
        <w:suppressAutoHyphens/>
        <w:jc w:val="both"/>
        <w:rPr>
          <w:rFonts w:ascii="Nunito" w:eastAsia="Cambria" w:hAnsi="Nunito" w:cs="Arial"/>
          <w:lang w:eastAsia="ja-JP"/>
        </w:rPr>
      </w:pPr>
      <w:r w:rsidRPr="009B519F">
        <w:rPr>
          <w:rFonts w:ascii="Nunito" w:eastAsia="Cambria" w:hAnsi="Nunito" w:cs="Arial"/>
          <w:lang w:eastAsia="ja-JP"/>
        </w:rPr>
        <w:tab/>
      </w:r>
      <w:r w:rsidR="00CF4447" w:rsidRPr="009B519F">
        <w:rPr>
          <w:rFonts w:ascii="Nunito" w:eastAsia="Cambria" w:hAnsi="Nunito" w:cs="Arial"/>
          <w:lang w:eastAsia="ja-JP"/>
        </w:rPr>
        <w:t>Please answer the questions as fully as possible</w:t>
      </w:r>
      <w:r w:rsidR="00226A9F" w:rsidRPr="009B519F">
        <w:rPr>
          <w:rFonts w:ascii="Nunito" w:eastAsia="Cambria" w:hAnsi="Nunito" w:cs="Arial"/>
          <w:lang w:eastAsia="ja-JP"/>
        </w:rPr>
        <w:t xml:space="preserve"> in Section </w:t>
      </w:r>
      <w:r w:rsidR="00EA729F">
        <w:rPr>
          <w:rFonts w:ascii="Nunito" w:eastAsia="Cambria" w:hAnsi="Nunito" w:cs="Arial"/>
          <w:lang w:eastAsia="ja-JP"/>
        </w:rPr>
        <w:t>9</w:t>
      </w:r>
      <w:r w:rsidR="00226A9F" w:rsidRPr="009B519F">
        <w:rPr>
          <w:rFonts w:ascii="Nunito" w:eastAsia="Cambria" w:hAnsi="Nunito" w:cs="Arial"/>
          <w:lang w:eastAsia="ja-JP"/>
        </w:rPr>
        <w:t xml:space="preserve"> of the Delta </w:t>
      </w:r>
      <w:r w:rsidRPr="009B519F">
        <w:rPr>
          <w:rFonts w:ascii="Nunito" w:eastAsia="Cambria" w:hAnsi="Nunito" w:cs="Arial"/>
          <w:lang w:eastAsia="ja-JP"/>
        </w:rPr>
        <w:tab/>
      </w:r>
      <w:r w:rsidR="00226A9F" w:rsidRPr="009B519F">
        <w:rPr>
          <w:rFonts w:ascii="Nunito" w:eastAsia="Cambria" w:hAnsi="Nunito" w:cs="Arial"/>
          <w:lang w:eastAsia="ja-JP"/>
        </w:rPr>
        <w:t>Questionnaire</w:t>
      </w:r>
      <w:r w:rsidR="001D4875" w:rsidRPr="009B519F">
        <w:rPr>
          <w:rFonts w:ascii="Nunito" w:eastAsia="Cambria" w:hAnsi="Nunito" w:cs="Arial"/>
          <w:lang w:eastAsia="ja-JP"/>
        </w:rPr>
        <w:t>, p</w:t>
      </w:r>
      <w:r w:rsidR="00226A9F" w:rsidRPr="009B519F">
        <w:rPr>
          <w:rFonts w:ascii="Nunito" w:eastAsia="Cambria" w:hAnsi="Nunito" w:cs="Arial"/>
          <w:lang w:eastAsia="ja-JP"/>
        </w:rPr>
        <w:t xml:space="preserve">roviding all the </w:t>
      </w:r>
      <w:r w:rsidRPr="009B519F">
        <w:rPr>
          <w:rFonts w:ascii="Nunito" w:eastAsia="Cambria" w:hAnsi="Nunito" w:cs="Arial"/>
          <w:lang w:eastAsia="ja-JP"/>
        </w:rPr>
        <w:t>requested</w:t>
      </w:r>
      <w:r w:rsidR="00226A9F" w:rsidRPr="009B519F">
        <w:rPr>
          <w:rFonts w:ascii="Nunito" w:eastAsia="Cambria" w:hAnsi="Nunito" w:cs="Arial"/>
          <w:lang w:eastAsia="ja-JP"/>
        </w:rPr>
        <w:t xml:space="preserve"> information, but</w:t>
      </w:r>
      <w:r w:rsidR="00CF4447" w:rsidRPr="009B519F">
        <w:rPr>
          <w:rFonts w:ascii="Nunito" w:eastAsia="Cambria" w:hAnsi="Nunito" w:cs="Arial"/>
          <w:lang w:eastAsia="ja-JP"/>
        </w:rPr>
        <w:t xml:space="preserve"> no more</w:t>
      </w:r>
      <w:r w:rsidRPr="009B519F">
        <w:rPr>
          <w:rFonts w:ascii="Nunito" w:eastAsia="Cambria" w:hAnsi="Nunito" w:cs="Arial"/>
          <w:lang w:eastAsia="ja-JP"/>
        </w:rPr>
        <w:t xml:space="preserve"> than is </w:t>
      </w:r>
      <w:r w:rsidRPr="009B519F">
        <w:rPr>
          <w:rFonts w:ascii="Nunito" w:eastAsia="Cambria" w:hAnsi="Nunito" w:cs="Arial"/>
          <w:lang w:eastAsia="ja-JP"/>
        </w:rPr>
        <w:tab/>
        <w:t>asked for</w:t>
      </w:r>
      <w:r w:rsidR="001D4875" w:rsidRPr="009B519F">
        <w:rPr>
          <w:rFonts w:ascii="Nunito" w:eastAsia="Cambria" w:hAnsi="Nunito" w:cs="Arial"/>
          <w:lang w:eastAsia="ja-JP"/>
        </w:rPr>
        <w:t>.</w:t>
      </w:r>
      <w:r w:rsidRPr="009B519F">
        <w:rPr>
          <w:rFonts w:ascii="Nunito" w:eastAsia="Cambria" w:hAnsi="Nunito" w:cs="Arial"/>
          <w:lang w:eastAsia="ja-JP"/>
        </w:rPr>
        <w:t xml:space="preserve"> </w:t>
      </w:r>
      <w:r w:rsidR="001C2992" w:rsidRPr="009B519F">
        <w:rPr>
          <w:rFonts w:ascii="Nunito" w:eastAsia="Cambria" w:hAnsi="Nunito" w:cs="Arial"/>
          <w:lang w:eastAsia="ja-JP"/>
        </w:rPr>
        <w:t xml:space="preserve">Delta will allow 4000 characters in each answer field </w:t>
      </w:r>
      <w:r w:rsidR="005B2DCB" w:rsidRPr="009B519F">
        <w:rPr>
          <w:rFonts w:ascii="Nunito" w:eastAsia="Cambria" w:hAnsi="Nunito" w:cs="Arial"/>
          <w:lang w:eastAsia="ja-JP"/>
        </w:rPr>
        <w:t xml:space="preserve">so plan </w:t>
      </w:r>
      <w:r w:rsidRPr="009B519F">
        <w:rPr>
          <w:rFonts w:ascii="Nunito" w:eastAsia="Cambria" w:hAnsi="Nunito" w:cs="Arial"/>
          <w:lang w:eastAsia="ja-JP"/>
        </w:rPr>
        <w:tab/>
      </w:r>
      <w:r w:rsidR="005B2DCB" w:rsidRPr="009B519F">
        <w:rPr>
          <w:rFonts w:ascii="Nunito" w:eastAsia="Cambria" w:hAnsi="Nunito" w:cs="Arial"/>
          <w:lang w:eastAsia="ja-JP"/>
        </w:rPr>
        <w:t>carefully.</w:t>
      </w:r>
      <w:r w:rsidRPr="009B519F">
        <w:rPr>
          <w:rFonts w:ascii="Nunito" w:eastAsia="Cambria" w:hAnsi="Nunito" w:cs="Arial"/>
          <w:lang w:eastAsia="ja-JP"/>
        </w:rPr>
        <w:t xml:space="preserve"> </w:t>
      </w:r>
      <w:r w:rsidR="002153AE">
        <w:rPr>
          <w:rFonts w:ascii="Nunito" w:eastAsia="Cambria" w:hAnsi="Nunito" w:cs="Arial"/>
          <w:lang w:eastAsia="ja-JP"/>
        </w:rPr>
        <w:t>W</w:t>
      </w:r>
      <w:r w:rsidR="005B2DCB" w:rsidRPr="009B519F">
        <w:rPr>
          <w:rFonts w:ascii="Nunito" w:eastAsia="Cambria" w:hAnsi="Nunito" w:cs="Arial"/>
          <w:lang w:eastAsia="ja-JP"/>
        </w:rPr>
        <w:t xml:space="preserve">hile there is facility to upload documents to support your </w:t>
      </w:r>
      <w:r w:rsidR="002153AE">
        <w:rPr>
          <w:rFonts w:ascii="Nunito" w:eastAsia="Cambria" w:hAnsi="Nunito" w:cs="Arial"/>
          <w:lang w:eastAsia="ja-JP"/>
        </w:rPr>
        <w:tab/>
      </w:r>
      <w:r w:rsidR="005B2DCB" w:rsidRPr="009B519F">
        <w:rPr>
          <w:rFonts w:ascii="Nunito" w:eastAsia="Cambria" w:hAnsi="Nunito" w:cs="Arial"/>
          <w:lang w:eastAsia="ja-JP"/>
        </w:rPr>
        <w:t xml:space="preserve">answers, Greatwell Homes respectfully ask that no </w:t>
      </w:r>
      <w:r w:rsidR="006509CA" w:rsidRPr="009B519F">
        <w:rPr>
          <w:rFonts w:ascii="Nunito" w:eastAsia="Cambria" w:hAnsi="Nunito" w:cs="Arial"/>
          <w:lang w:eastAsia="ja-JP"/>
        </w:rPr>
        <w:t>promotional</w:t>
      </w:r>
      <w:r w:rsidR="002153AE">
        <w:rPr>
          <w:rFonts w:ascii="Nunito" w:eastAsia="Cambria" w:hAnsi="Nunito" w:cs="Arial"/>
          <w:lang w:eastAsia="ja-JP"/>
        </w:rPr>
        <w:t xml:space="preserve"> </w:t>
      </w:r>
      <w:r w:rsidR="005B2DCB" w:rsidRPr="009B519F">
        <w:rPr>
          <w:rFonts w:ascii="Nunito" w:eastAsia="Cambria" w:hAnsi="Nunito" w:cs="Arial"/>
          <w:lang w:eastAsia="ja-JP"/>
        </w:rPr>
        <w:t xml:space="preserve">literature is </w:t>
      </w:r>
      <w:r w:rsidR="002153AE">
        <w:rPr>
          <w:rFonts w:ascii="Nunito" w:eastAsia="Cambria" w:hAnsi="Nunito" w:cs="Arial"/>
          <w:lang w:eastAsia="ja-JP"/>
        </w:rPr>
        <w:tab/>
      </w:r>
      <w:r w:rsidR="005B2DCB" w:rsidRPr="009B519F">
        <w:rPr>
          <w:rFonts w:ascii="Nunito" w:eastAsia="Cambria" w:hAnsi="Nunito" w:cs="Arial"/>
          <w:lang w:eastAsia="ja-JP"/>
        </w:rPr>
        <w:t xml:space="preserve">provided unless it is </w:t>
      </w:r>
      <w:r w:rsidR="005B2DCB" w:rsidRPr="009B519F">
        <w:rPr>
          <w:rFonts w:ascii="Nunito" w:eastAsia="Cambria" w:hAnsi="Nunito" w:cs="Arial"/>
          <w:b/>
          <w:lang w:eastAsia="ja-JP"/>
        </w:rPr>
        <w:t xml:space="preserve">directly </w:t>
      </w:r>
      <w:r w:rsidR="005B2DCB" w:rsidRPr="009B519F">
        <w:rPr>
          <w:rFonts w:ascii="Nunito" w:eastAsia="Cambria" w:hAnsi="Nunito" w:cs="Arial"/>
          <w:lang w:eastAsia="ja-JP"/>
        </w:rPr>
        <w:t>related to the answer of a question.</w:t>
      </w:r>
      <w:r w:rsidR="00CE5F35" w:rsidRPr="009B519F">
        <w:rPr>
          <w:rFonts w:ascii="Nunito" w:eastAsia="Cambria" w:hAnsi="Nunito" w:cs="Arial"/>
          <w:lang w:eastAsia="ja-JP"/>
        </w:rPr>
        <w:t xml:space="preserve"> </w:t>
      </w:r>
      <w:r w:rsidR="00A85C1E">
        <w:rPr>
          <w:rFonts w:ascii="Nunito" w:eastAsia="Cambria" w:hAnsi="Nunito" w:cs="Arial"/>
          <w:lang w:eastAsia="ja-JP"/>
        </w:rPr>
        <w:t xml:space="preserve">Any </w:t>
      </w:r>
      <w:r w:rsidR="002153AE">
        <w:rPr>
          <w:rFonts w:ascii="Nunito" w:eastAsia="Cambria" w:hAnsi="Nunito" w:cs="Arial"/>
          <w:lang w:eastAsia="ja-JP"/>
        </w:rPr>
        <w:tab/>
      </w:r>
      <w:r w:rsidR="00A85C1E">
        <w:rPr>
          <w:rFonts w:ascii="Nunito" w:eastAsia="Cambria" w:hAnsi="Nunito" w:cs="Arial"/>
          <w:lang w:eastAsia="ja-JP"/>
        </w:rPr>
        <w:t>promotional literature will not be scored.</w:t>
      </w:r>
    </w:p>
    <w:p w14:paraId="44B330C6" w14:textId="0C4C44BA" w:rsidR="001D4875" w:rsidRPr="009B519F" w:rsidRDefault="001D4875" w:rsidP="006B2492">
      <w:pPr>
        <w:suppressAutoHyphens/>
        <w:jc w:val="both"/>
        <w:rPr>
          <w:rFonts w:ascii="Nunito" w:eastAsia="Cambria" w:hAnsi="Nunito" w:cs="Arial"/>
          <w:lang w:eastAsia="ja-JP"/>
        </w:rPr>
      </w:pPr>
    </w:p>
    <w:p w14:paraId="0F887DD3" w14:textId="535243FB" w:rsidR="00AD5313" w:rsidRPr="00A85C1E" w:rsidRDefault="008833D1" w:rsidP="006B2492">
      <w:pPr>
        <w:jc w:val="both"/>
        <w:rPr>
          <w:rFonts w:ascii="Nunito" w:hAnsi="Nunito" w:cs="Arial"/>
          <w:color w:val="FF0000"/>
          <w:lang w:val="en-US" w:eastAsia="en-US"/>
        </w:rPr>
      </w:pPr>
      <w:r w:rsidRPr="009B519F">
        <w:rPr>
          <w:rFonts w:ascii="Nunito" w:hAnsi="Nunito" w:cs="Arial"/>
          <w:color w:val="000000"/>
          <w:lang w:val="en-US" w:eastAsia="en-US"/>
        </w:rPr>
        <w:tab/>
      </w:r>
      <w:r w:rsidR="001D4875" w:rsidRPr="009B519F">
        <w:rPr>
          <w:rFonts w:ascii="Nunito" w:hAnsi="Nunito" w:cs="Arial"/>
          <w:color w:val="000000"/>
          <w:lang w:val="en-US" w:eastAsia="en-US"/>
        </w:rPr>
        <w:t xml:space="preserve">Section </w:t>
      </w:r>
      <w:r w:rsidR="00EA729F">
        <w:rPr>
          <w:rFonts w:ascii="Nunito" w:hAnsi="Nunito" w:cs="Arial"/>
          <w:color w:val="000000"/>
          <w:lang w:val="en-US" w:eastAsia="en-US"/>
        </w:rPr>
        <w:t>9</w:t>
      </w:r>
      <w:r w:rsidR="001D4875" w:rsidRPr="009B519F">
        <w:rPr>
          <w:rFonts w:ascii="Nunito" w:hAnsi="Nunito" w:cs="Arial"/>
          <w:color w:val="000000"/>
          <w:lang w:val="en-US" w:eastAsia="en-US"/>
        </w:rPr>
        <w:t xml:space="preserve"> is a point scoring requirement and has a minimum threshold which </w:t>
      </w:r>
      <w:r w:rsidRPr="009B519F">
        <w:rPr>
          <w:rFonts w:ascii="Nunito" w:hAnsi="Nunito" w:cs="Arial"/>
          <w:color w:val="000000"/>
          <w:lang w:val="en-US" w:eastAsia="en-US"/>
        </w:rPr>
        <w:tab/>
      </w:r>
      <w:r w:rsidR="001D4875" w:rsidRPr="009B519F">
        <w:rPr>
          <w:rFonts w:ascii="Nunito" w:hAnsi="Nunito" w:cs="Arial"/>
          <w:color w:val="000000"/>
          <w:lang w:val="en-US" w:eastAsia="en-US"/>
        </w:rPr>
        <w:t xml:space="preserve">must be met or passed for a tenderer’s submission to be compliant. Tenders </w:t>
      </w:r>
      <w:r w:rsidRPr="009B519F">
        <w:rPr>
          <w:rFonts w:ascii="Nunito" w:hAnsi="Nunito" w:cs="Arial"/>
          <w:color w:val="000000"/>
          <w:lang w:val="en-US" w:eastAsia="en-US"/>
        </w:rPr>
        <w:tab/>
      </w:r>
      <w:r w:rsidR="001D4875" w:rsidRPr="009B519F">
        <w:rPr>
          <w:rFonts w:ascii="Nunito" w:hAnsi="Nunito" w:cs="Arial"/>
          <w:color w:val="000000"/>
          <w:lang w:val="en-US" w:eastAsia="en-US"/>
        </w:rPr>
        <w:t>failing to meet the minimum threshold will be rejected</w:t>
      </w:r>
      <w:r w:rsidRPr="009B519F">
        <w:rPr>
          <w:rFonts w:ascii="Nunito" w:hAnsi="Nunito" w:cs="Arial"/>
          <w:color w:val="000000"/>
          <w:lang w:val="en-US" w:eastAsia="en-US"/>
        </w:rPr>
        <w:t xml:space="preserve"> (see point 6 of this </w:t>
      </w:r>
      <w:r w:rsidRPr="009B519F">
        <w:rPr>
          <w:rFonts w:ascii="Nunito" w:hAnsi="Nunito" w:cs="Arial"/>
          <w:color w:val="000000"/>
          <w:lang w:val="en-US" w:eastAsia="en-US"/>
        </w:rPr>
        <w:tab/>
        <w:t>document)</w:t>
      </w:r>
      <w:r w:rsidR="001D4875" w:rsidRPr="009B519F">
        <w:rPr>
          <w:rFonts w:ascii="Nunito" w:hAnsi="Nunito" w:cs="Arial"/>
          <w:color w:val="000000"/>
          <w:lang w:val="en-US" w:eastAsia="en-US"/>
        </w:rPr>
        <w:t xml:space="preserve">. </w:t>
      </w:r>
    </w:p>
    <w:p w14:paraId="5DA127EE" w14:textId="71C56CDF" w:rsidR="001D4875" w:rsidRPr="009B519F" w:rsidRDefault="001D4875" w:rsidP="00E06BC0">
      <w:pPr>
        <w:jc w:val="both"/>
        <w:rPr>
          <w:rFonts w:ascii="Nunito" w:hAnsi="Nunito" w:cs="Arial"/>
          <w:lang w:val="en-US" w:eastAsia="en-US"/>
        </w:rPr>
      </w:pPr>
    </w:p>
    <w:p w14:paraId="0A85ADE1" w14:textId="6E714A23" w:rsidR="001D4875" w:rsidRPr="009B519F" w:rsidRDefault="008833D1" w:rsidP="006B2492">
      <w:pPr>
        <w:jc w:val="both"/>
        <w:rPr>
          <w:rFonts w:ascii="Nunito" w:hAnsi="Nunito" w:cs="Arial"/>
          <w:color w:val="000000"/>
          <w:lang w:val="en-US" w:eastAsia="en-US"/>
        </w:rPr>
      </w:pPr>
      <w:r w:rsidRPr="009B519F">
        <w:rPr>
          <w:rFonts w:ascii="Nunito" w:hAnsi="Nunito" w:cs="Arial"/>
          <w:color w:val="000000"/>
          <w:lang w:val="en-US" w:eastAsia="en-US"/>
        </w:rPr>
        <w:tab/>
      </w:r>
      <w:r w:rsidR="001D4875" w:rsidRPr="009B519F">
        <w:rPr>
          <w:rFonts w:ascii="Nunito" w:hAnsi="Nunito" w:cs="Arial"/>
          <w:color w:val="000000"/>
          <w:lang w:val="en-US" w:eastAsia="en-US"/>
        </w:rPr>
        <w:t xml:space="preserve">Points will be scored according to how far each Tenderer’s response meets </w:t>
      </w:r>
      <w:r w:rsidRPr="009B519F">
        <w:rPr>
          <w:rFonts w:ascii="Nunito" w:hAnsi="Nunito" w:cs="Arial"/>
          <w:color w:val="000000"/>
          <w:lang w:val="en-US" w:eastAsia="en-US"/>
        </w:rPr>
        <w:tab/>
      </w:r>
      <w:r w:rsidR="001D4875" w:rsidRPr="009B519F">
        <w:rPr>
          <w:rFonts w:ascii="Nunito" w:hAnsi="Nunito" w:cs="Arial"/>
          <w:color w:val="000000"/>
          <w:lang w:val="en-US" w:eastAsia="en-US"/>
        </w:rPr>
        <w:t xml:space="preserve">Greatwell Homes’ requirements as set out in the Evaluation Criteria </w:t>
      </w:r>
      <w:r w:rsidR="00A85C1E">
        <w:rPr>
          <w:rFonts w:ascii="Nunito" w:hAnsi="Nunito" w:cs="Arial"/>
          <w:color w:val="000000"/>
          <w:lang w:val="en-US" w:eastAsia="en-US"/>
        </w:rPr>
        <w:t xml:space="preserve">above </w:t>
      </w:r>
      <w:r w:rsidR="00A85C1E">
        <w:rPr>
          <w:rFonts w:ascii="Nunito" w:hAnsi="Nunito" w:cs="Arial"/>
          <w:color w:val="000000"/>
          <w:lang w:val="en-US" w:eastAsia="en-US"/>
        </w:rPr>
        <w:tab/>
        <w:t>(point 4)</w:t>
      </w:r>
      <w:r w:rsidR="001D4875" w:rsidRPr="009B519F">
        <w:rPr>
          <w:rFonts w:ascii="Nunito" w:hAnsi="Nunito" w:cs="Arial"/>
          <w:color w:val="000000"/>
          <w:lang w:val="en-US" w:eastAsia="en-US"/>
        </w:rPr>
        <w:t xml:space="preserve">. </w:t>
      </w:r>
    </w:p>
    <w:p w14:paraId="64F5586D" w14:textId="77777777" w:rsidR="001D4875" w:rsidRPr="009B519F" w:rsidRDefault="001D4875" w:rsidP="006B2492">
      <w:pPr>
        <w:suppressAutoHyphens/>
        <w:jc w:val="both"/>
        <w:rPr>
          <w:rFonts w:ascii="Nunito" w:eastAsia="Cambria" w:hAnsi="Nunito" w:cs="Arial"/>
          <w:lang w:eastAsia="ja-JP"/>
        </w:rPr>
      </w:pPr>
    </w:p>
    <w:p w14:paraId="4D7B1198" w14:textId="6BB0C019" w:rsidR="001D4875" w:rsidRPr="009B519F" w:rsidRDefault="0011002B" w:rsidP="006B2492">
      <w:pPr>
        <w:jc w:val="both"/>
        <w:rPr>
          <w:rFonts w:ascii="Nunito" w:eastAsia="Cambria" w:hAnsi="Nunito" w:cs="Arial"/>
          <w:lang w:eastAsia="ja-JP"/>
        </w:rPr>
      </w:pPr>
      <w:r w:rsidRPr="009B519F">
        <w:rPr>
          <w:rFonts w:ascii="Nunito" w:eastAsia="Cambria" w:hAnsi="Nunito" w:cs="Arial"/>
          <w:b/>
          <w:lang w:eastAsia="ja-JP"/>
        </w:rPr>
        <w:t>4.2</w:t>
      </w:r>
      <w:r w:rsidRPr="009B519F">
        <w:rPr>
          <w:rFonts w:ascii="Nunito" w:eastAsia="Cambria" w:hAnsi="Nunito" w:cs="Arial"/>
          <w:b/>
          <w:lang w:eastAsia="ja-JP"/>
        </w:rPr>
        <w:tab/>
      </w:r>
      <w:r w:rsidR="001D4875" w:rsidRPr="009B519F">
        <w:rPr>
          <w:rFonts w:ascii="Nunito" w:eastAsia="Cambria" w:hAnsi="Nunito" w:cs="Arial"/>
          <w:b/>
          <w:u w:val="single"/>
          <w:lang w:eastAsia="ja-JP"/>
        </w:rPr>
        <w:t xml:space="preserve">Scoring of the Technical </w:t>
      </w:r>
      <w:r w:rsidR="00095666">
        <w:rPr>
          <w:rFonts w:ascii="Nunito" w:eastAsia="Cambria" w:hAnsi="Nunito" w:cs="Arial"/>
          <w:b/>
          <w:u w:val="single"/>
          <w:lang w:eastAsia="ja-JP"/>
        </w:rPr>
        <w:t xml:space="preserve">and Qualitative </w:t>
      </w:r>
      <w:r w:rsidR="001D4875" w:rsidRPr="009B519F">
        <w:rPr>
          <w:rFonts w:ascii="Nunito" w:eastAsia="Cambria" w:hAnsi="Nunito" w:cs="Arial"/>
          <w:b/>
          <w:u w:val="single"/>
          <w:lang w:eastAsia="ja-JP"/>
        </w:rPr>
        <w:t>Questions</w:t>
      </w:r>
      <w:r w:rsidR="001D4875" w:rsidRPr="009B519F">
        <w:rPr>
          <w:rFonts w:ascii="Nunito" w:eastAsia="Cambria" w:hAnsi="Nunito" w:cs="Arial"/>
          <w:lang w:eastAsia="ja-JP"/>
        </w:rPr>
        <w:t xml:space="preserve"> will be carried out using </w:t>
      </w:r>
      <w:r w:rsidR="00095666">
        <w:rPr>
          <w:rFonts w:ascii="Nunito" w:eastAsia="Cambria" w:hAnsi="Nunito" w:cs="Arial"/>
          <w:lang w:eastAsia="ja-JP"/>
        </w:rPr>
        <w:tab/>
      </w:r>
      <w:r w:rsidR="001D4875" w:rsidRPr="009B519F">
        <w:rPr>
          <w:rFonts w:ascii="Nunito" w:eastAsia="Cambria" w:hAnsi="Nunito" w:cs="Arial"/>
          <w:lang w:eastAsia="ja-JP"/>
        </w:rPr>
        <w:t>the following criteria</w:t>
      </w:r>
      <w:r w:rsidR="00BF1441">
        <w:rPr>
          <w:rFonts w:ascii="Nunito" w:eastAsia="Cambria" w:hAnsi="Nunito" w:cs="Arial"/>
          <w:lang w:eastAsia="ja-JP"/>
        </w:rPr>
        <w:t>:</w:t>
      </w:r>
    </w:p>
    <w:p w14:paraId="055EDFE5" w14:textId="77777777" w:rsidR="001D4875" w:rsidRPr="009B519F" w:rsidRDefault="001D4875" w:rsidP="006B2492">
      <w:pPr>
        <w:jc w:val="both"/>
        <w:rPr>
          <w:rFonts w:ascii="Nunito" w:eastAsia="Cambria" w:hAnsi="Nunito" w:cs="Arial"/>
          <w:lang w:eastAsia="ja-JP"/>
        </w:rPr>
      </w:pPr>
    </w:p>
    <w:tbl>
      <w:tblPr>
        <w:tblpPr w:leftFromText="180" w:rightFromText="180" w:vertAnchor="text" w:horzAnchor="margin" w:tblpX="780" w:tblpY="112"/>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4"/>
        <w:gridCol w:w="2344"/>
        <w:gridCol w:w="5827"/>
      </w:tblGrid>
      <w:tr w:rsidR="001D4875" w:rsidRPr="009B519F" w14:paraId="028ACBC5" w14:textId="77777777" w:rsidTr="008833D1">
        <w:trPr>
          <w:trHeight w:val="250"/>
        </w:trPr>
        <w:tc>
          <w:tcPr>
            <w:tcW w:w="241" w:type="dxa"/>
            <w:shd w:val="clear" w:color="auto" w:fill="C00000"/>
            <w:vAlign w:val="center"/>
          </w:tcPr>
          <w:p w14:paraId="23C00858" w14:textId="77777777" w:rsidR="001D4875" w:rsidRPr="009B519F" w:rsidRDefault="001D4875" w:rsidP="006B2492">
            <w:pPr>
              <w:jc w:val="both"/>
              <w:rPr>
                <w:rFonts w:ascii="Nunito" w:hAnsi="Nunito" w:cs="Arial"/>
                <w:b/>
              </w:rPr>
            </w:pPr>
            <w:r w:rsidRPr="009B519F">
              <w:rPr>
                <w:rFonts w:ascii="Nunito" w:hAnsi="Nunito" w:cs="Arial"/>
                <w:b/>
              </w:rPr>
              <w:t>Score</w:t>
            </w:r>
          </w:p>
        </w:tc>
        <w:tc>
          <w:tcPr>
            <w:tcW w:w="2453" w:type="dxa"/>
            <w:shd w:val="clear" w:color="auto" w:fill="C00000"/>
            <w:vAlign w:val="center"/>
          </w:tcPr>
          <w:p w14:paraId="190CDBA2" w14:textId="1BEA405E" w:rsidR="001D4875" w:rsidRPr="009B519F" w:rsidRDefault="00457CE8" w:rsidP="006B2492">
            <w:pPr>
              <w:jc w:val="both"/>
              <w:rPr>
                <w:rFonts w:ascii="Nunito" w:hAnsi="Nunito" w:cs="Arial"/>
                <w:b/>
              </w:rPr>
            </w:pPr>
            <w:r>
              <w:rPr>
                <w:rFonts w:ascii="Nunito" w:hAnsi="Nunito" w:cs="Arial"/>
                <w:b/>
              </w:rPr>
              <w:t>Assessment</w:t>
            </w:r>
          </w:p>
        </w:tc>
        <w:tc>
          <w:tcPr>
            <w:tcW w:w="6321" w:type="dxa"/>
            <w:tcBorders>
              <w:right w:val="single" w:sz="18" w:space="0" w:color="auto"/>
            </w:tcBorders>
            <w:shd w:val="clear" w:color="auto" w:fill="C00000"/>
            <w:vAlign w:val="center"/>
          </w:tcPr>
          <w:p w14:paraId="1D528A27" w14:textId="181D1D08" w:rsidR="001D4875" w:rsidRPr="009B519F" w:rsidRDefault="00695539" w:rsidP="006B2492">
            <w:pPr>
              <w:jc w:val="both"/>
              <w:rPr>
                <w:rFonts w:ascii="Nunito" w:hAnsi="Nunito" w:cs="Arial"/>
                <w:b/>
              </w:rPr>
            </w:pPr>
            <w:r>
              <w:rPr>
                <w:rFonts w:ascii="Nunito" w:hAnsi="Nunito" w:cs="Arial"/>
                <w:b/>
              </w:rPr>
              <w:t>Interpretation</w:t>
            </w:r>
          </w:p>
        </w:tc>
      </w:tr>
      <w:tr w:rsidR="001D4875" w:rsidRPr="009B519F" w14:paraId="6A8E2009" w14:textId="77777777" w:rsidTr="008833D1">
        <w:trPr>
          <w:trHeight w:val="562"/>
        </w:trPr>
        <w:tc>
          <w:tcPr>
            <w:tcW w:w="241" w:type="dxa"/>
            <w:vAlign w:val="center"/>
          </w:tcPr>
          <w:p w14:paraId="21B7F0A0" w14:textId="77777777" w:rsidR="001D4875" w:rsidRPr="009B519F" w:rsidRDefault="001D4875" w:rsidP="006B2492">
            <w:pPr>
              <w:jc w:val="both"/>
              <w:rPr>
                <w:rFonts w:ascii="Nunito" w:hAnsi="Nunito" w:cs="Arial"/>
              </w:rPr>
            </w:pPr>
            <w:r w:rsidRPr="009B519F">
              <w:rPr>
                <w:rFonts w:ascii="Nunito" w:hAnsi="Nunito" w:cs="Arial"/>
              </w:rPr>
              <w:t>5</w:t>
            </w:r>
          </w:p>
        </w:tc>
        <w:tc>
          <w:tcPr>
            <w:tcW w:w="2453" w:type="dxa"/>
            <w:vAlign w:val="center"/>
          </w:tcPr>
          <w:p w14:paraId="2896FC7A" w14:textId="45FDAB36" w:rsidR="001D4875" w:rsidRPr="009B519F" w:rsidRDefault="00457CE8" w:rsidP="006B2492">
            <w:pPr>
              <w:keepNext/>
              <w:jc w:val="both"/>
              <w:outlineLvl w:val="4"/>
              <w:rPr>
                <w:rFonts w:ascii="Nunito" w:hAnsi="Nunito" w:cs="Arial"/>
              </w:rPr>
            </w:pPr>
            <w:r>
              <w:rPr>
                <w:rFonts w:ascii="Nunito" w:hAnsi="Nunito" w:cs="Arial"/>
              </w:rPr>
              <w:t>Excellent</w:t>
            </w:r>
          </w:p>
        </w:tc>
        <w:tc>
          <w:tcPr>
            <w:tcW w:w="6321" w:type="dxa"/>
            <w:tcBorders>
              <w:right w:val="single" w:sz="18" w:space="0" w:color="auto"/>
            </w:tcBorders>
            <w:vAlign w:val="center"/>
          </w:tcPr>
          <w:p w14:paraId="43609057" w14:textId="75FBD541" w:rsidR="001D4875" w:rsidRPr="009B519F" w:rsidRDefault="00457CE8" w:rsidP="006B2492">
            <w:pPr>
              <w:keepNext/>
              <w:jc w:val="both"/>
              <w:outlineLvl w:val="4"/>
              <w:rPr>
                <w:rFonts w:ascii="Nunito" w:hAnsi="Nunito" w:cs="Arial"/>
                <w:b/>
                <w:bCs/>
              </w:rPr>
            </w:pPr>
            <w:r>
              <w:rPr>
                <w:rFonts w:ascii="Nunito" w:hAnsi="Nunito" w:cs="Arial"/>
              </w:rPr>
              <w:t>Exceeds the requirement. Exceptional demonstration by the tenderer of the relevant ability, understanding, experience, skills, resource&amp; quality measures required to provide the works/services/supplies. Response identifies factors that will offer potential added value, with evidence to support the resource.</w:t>
            </w:r>
          </w:p>
        </w:tc>
      </w:tr>
      <w:tr w:rsidR="001D4875" w:rsidRPr="009B519F" w14:paraId="77A54832" w14:textId="77777777" w:rsidTr="008833D1">
        <w:trPr>
          <w:trHeight w:val="544"/>
        </w:trPr>
        <w:tc>
          <w:tcPr>
            <w:tcW w:w="241" w:type="dxa"/>
            <w:vAlign w:val="center"/>
          </w:tcPr>
          <w:p w14:paraId="696FEF94" w14:textId="77777777" w:rsidR="001D4875" w:rsidRPr="009B519F" w:rsidRDefault="001D4875" w:rsidP="006B2492">
            <w:pPr>
              <w:jc w:val="both"/>
              <w:rPr>
                <w:rFonts w:ascii="Nunito" w:hAnsi="Nunito" w:cs="Arial"/>
              </w:rPr>
            </w:pPr>
            <w:r w:rsidRPr="009B519F">
              <w:rPr>
                <w:rFonts w:ascii="Nunito" w:hAnsi="Nunito" w:cs="Arial"/>
              </w:rPr>
              <w:t>4</w:t>
            </w:r>
          </w:p>
        </w:tc>
        <w:tc>
          <w:tcPr>
            <w:tcW w:w="2453" w:type="dxa"/>
            <w:vAlign w:val="center"/>
          </w:tcPr>
          <w:p w14:paraId="0646F9B4" w14:textId="5C51AB61" w:rsidR="001D4875" w:rsidRPr="009B519F" w:rsidRDefault="00457CE8" w:rsidP="006B2492">
            <w:pPr>
              <w:keepNext/>
              <w:jc w:val="both"/>
              <w:outlineLvl w:val="4"/>
              <w:rPr>
                <w:rFonts w:ascii="Nunito" w:hAnsi="Nunito" w:cs="Arial"/>
              </w:rPr>
            </w:pPr>
            <w:r>
              <w:rPr>
                <w:rFonts w:ascii="Nunito" w:hAnsi="Nunito" w:cs="Arial"/>
              </w:rPr>
              <w:t>Good</w:t>
            </w:r>
          </w:p>
        </w:tc>
        <w:tc>
          <w:tcPr>
            <w:tcW w:w="6321" w:type="dxa"/>
            <w:tcBorders>
              <w:right w:val="single" w:sz="18" w:space="0" w:color="auto"/>
            </w:tcBorders>
            <w:vAlign w:val="center"/>
          </w:tcPr>
          <w:p w14:paraId="6BE6284F" w14:textId="464A3649" w:rsidR="001D4875" w:rsidRPr="009B519F" w:rsidRDefault="00457CE8" w:rsidP="006B2492">
            <w:pPr>
              <w:keepNext/>
              <w:jc w:val="both"/>
              <w:outlineLvl w:val="4"/>
              <w:rPr>
                <w:rFonts w:ascii="Nunito" w:hAnsi="Nunito" w:cs="Arial"/>
              </w:rPr>
            </w:pPr>
            <w:r>
              <w:rPr>
                <w:rFonts w:ascii="Nunito" w:hAnsi="Nunito" w:cs="Arial"/>
              </w:rPr>
              <w:t xml:space="preserve">Satisfies the requirement with minor additional benefits. Above average demonstration by the tenderer of the ability, understanding, experience, skills, resource&amp; quality measures required to </w:t>
            </w:r>
            <w:r>
              <w:rPr>
                <w:rFonts w:ascii="Nunito" w:hAnsi="Nunito" w:cs="Arial"/>
              </w:rPr>
              <w:lastRenderedPageBreak/>
              <w:t>provide the works/services/supplies. Response identifies factors that will offer potential added value, with evidence to support the resource.</w:t>
            </w:r>
          </w:p>
        </w:tc>
      </w:tr>
      <w:tr w:rsidR="001D4875" w:rsidRPr="009B519F" w14:paraId="65CD3B5F" w14:textId="77777777" w:rsidTr="008833D1">
        <w:trPr>
          <w:trHeight w:val="567"/>
        </w:trPr>
        <w:tc>
          <w:tcPr>
            <w:tcW w:w="241" w:type="dxa"/>
            <w:vAlign w:val="center"/>
          </w:tcPr>
          <w:p w14:paraId="1ACF9CC7" w14:textId="77777777" w:rsidR="001D4875" w:rsidRPr="009B519F" w:rsidRDefault="001D4875" w:rsidP="006B2492">
            <w:pPr>
              <w:jc w:val="both"/>
              <w:rPr>
                <w:rFonts w:ascii="Nunito" w:hAnsi="Nunito" w:cs="Arial"/>
              </w:rPr>
            </w:pPr>
            <w:r w:rsidRPr="009B519F">
              <w:rPr>
                <w:rFonts w:ascii="Nunito" w:hAnsi="Nunito" w:cs="Arial"/>
              </w:rPr>
              <w:lastRenderedPageBreak/>
              <w:t>3</w:t>
            </w:r>
          </w:p>
        </w:tc>
        <w:tc>
          <w:tcPr>
            <w:tcW w:w="2453" w:type="dxa"/>
            <w:vAlign w:val="center"/>
          </w:tcPr>
          <w:p w14:paraId="29BE4673" w14:textId="474C7791" w:rsidR="001D4875" w:rsidRPr="009B519F" w:rsidRDefault="00457CE8" w:rsidP="006B2492">
            <w:pPr>
              <w:keepNext/>
              <w:jc w:val="both"/>
              <w:outlineLvl w:val="4"/>
              <w:rPr>
                <w:rFonts w:ascii="Nunito" w:hAnsi="Nunito" w:cs="Arial"/>
              </w:rPr>
            </w:pPr>
            <w:r>
              <w:rPr>
                <w:rFonts w:ascii="Nunito" w:hAnsi="Nunito" w:cs="Arial"/>
              </w:rPr>
              <w:t>Acceptable</w:t>
            </w:r>
          </w:p>
        </w:tc>
        <w:tc>
          <w:tcPr>
            <w:tcW w:w="6321" w:type="dxa"/>
            <w:tcBorders>
              <w:right w:val="single" w:sz="18" w:space="0" w:color="auto"/>
            </w:tcBorders>
            <w:vAlign w:val="center"/>
          </w:tcPr>
          <w:p w14:paraId="03A1808C" w14:textId="59718FE3" w:rsidR="001D4875" w:rsidRPr="009B519F" w:rsidRDefault="00457CE8" w:rsidP="006B2492">
            <w:pPr>
              <w:keepNext/>
              <w:jc w:val="both"/>
              <w:outlineLvl w:val="4"/>
              <w:rPr>
                <w:rFonts w:ascii="Nunito" w:hAnsi="Nunito" w:cs="Arial"/>
              </w:rPr>
            </w:pPr>
            <w:r>
              <w:rPr>
                <w:rFonts w:ascii="Nunito" w:hAnsi="Nunito" w:cs="Arial"/>
              </w:rPr>
              <w:t>Satisfies the requirement. Demonstration by the tenderer of the relevant ability, understanding experience, skills, resource</w:t>
            </w:r>
            <w:r w:rsidR="00DB5B13">
              <w:rPr>
                <w:rFonts w:ascii="Nunito" w:hAnsi="Nunito" w:cs="Arial"/>
              </w:rPr>
              <w:t xml:space="preserve"> </w:t>
            </w:r>
            <w:r>
              <w:rPr>
                <w:rFonts w:ascii="Nunito" w:hAnsi="Nunito" w:cs="Arial"/>
              </w:rPr>
              <w:t xml:space="preserve">&amp; quality measures required to provide the works/services/supplies, with evidence to support </w:t>
            </w:r>
            <w:r w:rsidR="00DB5B13">
              <w:rPr>
                <w:rFonts w:ascii="Nunito" w:hAnsi="Nunito" w:cs="Arial"/>
              </w:rPr>
              <w:t>the resource.</w:t>
            </w:r>
          </w:p>
        </w:tc>
      </w:tr>
      <w:tr w:rsidR="001D4875" w:rsidRPr="009B519F" w14:paraId="518E1F43" w14:textId="77777777" w:rsidTr="008833D1">
        <w:trPr>
          <w:trHeight w:val="547"/>
        </w:trPr>
        <w:tc>
          <w:tcPr>
            <w:tcW w:w="241" w:type="dxa"/>
            <w:vAlign w:val="center"/>
          </w:tcPr>
          <w:p w14:paraId="0D6B946A" w14:textId="77777777" w:rsidR="001D4875" w:rsidRPr="009B519F" w:rsidRDefault="001D4875" w:rsidP="006B2492">
            <w:pPr>
              <w:jc w:val="both"/>
              <w:rPr>
                <w:rFonts w:ascii="Nunito" w:hAnsi="Nunito" w:cs="Arial"/>
              </w:rPr>
            </w:pPr>
            <w:r w:rsidRPr="009B519F">
              <w:rPr>
                <w:rFonts w:ascii="Nunito" w:hAnsi="Nunito" w:cs="Arial"/>
              </w:rPr>
              <w:t>2</w:t>
            </w:r>
          </w:p>
        </w:tc>
        <w:tc>
          <w:tcPr>
            <w:tcW w:w="2453" w:type="dxa"/>
            <w:vAlign w:val="center"/>
          </w:tcPr>
          <w:p w14:paraId="7329655F" w14:textId="3A85A1F0" w:rsidR="001D4875" w:rsidRPr="009B519F" w:rsidRDefault="00DB5B13" w:rsidP="006B2492">
            <w:pPr>
              <w:keepNext/>
              <w:jc w:val="both"/>
              <w:outlineLvl w:val="4"/>
              <w:rPr>
                <w:rFonts w:ascii="Nunito" w:hAnsi="Nunito" w:cs="Arial"/>
              </w:rPr>
            </w:pPr>
            <w:r>
              <w:rPr>
                <w:rFonts w:ascii="Nunito" w:hAnsi="Nunito" w:cs="Arial"/>
              </w:rPr>
              <w:t>Minor Reservations</w:t>
            </w:r>
          </w:p>
        </w:tc>
        <w:tc>
          <w:tcPr>
            <w:tcW w:w="6321" w:type="dxa"/>
            <w:tcBorders>
              <w:right w:val="single" w:sz="18" w:space="0" w:color="auto"/>
            </w:tcBorders>
            <w:vAlign w:val="center"/>
          </w:tcPr>
          <w:p w14:paraId="1622D690" w14:textId="0F9F9A4B" w:rsidR="001D4875" w:rsidRPr="009B519F" w:rsidRDefault="00DB5B13" w:rsidP="006B2492">
            <w:pPr>
              <w:keepNext/>
              <w:jc w:val="both"/>
              <w:outlineLvl w:val="4"/>
              <w:rPr>
                <w:rFonts w:ascii="Nunito" w:hAnsi="Nunito" w:cs="Arial"/>
              </w:rPr>
            </w:pPr>
            <w:r>
              <w:rPr>
                <w:rFonts w:ascii="Nunito" w:hAnsi="Nunito" w:cs="Arial"/>
              </w:rPr>
              <w:t>Satisfies the requirement with minor reservations. Some minor reservations of the tenderer’s relevant ability, understanding experience, skills, resource &amp; quality measures required to provide the works/services/supplies, with little or no evidence to support the response.</w:t>
            </w:r>
          </w:p>
        </w:tc>
      </w:tr>
      <w:tr w:rsidR="001D4875" w:rsidRPr="009B519F" w14:paraId="35795812" w14:textId="77777777" w:rsidTr="008833D1">
        <w:trPr>
          <w:trHeight w:val="539"/>
        </w:trPr>
        <w:tc>
          <w:tcPr>
            <w:tcW w:w="241" w:type="dxa"/>
            <w:vAlign w:val="center"/>
          </w:tcPr>
          <w:p w14:paraId="54523C15" w14:textId="77777777" w:rsidR="001D4875" w:rsidRPr="009B519F" w:rsidRDefault="001D4875" w:rsidP="006B2492">
            <w:pPr>
              <w:jc w:val="both"/>
              <w:rPr>
                <w:rFonts w:ascii="Nunito" w:hAnsi="Nunito" w:cs="Arial"/>
              </w:rPr>
            </w:pPr>
            <w:r w:rsidRPr="009B519F">
              <w:rPr>
                <w:rFonts w:ascii="Nunito" w:hAnsi="Nunito" w:cs="Arial"/>
              </w:rPr>
              <w:t>1</w:t>
            </w:r>
          </w:p>
        </w:tc>
        <w:tc>
          <w:tcPr>
            <w:tcW w:w="2453" w:type="dxa"/>
            <w:vAlign w:val="center"/>
          </w:tcPr>
          <w:p w14:paraId="71D7DD4C" w14:textId="7BCB28BA" w:rsidR="001D4875" w:rsidRPr="009B519F" w:rsidRDefault="00DB5B13" w:rsidP="006B2492">
            <w:pPr>
              <w:keepNext/>
              <w:jc w:val="both"/>
              <w:outlineLvl w:val="4"/>
              <w:rPr>
                <w:rFonts w:ascii="Nunito" w:hAnsi="Nunito" w:cs="Arial"/>
              </w:rPr>
            </w:pPr>
            <w:r>
              <w:rPr>
                <w:rFonts w:ascii="Nunito" w:hAnsi="Nunito" w:cs="Arial"/>
              </w:rPr>
              <w:t>Serious Reservations</w:t>
            </w:r>
          </w:p>
        </w:tc>
        <w:tc>
          <w:tcPr>
            <w:tcW w:w="6321" w:type="dxa"/>
            <w:tcBorders>
              <w:right w:val="single" w:sz="18" w:space="0" w:color="auto"/>
            </w:tcBorders>
            <w:vAlign w:val="center"/>
          </w:tcPr>
          <w:p w14:paraId="0151AD7D" w14:textId="3F50C8AD" w:rsidR="001D4875" w:rsidRPr="009B519F" w:rsidRDefault="00DB5B13" w:rsidP="006B2492">
            <w:pPr>
              <w:keepNext/>
              <w:jc w:val="both"/>
              <w:outlineLvl w:val="4"/>
              <w:rPr>
                <w:rFonts w:ascii="Nunito" w:hAnsi="Nunito" w:cs="Arial"/>
              </w:rPr>
            </w:pPr>
            <w:r>
              <w:rPr>
                <w:rFonts w:ascii="Nunito" w:hAnsi="Nunito" w:cs="Arial"/>
              </w:rPr>
              <w:t>Satisfies the requirement with major reservations. Considerable reservations of the tenderer’s relevant ability, understanding experience, skills, resource &amp; quality measures required to provide the works/services/supplies, with little or no evidence to support the response.</w:t>
            </w:r>
          </w:p>
        </w:tc>
      </w:tr>
      <w:tr w:rsidR="001D4875" w:rsidRPr="009B519F" w14:paraId="7D9F78D7" w14:textId="77777777" w:rsidTr="008833D1">
        <w:trPr>
          <w:trHeight w:val="547"/>
        </w:trPr>
        <w:tc>
          <w:tcPr>
            <w:tcW w:w="241" w:type="dxa"/>
            <w:tcBorders>
              <w:bottom w:val="single" w:sz="18" w:space="0" w:color="auto"/>
            </w:tcBorders>
            <w:vAlign w:val="center"/>
          </w:tcPr>
          <w:p w14:paraId="0B348535" w14:textId="77777777" w:rsidR="001D4875" w:rsidRPr="009B519F" w:rsidRDefault="001D4875" w:rsidP="006B2492">
            <w:pPr>
              <w:jc w:val="both"/>
              <w:rPr>
                <w:rFonts w:ascii="Nunito" w:hAnsi="Nunito" w:cs="Arial"/>
              </w:rPr>
            </w:pPr>
            <w:r w:rsidRPr="009B519F">
              <w:rPr>
                <w:rFonts w:ascii="Nunito" w:hAnsi="Nunito" w:cs="Arial"/>
              </w:rPr>
              <w:t>0</w:t>
            </w:r>
          </w:p>
        </w:tc>
        <w:tc>
          <w:tcPr>
            <w:tcW w:w="2453" w:type="dxa"/>
            <w:tcBorders>
              <w:bottom w:val="single" w:sz="18" w:space="0" w:color="auto"/>
            </w:tcBorders>
            <w:vAlign w:val="center"/>
          </w:tcPr>
          <w:p w14:paraId="78E6F8F3" w14:textId="7C19B23B" w:rsidR="001D4875" w:rsidRPr="009B519F" w:rsidRDefault="00DB5B13" w:rsidP="006B2492">
            <w:pPr>
              <w:keepNext/>
              <w:jc w:val="both"/>
              <w:outlineLvl w:val="4"/>
              <w:rPr>
                <w:rFonts w:ascii="Nunito" w:hAnsi="Nunito" w:cs="Arial"/>
              </w:rPr>
            </w:pPr>
            <w:r>
              <w:rPr>
                <w:rFonts w:ascii="Nunito" w:hAnsi="Nunito" w:cs="Arial"/>
              </w:rPr>
              <w:t>Unacceptable (Fail)</w:t>
            </w:r>
          </w:p>
        </w:tc>
        <w:tc>
          <w:tcPr>
            <w:tcW w:w="6321" w:type="dxa"/>
            <w:tcBorders>
              <w:bottom w:val="single" w:sz="18" w:space="0" w:color="auto"/>
              <w:right w:val="single" w:sz="18" w:space="0" w:color="auto"/>
            </w:tcBorders>
            <w:vAlign w:val="center"/>
          </w:tcPr>
          <w:p w14:paraId="49EF5512" w14:textId="2A60C133" w:rsidR="001D4875" w:rsidRPr="009B519F" w:rsidRDefault="00DB5B13" w:rsidP="006B2492">
            <w:pPr>
              <w:keepNext/>
              <w:jc w:val="both"/>
              <w:outlineLvl w:val="4"/>
              <w:rPr>
                <w:rFonts w:ascii="Nunito" w:hAnsi="Nunito" w:cs="Arial"/>
              </w:rPr>
            </w:pPr>
            <w:r>
              <w:rPr>
                <w:rFonts w:ascii="Nunito" w:hAnsi="Nunito" w:cs="Arial"/>
              </w:rPr>
              <w:t xml:space="preserve">Does not meet the requirement. Does not comply and/or insufficient information provided to demonstrate that the tenderer has </w:t>
            </w:r>
            <w:r w:rsidR="00695539">
              <w:rPr>
                <w:rFonts w:ascii="Nunito" w:hAnsi="Nunito" w:cs="Arial"/>
              </w:rPr>
              <w:t>the ability</w:t>
            </w:r>
            <w:r>
              <w:rPr>
                <w:rFonts w:ascii="Nunito" w:hAnsi="Nunito" w:cs="Arial"/>
              </w:rPr>
              <w:t>, understanding experience, skills, resource &amp; quality measures required to provide the works/services/supplies, with little or no evidence to support the response.</w:t>
            </w:r>
          </w:p>
        </w:tc>
      </w:tr>
    </w:tbl>
    <w:p w14:paraId="6BA3D35D" w14:textId="3E971F2A" w:rsidR="00E2700F" w:rsidRPr="009B519F" w:rsidRDefault="00E2700F" w:rsidP="006B2492">
      <w:pPr>
        <w:suppressAutoHyphens/>
        <w:jc w:val="both"/>
        <w:rPr>
          <w:rFonts w:ascii="Nunito" w:eastAsia="Cambria" w:hAnsi="Nunito" w:cs="Arial"/>
          <w:b/>
          <w:lang w:eastAsia="ja-JP"/>
        </w:rPr>
      </w:pPr>
    </w:p>
    <w:p w14:paraId="46935DE9" w14:textId="1E868159" w:rsidR="008833D1" w:rsidRPr="009B519F" w:rsidRDefault="008833D1" w:rsidP="006B2492">
      <w:pPr>
        <w:suppressAutoHyphens/>
        <w:jc w:val="both"/>
        <w:rPr>
          <w:rFonts w:ascii="Nunito" w:eastAsia="Cambria" w:hAnsi="Nunito" w:cs="Arial"/>
          <w:b/>
          <w:lang w:eastAsia="ja-JP"/>
        </w:rPr>
      </w:pPr>
    </w:p>
    <w:p w14:paraId="291CF4AC" w14:textId="56E32CF2" w:rsidR="008833D1" w:rsidRPr="009B519F" w:rsidRDefault="008833D1" w:rsidP="006B2492">
      <w:pPr>
        <w:suppressAutoHyphens/>
        <w:jc w:val="both"/>
        <w:rPr>
          <w:rFonts w:ascii="Nunito" w:eastAsia="Cambria" w:hAnsi="Nunito" w:cs="Arial"/>
          <w:b/>
          <w:lang w:eastAsia="ja-JP"/>
        </w:rPr>
      </w:pPr>
    </w:p>
    <w:p w14:paraId="64401E2C" w14:textId="0AD26B29" w:rsidR="008833D1" w:rsidRPr="009B519F" w:rsidRDefault="008833D1" w:rsidP="006B2492">
      <w:pPr>
        <w:suppressAutoHyphens/>
        <w:jc w:val="both"/>
        <w:rPr>
          <w:rFonts w:ascii="Nunito" w:eastAsia="Cambria" w:hAnsi="Nunito" w:cs="Arial"/>
          <w:b/>
          <w:lang w:eastAsia="ja-JP"/>
        </w:rPr>
      </w:pPr>
    </w:p>
    <w:p w14:paraId="4565A9F5" w14:textId="68360055" w:rsidR="008833D1" w:rsidRPr="009B519F" w:rsidRDefault="008833D1" w:rsidP="006B2492">
      <w:pPr>
        <w:suppressAutoHyphens/>
        <w:jc w:val="both"/>
        <w:rPr>
          <w:rFonts w:ascii="Nunito" w:eastAsia="Cambria" w:hAnsi="Nunito" w:cs="Arial"/>
          <w:b/>
          <w:lang w:eastAsia="ja-JP"/>
        </w:rPr>
      </w:pPr>
    </w:p>
    <w:p w14:paraId="7AB79F08" w14:textId="715CF428" w:rsidR="008833D1" w:rsidRPr="009B519F" w:rsidRDefault="008833D1" w:rsidP="006B2492">
      <w:pPr>
        <w:suppressAutoHyphens/>
        <w:jc w:val="both"/>
        <w:rPr>
          <w:rFonts w:ascii="Nunito" w:eastAsia="Cambria" w:hAnsi="Nunito" w:cs="Arial"/>
          <w:b/>
          <w:lang w:eastAsia="ja-JP"/>
        </w:rPr>
      </w:pPr>
    </w:p>
    <w:p w14:paraId="160FA549" w14:textId="714493A5" w:rsidR="008833D1" w:rsidRPr="009B519F" w:rsidRDefault="008833D1" w:rsidP="006B2492">
      <w:pPr>
        <w:suppressAutoHyphens/>
        <w:jc w:val="both"/>
        <w:rPr>
          <w:rFonts w:ascii="Nunito" w:eastAsia="Cambria" w:hAnsi="Nunito" w:cs="Arial"/>
          <w:b/>
          <w:lang w:eastAsia="ja-JP"/>
        </w:rPr>
      </w:pPr>
    </w:p>
    <w:p w14:paraId="6EE10EA2" w14:textId="4AFB5A0E" w:rsidR="008833D1" w:rsidRPr="009B519F" w:rsidRDefault="008833D1" w:rsidP="006B2492">
      <w:pPr>
        <w:suppressAutoHyphens/>
        <w:jc w:val="both"/>
        <w:rPr>
          <w:rFonts w:ascii="Nunito" w:eastAsia="Cambria" w:hAnsi="Nunito" w:cs="Arial"/>
          <w:b/>
          <w:lang w:eastAsia="ja-JP"/>
        </w:rPr>
      </w:pPr>
    </w:p>
    <w:p w14:paraId="27BAB902" w14:textId="4158471C" w:rsidR="008833D1" w:rsidRPr="009B519F" w:rsidRDefault="008833D1" w:rsidP="006B2492">
      <w:pPr>
        <w:suppressAutoHyphens/>
        <w:jc w:val="both"/>
        <w:rPr>
          <w:rFonts w:ascii="Nunito" w:eastAsia="Cambria" w:hAnsi="Nunito" w:cs="Arial"/>
          <w:b/>
          <w:lang w:eastAsia="ja-JP"/>
        </w:rPr>
      </w:pPr>
    </w:p>
    <w:p w14:paraId="72ACDEA7" w14:textId="6CE69291" w:rsidR="008833D1" w:rsidRPr="009B519F" w:rsidRDefault="008833D1" w:rsidP="006B2492">
      <w:pPr>
        <w:suppressAutoHyphens/>
        <w:jc w:val="both"/>
        <w:rPr>
          <w:rFonts w:ascii="Nunito" w:eastAsia="Cambria" w:hAnsi="Nunito" w:cs="Arial"/>
          <w:b/>
          <w:lang w:eastAsia="ja-JP"/>
        </w:rPr>
      </w:pPr>
    </w:p>
    <w:p w14:paraId="6491C613" w14:textId="1309D4BA" w:rsidR="008833D1" w:rsidRDefault="008833D1" w:rsidP="006B2492">
      <w:pPr>
        <w:suppressAutoHyphens/>
        <w:jc w:val="both"/>
        <w:rPr>
          <w:rFonts w:ascii="Nunito" w:eastAsia="Cambria" w:hAnsi="Nunito" w:cs="Arial"/>
          <w:b/>
          <w:lang w:eastAsia="ja-JP"/>
        </w:rPr>
      </w:pPr>
    </w:p>
    <w:p w14:paraId="7B32A401" w14:textId="60CAC2A8" w:rsidR="001F5D0A" w:rsidRDefault="001F5D0A" w:rsidP="006B2492">
      <w:pPr>
        <w:suppressAutoHyphens/>
        <w:jc w:val="both"/>
        <w:rPr>
          <w:rFonts w:ascii="Nunito" w:eastAsia="Cambria" w:hAnsi="Nunito" w:cs="Arial"/>
          <w:b/>
          <w:lang w:eastAsia="ja-JP"/>
        </w:rPr>
      </w:pPr>
    </w:p>
    <w:p w14:paraId="5D9A9074" w14:textId="0DA4A1CA" w:rsidR="001F5D0A" w:rsidRDefault="001F5D0A" w:rsidP="006B2492">
      <w:pPr>
        <w:suppressAutoHyphens/>
        <w:jc w:val="both"/>
        <w:rPr>
          <w:rFonts w:ascii="Nunito" w:eastAsia="Cambria" w:hAnsi="Nunito" w:cs="Arial"/>
          <w:b/>
          <w:lang w:eastAsia="ja-JP"/>
        </w:rPr>
      </w:pPr>
    </w:p>
    <w:p w14:paraId="7FDF6838" w14:textId="38AE2222" w:rsidR="001F5D0A" w:rsidRDefault="001F5D0A" w:rsidP="006B2492">
      <w:pPr>
        <w:suppressAutoHyphens/>
        <w:jc w:val="both"/>
        <w:rPr>
          <w:rFonts w:ascii="Nunito" w:eastAsia="Cambria" w:hAnsi="Nunito" w:cs="Arial"/>
          <w:b/>
          <w:lang w:eastAsia="ja-JP"/>
        </w:rPr>
      </w:pPr>
    </w:p>
    <w:p w14:paraId="0B603A83" w14:textId="05B163FF" w:rsidR="001F5D0A" w:rsidRDefault="001F5D0A" w:rsidP="006B2492">
      <w:pPr>
        <w:suppressAutoHyphens/>
        <w:jc w:val="both"/>
        <w:rPr>
          <w:rFonts w:ascii="Nunito" w:eastAsia="Cambria" w:hAnsi="Nunito" w:cs="Arial"/>
          <w:b/>
          <w:lang w:eastAsia="ja-JP"/>
        </w:rPr>
      </w:pPr>
    </w:p>
    <w:p w14:paraId="0155EE27" w14:textId="589E10B4" w:rsidR="001F5D0A" w:rsidRDefault="001F5D0A" w:rsidP="006B2492">
      <w:pPr>
        <w:suppressAutoHyphens/>
        <w:jc w:val="both"/>
        <w:rPr>
          <w:rFonts w:ascii="Nunito" w:eastAsia="Cambria" w:hAnsi="Nunito" w:cs="Arial"/>
          <w:b/>
          <w:lang w:eastAsia="ja-JP"/>
        </w:rPr>
      </w:pPr>
    </w:p>
    <w:p w14:paraId="42F3AE9F" w14:textId="197ED7EA" w:rsidR="001F5D0A" w:rsidRDefault="001F5D0A" w:rsidP="006B2492">
      <w:pPr>
        <w:suppressAutoHyphens/>
        <w:jc w:val="both"/>
        <w:rPr>
          <w:rFonts w:ascii="Nunito" w:eastAsia="Cambria" w:hAnsi="Nunito" w:cs="Arial"/>
          <w:b/>
          <w:lang w:eastAsia="ja-JP"/>
        </w:rPr>
      </w:pPr>
    </w:p>
    <w:p w14:paraId="322DF0CB" w14:textId="277B6BD9" w:rsidR="001F5D0A" w:rsidRDefault="001F5D0A" w:rsidP="006B2492">
      <w:pPr>
        <w:suppressAutoHyphens/>
        <w:jc w:val="both"/>
        <w:rPr>
          <w:rFonts w:ascii="Nunito" w:eastAsia="Cambria" w:hAnsi="Nunito" w:cs="Arial"/>
          <w:b/>
          <w:lang w:eastAsia="ja-JP"/>
        </w:rPr>
      </w:pPr>
    </w:p>
    <w:p w14:paraId="44E51DFA" w14:textId="24BBD7DD" w:rsidR="001F5D0A" w:rsidRDefault="001F5D0A" w:rsidP="006B2492">
      <w:pPr>
        <w:suppressAutoHyphens/>
        <w:jc w:val="both"/>
        <w:rPr>
          <w:rFonts w:ascii="Nunito" w:eastAsia="Cambria" w:hAnsi="Nunito" w:cs="Arial"/>
          <w:b/>
          <w:lang w:eastAsia="ja-JP"/>
        </w:rPr>
      </w:pPr>
    </w:p>
    <w:p w14:paraId="5554FD2B" w14:textId="38814A31" w:rsidR="001F5D0A" w:rsidRDefault="001F5D0A" w:rsidP="006B2492">
      <w:pPr>
        <w:suppressAutoHyphens/>
        <w:jc w:val="both"/>
        <w:rPr>
          <w:rFonts w:ascii="Nunito" w:eastAsia="Cambria" w:hAnsi="Nunito" w:cs="Arial"/>
          <w:b/>
          <w:lang w:eastAsia="ja-JP"/>
        </w:rPr>
      </w:pPr>
    </w:p>
    <w:p w14:paraId="5307FF09" w14:textId="74CFCFD0" w:rsidR="001F5D0A" w:rsidRDefault="001F5D0A" w:rsidP="006B2492">
      <w:pPr>
        <w:suppressAutoHyphens/>
        <w:jc w:val="both"/>
        <w:rPr>
          <w:rFonts w:ascii="Nunito" w:eastAsia="Cambria" w:hAnsi="Nunito" w:cs="Arial"/>
          <w:b/>
          <w:lang w:eastAsia="ja-JP"/>
        </w:rPr>
      </w:pPr>
    </w:p>
    <w:p w14:paraId="63644CB5" w14:textId="19DF9632" w:rsidR="001F5D0A" w:rsidRDefault="001F5D0A" w:rsidP="006B2492">
      <w:pPr>
        <w:suppressAutoHyphens/>
        <w:jc w:val="both"/>
        <w:rPr>
          <w:rFonts w:ascii="Nunito" w:eastAsia="Cambria" w:hAnsi="Nunito" w:cs="Arial"/>
          <w:b/>
          <w:lang w:eastAsia="ja-JP"/>
        </w:rPr>
      </w:pPr>
    </w:p>
    <w:p w14:paraId="15197ABC" w14:textId="77777777" w:rsidR="001F5D0A" w:rsidRPr="009B519F" w:rsidRDefault="001F5D0A" w:rsidP="006B2492">
      <w:pPr>
        <w:suppressAutoHyphens/>
        <w:jc w:val="both"/>
        <w:rPr>
          <w:rFonts w:ascii="Nunito" w:eastAsia="Cambria" w:hAnsi="Nunito" w:cs="Arial"/>
          <w:b/>
          <w:lang w:eastAsia="ja-JP"/>
        </w:rPr>
      </w:pPr>
    </w:p>
    <w:p w14:paraId="6F6DF72B" w14:textId="5E828C75" w:rsidR="00DB5B13" w:rsidRDefault="00DB5B13" w:rsidP="006B2492">
      <w:pPr>
        <w:suppressAutoHyphens/>
        <w:jc w:val="both"/>
        <w:rPr>
          <w:rFonts w:ascii="Nunito" w:eastAsia="Cambria" w:hAnsi="Nunito" w:cs="Arial"/>
          <w:color w:val="FF0000"/>
          <w:lang w:eastAsia="ja-JP"/>
        </w:rPr>
      </w:pPr>
    </w:p>
    <w:p w14:paraId="51533C9E" w14:textId="01496A9F" w:rsidR="005131CA" w:rsidRDefault="005131CA" w:rsidP="006B2492">
      <w:pPr>
        <w:suppressAutoHyphens/>
        <w:jc w:val="both"/>
        <w:rPr>
          <w:rFonts w:ascii="Nunito" w:eastAsia="Cambria" w:hAnsi="Nunito" w:cs="Arial"/>
          <w:color w:val="FF0000"/>
          <w:lang w:eastAsia="ja-JP"/>
        </w:rPr>
      </w:pPr>
    </w:p>
    <w:p w14:paraId="788BF47B" w14:textId="2C2EFEA8" w:rsidR="005131CA" w:rsidRDefault="005131CA" w:rsidP="006B2492">
      <w:pPr>
        <w:suppressAutoHyphens/>
        <w:jc w:val="both"/>
        <w:rPr>
          <w:rFonts w:ascii="Nunito" w:eastAsia="Cambria" w:hAnsi="Nunito" w:cs="Arial"/>
          <w:color w:val="FF0000"/>
          <w:lang w:eastAsia="ja-JP"/>
        </w:rPr>
      </w:pPr>
    </w:p>
    <w:p w14:paraId="21EC4EAC" w14:textId="0192D595" w:rsidR="005131CA" w:rsidRDefault="005131CA" w:rsidP="006B2492">
      <w:pPr>
        <w:suppressAutoHyphens/>
        <w:jc w:val="both"/>
        <w:rPr>
          <w:rFonts w:ascii="Nunito" w:eastAsia="Cambria" w:hAnsi="Nunito" w:cs="Arial"/>
          <w:color w:val="FF0000"/>
          <w:lang w:eastAsia="ja-JP"/>
        </w:rPr>
      </w:pPr>
    </w:p>
    <w:p w14:paraId="21B9A525" w14:textId="431A2FC8" w:rsidR="00D34627" w:rsidRDefault="00D34627" w:rsidP="00D34627">
      <w:pPr>
        <w:widowControl w:val="0"/>
        <w:autoSpaceDE w:val="0"/>
        <w:autoSpaceDN w:val="0"/>
        <w:adjustRightInd w:val="0"/>
        <w:jc w:val="both"/>
        <w:rPr>
          <w:rFonts w:ascii="Nunito" w:eastAsia="Cambria" w:hAnsi="Nunito" w:cs="Arial"/>
          <w:color w:val="FF0000"/>
          <w:lang w:eastAsia="ja-JP"/>
        </w:rPr>
      </w:pPr>
      <w:bookmarkStart w:id="0" w:name="_Hlk9332182"/>
      <w:bookmarkStart w:id="1" w:name="_Hlk9332392"/>
    </w:p>
    <w:p w14:paraId="5EA7F395" w14:textId="6C38727E" w:rsidR="00EF7159" w:rsidRDefault="00EF7159" w:rsidP="00D34627">
      <w:pPr>
        <w:widowControl w:val="0"/>
        <w:autoSpaceDE w:val="0"/>
        <w:autoSpaceDN w:val="0"/>
        <w:adjustRightInd w:val="0"/>
        <w:jc w:val="both"/>
        <w:rPr>
          <w:rFonts w:ascii="Nunito" w:eastAsia="Cambria" w:hAnsi="Nunito" w:cs="Arial"/>
          <w:color w:val="FF0000"/>
          <w:lang w:eastAsia="ja-JP"/>
        </w:rPr>
      </w:pPr>
    </w:p>
    <w:p w14:paraId="4C8D4408" w14:textId="77777777" w:rsidR="00EF7159" w:rsidRDefault="00EF7159" w:rsidP="00D34627">
      <w:pPr>
        <w:widowControl w:val="0"/>
        <w:autoSpaceDE w:val="0"/>
        <w:autoSpaceDN w:val="0"/>
        <w:adjustRightInd w:val="0"/>
        <w:jc w:val="both"/>
        <w:rPr>
          <w:rFonts w:ascii="Nunito" w:hAnsi="Nunito"/>
          <w:color w:val="FF0000"/>
        </w:rPr>
      </w:pPr>
    </w:p>
    <w:p w14:paraId="616D433A" w14:textId="77777777" w:rsidR="00D34627" w:rsidRPr="00D34627" w:rsidRDefault="00D34627" w:rsidP="00D34627">
      <w:pPr>
        <w:widowControl w:val="0"/>
        <w:autoSpaceDE w:val="0"/>
        <w:autoSpaceDN w:val="0"/>
        <w:adjustRightInd w:val="0"/>
        <w:jc w:val="both"/>
        <w:rPr>
          <w:rFonts w:ascii="Nunito" w:hAnsi="Nunito"/>
          <w:color w:val="FF0000"/>
          <w:szCs w:val="21"/>
        </w:rPr>
      </w:pPr>
    </w:p>
    <w:tbl>
      <w:tblPr>
        <w:tblStyle w:val="TableGrid2"/>
        <w:tblW w:w="0" w:type="auto"/>
        <w:tblInd w:w="817" w:type="dxa"/>
        <w:tblLook w:val="04A0" w:firstRow="1" w:lastRow="0" w:firstColumn="1" w:lastColumn="0" w:noHBand="0" w:noVBand="1"/>
      </w:tblPr>
      <w:tblGrid>
        <w:gridCol w:w="8425"/>
      </w:tblGrid>
      <w:tr w:rsidR="00E302E1" w:rsidRPr="00D74D18" w14:paraId="4A72D162" w14:textId="77777777" w:rsidTr="00E302E1">
        <w:tc>
          <w:tcPr>
            <w:tcW w:w="8425" w:type="dxa"/>
            <w:shd w:val="clear" w:color="auto" w:fill="A6A6A6" w:themeFill="background1" w:themeFillShade="A6"/>
          </w:tcPr>
          <w:p w14:paraId="18E2A8CF" w14:textId="0FCFB276" w:rsidR="00E302E1" w:rsidRPr="00D74D18" w:rsidRDefault="00E302E1" w:rsidP="00E302E1">
            <w:pPr>
              <w:widowControl w:val="0"/>
              <w:autoSpaceDE w:val="0"/>
              <w:autoSpaceDN w:val="0"/>
              <w:adjustRightInd w:val="0"/>
              <w:jc w:val="both"/>
              <w:rPr>
                <w:rFonts w:ascii="Nunito" w:hAnsi="Nunito" w:cs="Calibri"/>
                <w:b/>
                <w:color w:val="FF0000"/>
                <w:sz w:val="22"/>
                <w:szCs w:val="22"/>
              </w:rPr>
            </w:pPr>
            <w:bookmarkStart w:id="2" w:name="_Hlk9331840"/>
            <w:bookmarkEnd w:id="0"/>
            <w:bookmarkEnd w:id="1"/>
            <w:r w:rsidRPr="00D74D18">
              <w:rPr>
                <w:rFonts w:ascii="Nunito" w:hAnsi="Nunito" w:cs="Calibri"/>
                <w:b/>
                <w:sz w:val="22"/>
                <w:szCs w:val="22"/>
              </w:rPr>
              <w:t xml:space="preserve">QUESTION </w:t>
            </w:r>
            <w:r w:rsidR="004C5C7E" w:rsidRPr="00D74D18">
              <w:rPr>
                <w:rFonts w:ascii="Nunito" w:hAnsi="Nunito" w:cs="Calibri"/>
                <w:b/>
                <w:sz w:val="22"/>
                <w:szCs w:val="22"/>
              </w:rPr>
              <w:t>1</w:t>
            </w:r>
          </w:p>
        </w:tc>
      </w:tr>
      <w:tr w:rsidR="00E302E1" w:rsidRPr="00D74D18" w14:paraId="3B030432" w14:textId="77777777" w:rsidTr="00E302E1">
        <w:tc>
          <w:tcPr>
            <w:tcW w:w="8425" w:type="dxa"/>
            <w:shd w:val="clear" w:color="auto" w:fill="F2F2F2" w:themeFill="background1" w:themeFillShade="F2"/>
          </w:tcPr>
          <w:p w14:paraId="31D781AE" w14:textId="3DEEA7AA" w:rsidR="00E302E1" w:rsidRPr="00E06BC0" w:rsidRDefault="00E302E1" w:rsidP="002D2D2D">
            <w:pPr>
              <w:widowControl w:val="0"/>
              <w:autoSpaceDE w:val="0"/>
              <w:autoSpaceDN w:val="0"/>
              <w:adjustRightInd w:val="0"/>
              <w:jc w:val="both"/>
              <w:rPr>
                <w:rFonts w:ascii="Nunito" w:hAnsi="Nunito" w:cs="Calibri"/>
                <w:sz w:val="22"/>
                <w:szCs w:val="22"/>
              </w:rPr>
            </w:pPr>
            <w:r w:rsidRPr="00D74D18">
              <w:rPr>
                <w:rFonts w:ascii="Nunito" w:hAnsi="Nunito" w:cs="Calibri"/>
                <w:b/>
                <w:sz w:val="22"/>
                <w:szCs w:val="22"/>
              </w:rPr>
              <w:t>REQUIREMENT</w:t>
            </w:r>
            <w:r w:rsidRPr="00D74D18">
              <w:rPr>
                <w:rFonts w:ascii="Nunito" w:hAnsi="Nunito" w:cs="Calibri"/>
                <w:sz w:val="22"/>
                <w:szCs w:val="22"/>
              </w:rPr>
              <w:t xml:space="preserve">: </w:t>
            </w:r>
            <w:r w:rsidR="002D2D2D" w:rsidRPr="00E06BC0">
              <w:rPr>
                <w:rFonts w:ascii="Nunito" w:hAnsi="Nunito" w:cs="Calibri"/>
                <w:sz w:val="22"/>
                <w:szCs w:val="22"/>
              </w:rPr>
              <w:t xml:space="preserve">Please provide details of your firm’s </w:t>
            </w:r>
            <w:r w:rsidR="00C32109" w:rsidRPr="00E06BC0">
              <w:rPr>
                <w:rFonts w:ascii="Nunito" w:hAnsi="Nunito" w:cs="Calibri"/>
                <w:sz w:val="22"/>
                <w:szCs w:val="22"/>
              </w:rPr>
              <w:t xml:space="preserve">internal </w:t>
            </w:r>
            <w:r w:rsidR="002D2D2D" w:rsidRPr="00E06BC0">
              <w:rPr>
                <w:rFonts w:ascii="Nunito" w:hAnsi="Nunito" w:cs="Calibri"/>
                <w:sz w:val="22"/>
                <w:szCs w:val="22"/>
              </w:rPr>
              <w:t>audit experience and how you</w:t>
            </w:r>
            <w:r w:rsidR="00C32109" w:rsidRPr="00E06BC0">
              <w:rPr>
                <w:rFonts w:ascii="Nunito" w:hAnsi="Nunito" w:cs="Calibri"/>
                <w:sz w:val="22"/>
                <w:szCs w:val="22"/>
              </w:rPr>
              <w:t xml:space="preserve"> </w:t>
            </w:r>
            <w:r w:rsidR="002D2D2D" w:rsidRPr="00E06BC0">
              <w:rPr>
                <w:rFonts w:ascii="Nunito" w:hAnsi="Nunito" w:cs="Calibri"/>
                <w:sz w:val="22"/>
                <w:szCs w:val="22"/>
              </w:rPr>
              <w:t>would be able to draw upon this knowledge to aid Greatwell Homes</w:t>
            </w:r>
            <w:r w:rsidR="000D5C19" w:rsidRPr="00E06BC0">
              <w:rPr>
                <w:rFonts w:ascii="Nunito" w:hAnsi="Nunito" w:cs="Calibri"/>
                <w:sz w:val="22"/>
                <w:szCs w:val="22"/>
              </w:rPr>
              <w:t xml:space="preserve"> to deliver a successful internal audit programme that mitigates against risks and strengthens internal controls.</w:t>
            </w:r>
          </w:p>
          <w:p w14:paraId="3396CB53" w14:textId="3696D55E" w:rsidR="00E302E1" w:rsidRPr="00D74D18" w:rsidRDefault="00E302E1" w:rsidP="00E302E1">
            <w:pPr>
              <w:widowControl w:val="0"/>
              <w:autoSpaceDE w:val="0"/>
              <w:autoSpaceDN w:val="0"/>
              <w:adjustRightInd w:val="0"/>
              <w:jc w:val="both"/>
              <w:rPr>
                <w:rFonts w:ascii="Nunito" w:hAnsi="Nunito"/>
                <w:sz w:val="22"/>
              </w:rPr>
            </w:pPr>
          </w:p>
        </w:tc>
      </w:tr>
      <w:tr w:rsidR="00E302E1" w:rsidRPr="00D74D18" w14:paraId="02C1A94E" w14:textId="77777777" w:rsidTr="00E302E1">
        <w:tc>
          <w:tcPr>
            <w:tcW w:w="8425" w:type="dxa"/>
            <w:shd w:val="clear" w:color="auto" w:fill="F2F2F2" w:themeFill="background1" w:themeFillShade="F2"/>
          </w:tcPr>
          <w:p w14:paraId="7DC4D238" w14:textId="26EA472A" w:rsidR="00E302E1" w:rsidRPr="00D74D18" w:rsidRDefault="00E302E1" w:rsidP="00E302E1">
            <w:pPr>
              <w:widowControl w:val="0"/>
              <w:tabs>
                <w:tab w:val="left" w:pos="1418"/>
              </w:tabs>
              <w:autoSpaceDE w:val="0"/>
              <w:autoSpaceDN w:val="0"/>
              <w:adjustRightInd w:val="0"/>
              <w:jc w:val="both"/>
              <w:rPr>
                <w:rFonts w:ascii="Nunito" w:hAnsi="Nunito"/>
                <w:sz w:val="22"/>
                <w:szCs w:val="22"/>
              </w:rPr>
            </w:pPr>
            <w:r w:rsidRPr="00D74D18">
              <w:rPr>
                <w:rFonts w:ascii="Nunito" w:hAnsi="Nunito"/>
                <w:b/>
                <w:sz w:val="22"/>
                <w:szCs w:val="22"/>
              </w:rPr>
              <w:t xml:space="preserve">SCORING: </w:t>
            </w:r>
            <w:r w:rsidRPr="00D74D18">
              <w:rPr>
                <w:rFonts w:ascii="Nunito" w:hAnsi="Nunito"/>
                <w:sz w:val="22"/>
                <w:szCs w:val="22"/>
              </w:rPr>
              <w:t xml:space="preserve">There is a weighting of </w:t>
            </w:r>
            <w:r w:rsidR="000D5C19">
              <w:rPr>
                <w:rFonts w:ascii="Nunito" w:hAnsi="Nunito"/>
                <w:sz w:val="22"/>
                <w:szCs w:val="22"/>
              </w:rPr>
              <w:t>15</w:t>
            </w:r>
            <w:r w:rsidRPr="00D74D18">
              <w:rPr>
                <w:rFonts w:ascii="Nunito" w:hAnsi="Nunito"/>
                <w:sz w:val="22"/>
                <w:szCs w:val="22"/>
              </w:rPr>
              <w:t>% and a total of 5 marks available for this requirement.</w:t>
            </w:r>
          </w:p>
        </w:tc>
      </w:tr>
      <w:tr w:rsidR="00E302E1" w:rsidRPr="00D74D18" w14:paraId="4CF9E052" w14:textId="77777777" w:rsidTr="00E302E1">
        <w:tc>
          <w:tcPr>
            <w:tcW w:w="8425" w:type="dxa"/>
            <w:shd w:val="clear" w:color="auto" w:fill="A6A6A6" w:themeFill="background1" w:themeFillShade="A6"/>
          </w:tcPr>
          <w:p w14:paraId="5A88CBA8" w14:textId="77777777" w:rsidR="00E302E1" w:rsidRPr="00D74D18" w:rsidRDefault="00E302E1" w:rsidP="00E302E1">
            <w:pPr>
              <w:widowControl w:val="0"/>
              <w:autoSpaceDE w:val="0"/>
              <w:autoSpaceDN w:val="0"/>
              <w:adjustRightInd w:val="0"/>
              <w:jc w:val="both"/>
              <w:rPr>
                <w:rFonts w:ascii="Nunito" w:hAnsi="Nunito" w:cs="Calibri"/>
                <w:sz w:val="22"/>
                <w:szCs w:val="22"/>
              </w:rPr>
            </w:pPr>
            <w:r w:rsidRPr="00D74D18">
              <w:rPr>
                <w:rFonts w:ascii="Nunito" w:hAnsi="Nunito" w:cs="Arial Narrow"/>
                <w:b/>
                <w:sz w:val="22"/>
                <w:szCs w:val="22"/>
              </w:rPr>
              <w:t>RESPONSE: SUPPLIERS TO RESPOND ON THE DELTA E-SOURCING PORTAL</w:t>
            </w:r>
          </w:p>
        </w:tc>
      </w:tr>
      <w:bookmarkEnd w:id="2"/>
    </w:tbl>
    <w:p w14:paraId="545F165E" w14:textId="2A340EE4" w:rsidR="00FA27CB" w:rsidRDefault="00FA27CB" w:rsidP="006B2492">
      <w:pPr>
        <w:suppressAutoHyphens/>
        <w:jc w:val="both"/>
        <w:rPr>
          <w:rFonts w:ascii="Nunito" w:eastAsia="Cambria" w:hAnsi="Nunito" w:cs="Arial"/>
          <w:color w:val="FF0000"/>
          <w:lang w:eastAsia="ja-JP"/>
        </w:rPr>
      </w:pPr>
    </w:p>
    <w:p w14:paraId="2A2C06BD" w14:textId="760B4631" w:rsidR="00EF7159" w:rsidRDefault="00EF7159" w:rsidP="006B2492">
      <w:pPr>
        <w:suppressAutoHyphens/>
        <w:jc w:val="both"/>
        <w:rPr>
          <w:rFonts w:ascii="Nunito" w:eastAsia="Cambria" w:hAnsi="Nunito" w:cs="Arial"/>
          <w:color w:val="FF0000"/>
          <w:lang w:eastAsia="ja-JP"/>
        </w:rPr>
      </w:pPr>
    </w:p>
    <w:p w14:paraId="2990B539" w14:textId="77777777" w:rsidR="00EF7159" w:rsidRPr="009B519F" w:rsidRDefault="00EF7159" w:rsidP="006B2492">
      <w:pPr>
        <w:suppressAutoHyphens/>
        <w:jc w:val="both"/>
        <w:rPr>
          <w:rFonts w:ascii="Nunito" w:eastAsia="Cambria" w:hAnsi="Nunito" w:cs="Arial"/>
          <w:color w:val="FF0000"/>
          <w:lang w:eastAsia="ja-JP"/>
        </w:rPr>
      </w:pPr>
    </w:p>
    <w:tbl>
      <w:tblPr>
        <w:tblStyle w:val="TableGrid2"/>
        <w:tblW w:w="0" w:type="auto"/>
        <w:tblInd w:w="817" w:type="dxa"/>
        <w:tblLook w:val="04A0" w:firstRow="1" w:lastRow="0" w:firstColumn="1" w:lastColumn="0" w:noHBand="0" w:noVBand="1"/>
      </w:tblPr>
      <w:tblGrid>
        <w:gridCol w:w="8425"/>
      </w:tblGrid>
      <w:tr w:rsidR="00E302E1" w:rsidRPr="00D74D18" w14:paraId="34C95D84" w14:textId="77777777" w:rsidTr="00E302E1">
        <w:tc>
          <w:tcPr>
            <w:tcW w:w="8425" w:type="dxa"/>
            <w:shd w:val="clear" w:color="auto" w:fill="A6A6A6" w:themeFill="background1" w:themeFillShade="A6"/>
          </w:tcPr>
          <w:p w14:paraId="77BD5095" w14:textId="07FE08B2" w:rsidR="00E302E1" w:rsidRPr="00D74D18" w:rsidRDefault="00E302E1" w:rsidP="00C1554F">
            <w:pPr>
              <w:widowControl w:val="0"/>
              <w:autoSpaceDE w:val="0"/>
              <w:autoSpaceDN w:val="0"/>
              <w:adjustRightInd w:val="0"/>
              <w:jc w:val="both"/>
              <w:rPr>
                <w:rFonts w:ascii="Nunito" w:hAnsi="Nunito" w:cs="Calibri"/>
                <w:b/>
                <w:color w:val="FF0000"/>
                <w:sz w:val="22"/>
                <w:szCs w:val="22"/>
              </w:rPr>
            </w:pPr>
            <w:r w:rsidRPr="00D74D18">
              <w:rPr>
                <w:rFonts w:ascii="Nunito" w:hAnsi="Nunito" w:cs="Calibri"/>
                <w:b/>
                <w:sz w:val="22"/>
                <w:szCs w:val="22"/>
              </w:rPr>
              <w:lastRenderedPageBreak/>
              <w:t xml:space="preserve">QUESTION </w:t>
            </w:r>
            <w:r w:rsidR="004C5C7E" w:rsidRPr="00D74D18">
              <w:rPr>
                <w:rFonts w:ascii="Nunito" w:hAnsi="Nunito" w:cs="Calibri"/>
                <w:b/>
                <w:sz w:val="22"/>
                <w:szCs w:val="22"/>
              </w:rPr>
              <w:t>2</w:t>
            </w:r>
          </w:p>
        </w:tc>
      </w:tr>
      <w:tr w:rsidR="00E302E1" w:rsidRPr="00D74D18" w14:paraId="366D16CF" w14:textId="77777777" w:rsidTr="00E302E1">
        <w:tc>
          <w:tcPr>
            <w:tcW w:w="8425" w:type="dxa"/>
            <w:shd w:val="clear" w:color="auto" w:fill="F2F2F2" w:themeFill="background1" w:themeFillShade="F2"/>
          </w:tcPr>
          <w:p w14:paraId="2C154E52" w14:textId="3B4E803D" w:rsidR="00E302E1" w:rsidRPr="00E06BC0" w:rsidRDefault="00E302E1" w:rsidP="002D2D2D">
            <w:pPr>
              <w:widowControl w:val="0"/>
              <w:autoSpaceDE w:val="0"/>
              <w:autoSpaceDN w:val="0"/>
              <w:adjustRightInd w:val="0"/>
              <w:jc w:val="both"/>
              <w:rPr>
                <w:rFonts w:ascii="Nunito" w:hAnsi="Nunito" w:cs="Calibri"/>
                <w:sz w:val="22"/>
                <w:szCs w:val="22"/>
              </w:rPr>
            </w:pPr>
            <w:r w:rsidRPr="00D74D18">
              <w:rPr>
                <w:rFonts w:ascii="Nunito" w:hAnsi="Nunito" w:cs="Calibri"/>
                <w:b/>
                <w:sz w:val="22"/>
                <w:szCs w:val="22"/>
              </w:rPr>
              <w:t>REQUIREMENT</w:t>
            </w:r>
            <w:r w:rsidRPr="00D74D18">
              <w:rPr>
                <w:rFonts w:ascii="Nunito" w:hAnsi="Nunito" w:cs="Calibri"/>
                <w:sz w:val="22"/>
                <w:szCs w:val="22"/>
              </w:rPr>
              <w:t xml:space="preserve">: </w:t>
            </w:r>
            <w:r w:rsidR="007A6A8C" w:rsidRPr="00E06BC0">
              <w:rPr>
                <w:rFonts w:ascii="Nunito" w:hAnsi="Nunito" w:cs="Calibri"/>
                <w:sz w:val="22"/>
                <w:szCs w:val="22"/>
              </w:rPr>
              <w:t xml:space="preserve">Please provide examples which demonstrate </w:t>
            </w:r>
            <w:r w:rsidR="002D2D2D" w:rsidRPr="00E06BC0">
              <w:rPr>
                <w:rFonts w:ascii="Nunito" w:hAnsi="Nunito" w:cs="Calibri"/>
                <w:sz w:val="22"/>
                <w:szCs w:val="22"/>
              </w:rPr>
              <w:t>measurable successes in previous contracts</w:t>
            </w:r>
            <w:r w:rsidR="00AC725B" w:rsidRPr="00E06BC0">
              <w:rPr>
                <w:rFonts w:ascii="Nunito" w:hAnsi="Nunito" w:cs="Calibri"/>
                <w:sz w:val="22"/>
                <w:szCs w:val="22"/>
              </w:rPr>
              <w:t>, specifically highlighting where value for money was achieved and risks were mitigated against.</w:t>
            </w:r>
          </w:p>
          <w:p w14:paraId="486A7090" w14:textId="77777777" w:rsidR="00E302E1" w:rsidRPr="00D74D18" w:rsidRDefault="00E302E1" w:rsidP="00C1554F">
            <w:pPr>
              <w:widowControl w:val="0"/>
              <w:autoSpaceDE w:val="0"/>
              <w:autoSpaceDN w:val="0"/>
              <w:adjustRightInd w:val="0"/>
              <w:jc w:val="both"/>
              <w:rPr>
                <w:rFonts w:ascii="Nunito" w:hAnsi="Nunito"/>
                <w:sz w:val="22"/>
              </w:rPr>
            </w:pPr>
          </w:p>
        </w:tc>
      </w:tr>
      <w:tr w:rsidR="00E302E1" w:rsidRPr="00D74D18" w14:paraId="2BE87B36" w14:textId="77777777" w:rsidTr="00E302E1">
        <w:tc>
          <w:tcPr>
            <w:tcW w:w="8425" w:type="dxa"/>
            <w:shd w:val="clear" w:color="auto" w:fill="F2F2F2" w:themeFill="background1" w:themeFillShade="F2"/>
          </w:tcPr>
          <w:p w14:paraId="1210DC84" w14:textId="4D9A6619" w:rsidR="00E302E1" w:rsidRPr="00D74D18" w:rsidRDefault="00E302E1" w:rsidP="00C1554F">
            <w:pPr>
              <w:widowControl w:val="0"/>
              <w:tabs>
                <w:tab w:val="left" w:pos="1418"/>
              </w:tabs>
              <w:autoSpaceDE w:val="0"/>
              <w:autoSpaceDN w:val="0"/>
              <w:adjustRightInd w:val="0"/>
              <w:jc w:val="both"/>
              <w:rPr>
                <w:rFonts w:ascii="Nunito" w:hAnsi="Nunito"/>
                <w:sz w:val="22"/>
                <w:szCs w:val="22"/>
              </w:rPr>
            </w:pPr>
            <w:r w:rsidRPr="00D74D18">
              <w:rPr>
                <w:rFonts w:ascii="Nunito" w:hAnsi="Nunito"/>
                <w:b/>
                <w:sz w:val="22"/>
                <w:szCs w:val="22"/>
              </w:rPr>
              <w:t xml:space="preserve">SCORING: </w:t>
            </w:r>
            <w:r w:rsidRPr="00D74D18">
              <w:rPr>
                <w:rFonts w:ascii="Nunito" w:hAnsi="Nunito"/>
                <w:sz w:val="22"/>
                <w:szCs w:val="22"/>
              </w:rPr>
              <w:t xml:space="preserve">There is a weighting of </w:t>
            </w:r>
            <w:r w:rsidR="000D5C19">
              <w:rPr>
                <w:rFonts w:ascii="Nunito" w:hAnsi="Nunito"/>
                <w:sz w:val="22"/>
                <w:szCs w:val="22"/>
              </w:rPr>
              <w:t>20</w:t>
            </w:r>
            <w:r w:rsidRPr="00D74D18">
              <w:rPr>
                <w:rFonts w:ascii="Nunito" w:hAnsi="Nunito"/>
                <w:sz w:val="22"/>
                <w:szCs w:val="22"/>
              </w:rPr>
              <w:t>% and a total of 5 marks available for this requirement.</w:t>
            </w:r>
          </w:p>
        </w:tc>
      </w:tr>
      <w:tr w:rsidR="00E302E1" w:rsidRPr="00D74D18" w14:paraId="6D592B60" w14:textId="77777777" w:rsidTr="00E302E1">
        <w:tc>
          <w:tcPr>
            <w:tcW w:w="8425" w:type="dxa"/>
            <w:shd w:val="clear" w:color="auto" w:fill="A6A6A6" w:themeFill="background1" w:themeFillShade="A6"/>
          </w:tcPr>
          <w:p w14:paraId="10CB967E" w14:textId="77777777" w:rsidR="00E302E1" w:rsidRPr="00D74D18" w:rsidRDefault="00E302E1" w:rsidP="00C1554F">
            <w:pPr>
              <w:widowControl w:val="0"/>
              <w:autoSpaceDE w:val="0"/>
              <w:autoSpaceDN w:val="0"/>
              <w:adjustRightInd w:val="0"/>
              <w:jc w:val="both"/>
              <w:rPr>
                <w:rFonts w:ascii="Nunito" w:hAnsi="Nunito" w:cs="Calibri"/>
                <w:sz w:val="22"/>
                <w:szCs w:val="22"/>
              </w:rPr>
            </w:pPr>
            <w:r w:rsidRPr="00D74D18">
              <w:rPr>
                <w:rFonts w:ascii="Nunito" w:hAnsi="Nunito" w:cs="Arial Narrow"/>
                <w:b/>
                <w:sz w:val="22"/>
                <w:szCs w:val="22"/>
              </w:rPr>
              <w:t>RESPONSE: SUPPLIERS TO RESPOND ON THE DELTA E-SOURCING PORTAL</w:t>
            </w:r>
          </w:p>
        </w:tc>
      </w:tr>
    </w:tbl>
    <w:p w14:paraId="106E8670" w14:textId="5AA83921" w:rsidR="00F91937" w:rsidRPr="00D74D18" w:rsidRDefault="00F91937" w:rsidP="006B2492">
      <w:pPr>
        <w:jc w:val="both"/>
        <w:rPr>
          <w:rFonts w:ascii="Nunito" w:eastAsia="Cambria" w:hAnsi="Nunito" w:cs="Arial"/>
          <w:b/>
          <w:lang w:eastAsia="ja-JP"/>
        </w:rPr>
      </w:pPr>
    </w:p>
    <w:tbl>
      <w:tblPr>
        <w:tblStyle w:val="TableGrid2"/>
        <w:tblW w:w="0" w:type="auto"/>
        <w:tblInd w:w="817" w:type="dxa"/>
        <w:tblLook w:val="04A0" w:firstRow="1" w:lastRow="0" w:firstColumn="1" w:lastColumn="0" w:noHBand="0" w:noVBand="1"/>
      </w:tblPr>
      <w:tblGrid>
        <w:gridCol w:w="8425"/>
      </w:tblGrid>
      <w:tr w:rsidR="00A93367" w:rsidRPr="00D74D18" w14:paraId="00E50EA1" w14:textId="77777777" w:rsidTr="00C1554F">
        <w:tc>
          <w:tcPr>
            <w:tcW w:w="8425" w:type="dxa"/>
            <w:shd w:val="clear" w:color="auto" w:fill="A6A6A6" w:themeFill="background1" w:themeFillShade="A6"/>
          </w:tcPr>
          <w:p w14:paraId="7AFAC1AD" w14:textId="189AFA2B" w:rsidR="00A93367" w:rsidRPr="00D74D18" w:rsidRDefault="00A93367" w:rsidP="00C1554F">
            <w:pPr>
              <w:widowControl w:val="0"/>
              <w:autoSpaceDE w:val="0"/>
              <w:autoSpaceDN w:val="0"/>
              <w:adjustRightInd w:val="0"/>
              <w:jc w:val="both"/>
              <w:rPr>
                <w:rFonts w:ascii="Nunito" w:hAnsi="Nunito" w:cs="Calibri"/>
                <w:b/>
                <w:color w:val="FF0000"/>
                <w:sz w:val="22"/>
                <w:szCs w:val="22"/>
              </w:rPr>
            </w:pPr>
            <w:r w:rsidRPr="00D74D18">
              <w:rPr>
                <w:rFonts w:ascii="Nunito" w:hAnsi="Nunito" w:cs="Calibri"/>
                <w:b/>
                <w:sz w:val="22"/>
                <w:szCs w:val="22"/>
              </w:rPr>
              <w:t xml:space="preserve">QUESTION </w:t>
            </w:r>
            <w:r w:rsidR="004C5C7E" w:rsidRPr="00D74D18">
              <w:rPr>
                <w:rFonts w:ascii="Nunito" w:hAnsi="Nunito" w:cs="Calibri"/>
                <w:b/>
                <w:sz w:val="22"/>
                <w:szCs w:val="22"/>
              </w:rPr>
              <w:t>3</w:t>
            </w:r>
          </w:p>
        </w:tc>
      </w:tr>
      <w:tr w:rsidR="00A93367" w:rsidRPr="00D74D18" w14:paraId="251E2417" w14:textId="77777777" w:rsidTr="00C1554F">
        <w:tc>
          <w:tcPr>
            <w:tcW w:w="8425" w:type="dxa"/>
            <w:shd w:val="clear" w:color="auto" w:fill="F2F2F2" w:themeFill="background1" w:themeFillShade="F2"/>
          </w:tcPr>
          <w:p w14:paraId="7416E6C2" w14:textId="77777777" w:rsidR="002D2D2D" w:rsidRPr="00E06BC0" w:rsidRDefault="00A93367" w:rsidP="002D2D2D">
            <w:pPr>
              <w:widowControl w:val="0"/>
              <w:autoSpaceDE w:val="0"/>
              <w:autoSpaceDN w:val="0"/>
              <w:adjustRightInd w:val="0"/>
              <w:jc w:val="both"/>
              <w:rPr>
                <w:rFonts w:ascii="Nunito" w:hAnsi="Nunito" w:cs="Calibri"/>
                <w:sz w:val="22"/>
                <w:szCs w:val="22"/>
              </w:rPr>
            </w:pPr>
            <w:r w:rsidRPr="00D74D18">
              <w:rPr>
                <w:rFonts w:ascii="Nunito" w:hAnsi="Nunito" w:cs="Calibri"/>
                <w:b/>
                <w:sz w:val="22"/>
                <w:szCs w:val="22"/>
              </w:rPr>
              <w:t>REQUIREMENT</w:t>
            </w:r>
            <w:r w:rsidRPr="00D74D18">
              <w:rPr>
                <w:rFonts w:ascii="Nunito" w:hAnsi="Nunito" w:cs="Calibri"/>
                <w:sz w:val="22"/>
                <w:szCs w:val="22"/>
              </w:rPr>
              <w:t xml:space="preserve">: </w:t>
            </w:r>
            <w:r w:rsidR="002D2D2D" w:rsidRPr="00E06BC0">
              <w:rPr>
                <w:rFonts w:ascii="Nunito" w:hAnsi="Nunito" w:cs="Calibri"/>
                <w:sz w:val="22"/>
                <w:szCs w:val="22"/>
              </w:rPr>
              <w:t>Please provide an overview of your company structure, including</w:t>
            </w:r>
          </w:p>
          <w:p w14:paraId="6E6ED595" w14:textId="10F0F358" w:rsidR="00A93367" w:rsidRPr="00E06BC0" w:rsidRDefault="002D2D2D" w:rsidP="002D2D2D">
            <w:pPr>
              <w:widowControl w:val="0"/>
              <w:autoSpaceDE w:val="0"/>
              <w:autoSpaceDN w:val="0"/>
              <w:adjustRightInd w:val="0"/>
              <w:jc w:val="both"/>
              <w:rPr>
                <w:rFonts w:ascii="Nunito" w:hAnsi="Nunito" w:cs="Calibri"/>
                <w:sz w:val="22"/>
                <w:szCs w:val="22"/>
              </w:rPr>
            </w:pPr>
            <w:r w:rsidRPr="00E06BC0">
              <w:rPr>
                <w:rFonts w:ascii="Nunito" w:hAnsi="Nunito" w:cs="Calibri"/>
                <w:sz w:val="22"/>
                <w:szCs w:val="22"/>
              </w:rPr>
              <w:t xml:space="preserve">total numbers of employees and the number of employees engaged in internal audit services. </w:t>
            </w:r>
            <w:r w:rsidR="007A6A8C" w:rsidRPr="00E06BC0">
              <w:rPr>
                <w:rFonts w:ascii="Nunito" w:hAnsi="Nunito" w:cs="Calibri"/>
                <w:sz w:val="22"/>
                <w:szCs w:val="22"/>
              </w:rPr>
              <w:t>A</w:t>
            </w:r>
            <w:r w:rsidRPr="00E06BC0">
              <w:rPr>
                <w:rFonts w:ascii="Nunito" w:hAnsi="Nunito" w:cs="Calibri"/>
                <w:sz w:val="22"/>
                <w:szCs w:val="22"/>
              </w:rPr>
              <w:t>lso provide details of the key staff identified to work with Greatwell Homes to deliver the service</w:t>
            </w:r>
            <w:r w:rsidR="00BB20A0" w:rsidRPr="00E06BC0">
              <w:rPr>
                <w:rFonts w:ascii="Nunito" w:hAnsi="Nunito" w:cs="Calibri"/>
                <w:sz w:val="22"/>
                <w:szCs w:val="22"/>
              </w:rPr>
              <w:t xml:space="preserve"> and any measure to ensure continuity of senior staff involved in the audits.</w:t>
            </w:r>
          </w:p>
          <w:p w14:paraId="2D049D95" w14:textId="77777777" w:rsidR="00A93367" w:rsidRPr="00D74D18" w:rsidRDefault="00A93367" w:rsidP="00C1554F">
            <w:pPr>
              <w:widowControl w:val="0"/>
              <w:autoSpaceDE w:val="0"/>
              <w:autoSpaceDN w:val="0"/>
              <w:adjustRightInd w:val="0"/>
              <w:jc w:val="both"/>
              <w:rPr>
                <w:rFonts w:ascii="Nunito" w:hAnsi="Nunito"/>
                <w:sz w:val="22"/>
              </w:rPr>
            </w:pPr>
          </w:p>
        </w:tc>
      </w:tr>
      <w:tr w:rsidR="00A93367" w:rsidRPr="00D74D18" w14:paraId="16DA9126" w14:textId="77777777" w:rsidTr="00C1554F">
        <w:tc>
          <w:tcPr>
            <w:tcW w:w="8425" w:type="dxa"/>
            <w:shd w:val="clear" w:color="auto" w:fill="F2F2F2" w:themeFill="background1" w:themeFillShade="F2"/>
          </w:tcPr>
          <w:p w14:paraId="105B3A5C" w14:textId="374BA0ED" w:rsidR="00A93367" w:rsidRPr="00D74D18" w:rsidRDefault="00A93367" w:rsidP="00C1554F">
            <w:pPr>
              <w:widowControl w:val="0"/>
              <w:tabs>
                <w:tab w:val="left" w:pos="1418"/>
              </w:tabs>
              <w:autoSpaceDE w:val="0"/>
              <w:autoSpaceDN w:val="0"/>
              <w:adjustRightInd w:val="0"/>
              <w:jc w:val="both"/>
              <w:rPr>
                <w:rFonts w:ascii="Nunito" w:hAnsi="Nunito"/>
                <w:sz w:val="22"/>
                <w:szCs w:val="22"/>
              </w:rPr>
            </w:pPr>
            <w:r w:rsidRPr="00D74D18">
              <w:rPr>
                <w:rFonts w:ascii="Nunito" w:hAnsi="Nunito"/>
                <w:b/>
                <w:sz w:val="22"/>
                <w:szCs w:val="22"/>
              </w:rPr>
              <w:t xml:space="preserve">SCORING: </w:t>
            </w:r>
            <w:r w:rsidRPr="00D74D18">
              <w:rPr>
                <w:rFonts w:ascii="Nunito" w:hAnsi="Nunito"/>
                <w:sz w:val="22"/>
                <w:szCs w:val="22"/>
              </w:rPr>
              <w:t xml:space="preserve">There is a weighting of </w:t>
            </w:r>
            <w:r w:rsidR="000D5C19">
              <w:rPr>
                <w:rFonts w:ascii="Nunito" w:hAnsi="Nunito"/>
                <w:sz w:val="22"/>
                <w:szCs w:val="22"/>
              </w:rPr>
              <w:t>10</w:t>
            </w:r>
            <w:r w:rsidRPr="00D74D18">
              <w:rPr>
                <w:rFonts w:ascii="Nunito" w:hAnsi="Nunito"/>
                <w:sz w:val="22"/>
                <w:szCs w:val="22"/>
              </w:rPr>
              <w:t>% and a total of 5 marks available for this requirement.</w:t>
            </w:r>
          </w:p>
        </w:tc>
      </w:tr>
      <w:tr w:rsidR="00A93367" w:rsidRPr="00D74D18" w14:paraId="2AC8F62E" w14:textId="77777777" w:rsidTr="00C1554F">
        <w:tc>
          <w:tcPr>
            <w:tcW w:w="8425" w:type="dxa"/>
            <w:shd w:val="clear" w:color="auto" w:fill="A6A6A6" w:themeFill="background1" w:themeFillShade="A6"/>
          </w:tcPr>
          <w:p w14:paraId="59FF1B58" w14:textId="77777777" w:rsidR="00A93367" w:rsidRPr="00D74D18" w:rsidRDefault="00A93367" w:rsidP="00C1554F">
            <w:pPr>
              <w:widowControl w:val="0"/>
              <w:autoSpaceDE w:val="0"/>
              <w:autoSpaceDN w:val="0"/>
              <w:adjustRightInd w:val="0"/>
              <w:jc w:val="both"/>
              <w:rPr>
                <w:rFonts w:ascii="Nunito" w:hAnsi="Nunito" w:cs="Calibri"/>
                <w:sz w:val="22"/>
                <w:szCs w:val="22"/>
              </w:rPr>
            </w:pPr>
            <w:r w:rsidRPr="00D74D18">
              <w:rPr>
                <w:rFonts w:ascii="Nunito" w:hAnsi="Nunito" w:cs="Arial Narrow"/>
                <w:b/>
                <w:sz w:val="22"/>
                <w:szCs w:val="22"/>
              </w:rPr>
              <w:t>RESPONSE: SUPPLIERS TO RESPOND ON THE DELTA E-SOURCING PORTAL</w:t>
            </w:r>
          </w:p>
        </w:tc>
      </w:tr>
    </w:tbl>
    <w:p w14:paraId="02A47A76" w14:textId="24E31021" w:rsidR="00A93367" w:rsidRPr="00D74D18" w:rsidRDefault="00A93367" w:rsidP="006B2492">
      <w:pPr>
        <w:jc w:val="both"/>
        <w:rPr>
          <w:rFonts w:ascii="Nunito" w:eastAsia="Cambria" w:hAnsi="Nunito" w:cs="Arial"/>
          <w:b/>
          <w:lang w:eastAsia="ja-JP"/>
        </w:rPr>
      </w:pPr>
    </w:p>
    <w:tbl>
      <w:tblPr>
        <w:tblStyle w:val="TableGrid2"/>
        <w:tblW w:w="0" w:type="auto"/>
        <w:tblInd w:w="817" w:type="dxa"/>
        <w:tblLook w:val="04A0" w:firstRow="1" w:lastRow="0" w:firstColumn="1" w:lastColumn="0" w:noHBand="0" w:noVBand="1"/>
      </w:tblPr>
      <w:tblGrid>
        <w:gridCol w:w="8425"/>
      </w:tblGrid>
      <w:tr w:rsidR="00A93367" w:rsidRPr="00D74D18" w14:paraId="5E09CE6B" w14:textId="77777777" w:rsidTr="00C1554F">
        <w:tc>
          <w:tcPr>
            <w:tcW w:w="8425" w:type="dxa"/>
            <w:shd w:val="clear" w:color="auto" w:fill="A6A6A6" w:themeFill="background1" w:themeFillShade="A6"/>
          </w:tcPr>
          <w:p w14:paraId="1D082F43" w14:textId="0F245952" w:rsidR="00A93367" w:rsidRPr="00D74D18" w:rsidRDefault="00A93367" w:rsidP="00C1554F">
            <w:pPr>
              <w:widowControl w:val="0"/>
              <w:autoSpaceDE w:val="0"/>
              <w:autoSpaceDN w:val="0"/>
              <w:adjustRightInd w:val="0"/>
              <w:jc w:val="both"/>
              <w:rPr>
                <w:rFonts w:ascii="Nunito" w:hAnsi="Nunito" w:cs="Calibri"/>
                <w:b/>
                <w:color w:val="FF0000"/>
                <w:sz w:val="22"/>
                <w:szCs w:val="22"/>
              </w:rPr>
            </w:pPr>
            <w:r w:rsidRPr="00D74D18">
              <w:rPr>
                <w:rFonts w:ascii="Nunito" w:hAnsi="Nunito" w:cs="Calibri"/>
                <w:b/>
                <w:sz w:val="22"/>
                <w:szCs w:val="22"/>
              </w:rPr>
              <w:t xml:space="preserve">QUESTION </w:t>
            </w:r>
            <w:r w:rsidR="004C5C7E" w:rsidRPr="00D74D18">
              <w:rPr>
                <w:rFonts w:ascii="Nunito" w:hAnsi="Nunito" w:cs="Calibri"/>
                <w:b/>
                <w:sz w:val="22"/>
                <w:szCs w:val="22"/>
              </w:rPr>
              <w:t>4</w:t>
            </w:r>
          </w:p>
        </w:tc>
      </w:tr>
      <w:tr w:rsidR="00A93367" w:rsidRPr="00D74D18" w14:paraId="563A9131" w14:textId="77777777" w:rsidTr="00C1554F">
        <w:tc>
          <w:tcPr>
            <w:tcW w:w="8425" w:type="dxa"/>
            <w:shd w:val="clear" w:color="auto" w:fill="F2F2F2" w:themeFill="background1" w:themeFillShade="F2"/>
          </w:tcPr>
          <w:p w14:paraId="001AA142" w14:textId="05C1B6F3" w:rsidR="002D2D2D" w:rsidRPr="00E06BC0" w:rsidRDefault="00A93367" w:rsidP="002D2D2D">
            <w:pPr>
              <w:widowControl w:val="0"/>
              <w:autoSpaceDE w:val="0"/>
              <w:autoSpaceDN w:val="0"/>
              <w:adjustRightInd w:val="0"/>
              <w:jc w:val="both"/>
              <w:rPr>
                <w:rFonts w:ascii="Nunito" w:hAnsi="Nunito" w:cs="Calibri"/>
                <w:sz w:val="22"/>
                <w:szCs w:val="22"/>
              </w:rPr>
            </w:pPr>
            <w:r w:rsidRPr="00D74D18">
              <w:rPr>
                <w:rFonts w:ascii="Nunito" w:hAnsi="Nunito" w:cs="Calibri"/>
                <w:b/>
                <w:sz w:val="22"/>
                <w:szCs w:val="22"/>
              </w:rPr>
              <w:t>REQUIREMENT</w:t>
            </w:r>
            <w:r w:rsidRPr="00D74D18">
              <w:rPr>
                <w:rFonts w:ascii="Nunito" w:hAnsi="Nunito" w:cs="Calibri"/>
                <w:sz w:val="22"/>
                <w:szCs w:val="22"/>
              </w:rPr>
              <w:t xml:space="preserve">: </w:t>
            </w:r>
            <w:r w:rsidR="002D2D2D" w:rsidRPr="00E06BC0">
              <w:rPr>
                <w:rFonts w:ascii="Nunito" w:hAnsi="Nunito" w:cs="Calibri"/>
                <w:sz w:val="22"/>
                <w:szCs w:val="22"/>
              </w:rPr>
              <w:t>Please describe how you propose to work with Greatwell Homes to deliver the service required including:</w:t>
            </w:r>
          </w:p>
          <w:p w14:paraId="7BA0D550" w14:textId="21BACE11" w:rsidR="002D2D2D" w:rsidRPr="00E06BC0" w:rsidRDefault="002D2D2D" w:rsidP="002D2D2D">
            <w:pPr>
              <w:widowControl w:val="0"/>
              <w:autoSpaceDE w:val="0"/>
              <w:autoSpaceDN w:val="0"/>
              <w:adjustRightInd w:val="0"/>
              <w:jc w:val="both"/>
              <w:rPr>
                <w:rFonts w:ascii="Nunito" w:hAnsi="Nunito" w:cs="Calibri"/>
                <w:sz w:val="22"/>
                <w:szCs w:val="22"/>
              </w:rPr>
            </w:pPr>
            <w:r w:rsidRPr="00E06BC0">
              <w:rPr>
                <w:rFonts w:ascii="Nunito" w:hAnsi="Nunito" w:cs="Calibri"/>
                <w:sz w:val="22"/>
                <w:szCs w:val="22"/>
              </w:rPr>
              <w:t xml:space="preserve">• Details of how you will meet the service requirements, particularly in relation </w:t>
            </w:r>
            <w:proofErr w:type="gramStart"/>
            <w:r w:rsidRPr="00E06BC0">
              <w:rPr>
                <w:rFonts w:ascii="Nunito" w:hAnsi="Nunito" w:cs="Calibri"/>
                <w:sz w:val="22"/>
                <w:szCs w:val="22"/>
              </w:rPr>
              <w:t xml:space="preserve">to </w:t>
            </w:r>
            <w:r w:rsidR="00AC725B" w:rsidRPr="00E06BC0">
              <w:rPr>
                <w:rFonts w:ascii="Nunito" w:hAnsi="Nunito" w:cs="Calibri"/>
                <w:sz w:val="22"/>
                <w:szCs w:val="22"/>
              </w:rPr>
              <w:t xml:space="preserve"> the</w:t>
            </w:r>
            <w:proofErr w:type="gramEnd"/>
            <w:r w:rsidR="00AC725B" w:rsidRPr="00E06BC0">
              <w:rPr>
                <w:rFonts w:ascii="Nunito" w:hAnsi="Nunito" w:cs="Calibri"/>
                <w:sz w:val="22"/>
                <w:szCs w:val="22"/>
              </w:rPr>
              <w:t xml:space="preserve"> process of carrying out an internal audit, working with management and providing quarterly internal audit reports to</w:t>
            </w:r>
            <w:r w:rsidR="009F0E7F" w:rsidRPr="00E06BC0">
              <w:rPr>
                <w:rFonts w:ascii="Nunito" w:hAnsi="Nunito" w:cs="Calibri"/>
                <w:sz w:val="22"/>
                <w:szCs w:val="22"/>
              </w:rPr>
              <w:t xml:space="preserve"> provide assurance to</w:t>
            </w:r>
            <w:r w:rsidR="00AC725B" w:rsidRPr="00E06BC0">
              <w:rPr>
                <w:rFonts w:ascii="Nunito" w:hAnsi="Nunito" w:cs="Calibri"/>
                <w:sz w:val="22"/>
                <w:szCs w:val="22"/>
              </w:rPr>
              <w:t xml:space="preserve"> Greatwell Homes’ Audit and Risk Committee</w:t>
            </w:r>
            <w:r w:rsidRPr="00E06BC0">
              <w:rPr>
                <w:rFonts w:ascii="Nunito" w:hAnsi="Nunito" w:cs="Calibri"/>
                <w:sz w:val="22"/>
                <w:szCs w:val="22"/>
              </w:rPr>
              <w:t>.</w:t>
            </w:r>
          </w:p>
          <w:p w14:paraId="061B0CA3" w14:textId="3540A211" w:rsidR="002D2D2D" w:rsidRPr="00E06BC0" w:rsidRDefault="002D2D2D" w:rsidP="002D2D2D">
            <w:pPr>
              <w:widowControl w:val="0"/>
              <w:autoSpaceDE w:val="0"/>
              <w:autoSpaceDN w:val="0"/>
              <w:adjustRightInd w:val="0"/>
              <w:jc w:val="both"/>
              <w:rPr>
                <w:rFonts w:ascii="Nunito" w:hAnsi="Nunito" w:cs="Calibri"/>
                <w:sz w:val="22"/>
                <w:szCs w:val="22"/>
              </w:rPr>
            </w:pPr>
            <w:r w:rsidRPr="00E06BC0">
              <w:rPr>
                <w:rFonts w:ascii="Nunito" w:hAnsi="Nunito" w:cs="Calibri"/>
                <w:sz w:val="22"/>
                <w:szCs w:val="22"/>
              </w:rPr>
              <w:t xml:space="preserve">• Samples of the types of </w:t>
            </w:r>
            <w:r w:rsidR="00AC725B" w:rsidRPr="00E06BC0">
              <w:rPr>
                <w:rFonts w:ascii="Nunito" w:hAnsi="Nunito" w:cs="Calibri"/>
                <w:sz w:val="22"/>
                <w:szCs w:val="22"/>
              </w:rPr>
              <w:t>auditing</w:t>
            </w:r>
            <w:r w:rsidRPr="00E06BC0">
              <w:rPr>
                <w:rFonts w:ascii="Nunito" w:hAnsi="Nunito" w:cs="Calibri"/>
                <w:sz w:val="22"/>
                <w:szCs w:val="22"/>
              </w:rPr>
              <w:t xml:space="preserve"> tools you use to </w:t>
            </w:r>
            <w:r w:rsidR="00AC725B" w:rsidRPr="00E06BC0">
              <w:rPr>
                <w:rFonts w:ascii="Nunito" w:hAnsi="Nunito" w:cs="Calibri"/>
                <w:sz w:val="22"/>
                <w:szCs w:val="22"/>
              </w:rPr>
              <w:t>carry out your investigations, monitor performance and identify gaps in internal controls</w:t>
            </w:r>
          </w:p>
          <w:p w14:paraId="34426408" w14:textId="4855DDC1" w:rsidR="002D2D2D" w:rsidRPr="00E06BC0" w:rsidRDefault="002D2D2D" w:rsidP="002D2D2D">
            <w:pPr>
              <w:widowControl w:val="0"/>
              <w:autoSpaceDE w:val="0"/>
              <w:autoSpaceDN w:val="0"/>
              <w:adjustRightInd w:val="0"/>
              <w:jc w:val="both"/>
              <w:rPr>
                <w:rFonts w:ascii="Nunito" w:hAnsi="Nunito" w:cs="Calibri"/>
                <w:sz w:val="22"/>
                <w:szCs w:val="22"/>
              </w:rPr>
            </w:pPr>
            <w:r w:rsidRPr="00E06BC0">
              <w:rPr>
                <w:rFonts w:ascii="Nunito" w:hAnsi="Nunito" w:cs="Calibri"/>
                <w:sz w:val="22"/>
                <w:szCs w:val="22"/>
              </w:rPr>
              <w:t>• A copy of your proposed Service Level Agreement as a separate document within your Tender.</w:t>
            </w:r>
          </w:p>
          <w:p w14:paraId="02D59179" w14:textId="77777777" w:rsidR="00A93367" w:rsidRPr="00D74D18" w:rsidRDefault="00A93367" w:rsidP="00BB20A0">
            <w:pPr>
              <w:widowControl w:val="0"/>
              <w:autoSpaceDE w:val="0"/>
              <w:autoSpaceDN w:val="0"/>
              <w:adjustRightInd w:val="0"/>
              <w:jc w:val="both"/>
              <w:rPr>
                <w:rFonts w:ascii="Nunito" w:hAnsi="Nunito"/>
                <w:sz w:val="22"/>
              </w:rPr>
            </w:pPr>
          </w:p>
        </w:tc>
      </w:tr>
      <w:tr w:rsidR="00A93367" w:rsidRPr="00D74D18" w14:paraId="14117C7E" w14:textId="77777777" w:rsidTr="00C1554F">
        <w:tc>
          <w:tcPr>
            <w:tcW w:w="8425" w:type="dxa"/>
            <w:shd w:val="clear" w:color="auto" w:fill="F2F2F2" w:themeFill="background1" w:themeFillShade="F2"/>
          </w:tcPr>
          <w:p w14:paraId="1FE0F486" w14:textId="0B9633E1" w:rsidR="00A93367" w:rsidRPr="00D74D18" w:rsidRDefault="00A93367" w:rsidP="00C1554F">
            <w:pPr>
              <w:widowControl w:val="0"/>
              <w:tabs>
                <w:tab w:val="left" w:pos="1418"/>
              </w:tabs>
              <w:autoSpaceDE w:val="0"/>
              <w:autoSpaceDN w:val="0"/>
              <w:adjustRightInd w:val="0"/>
              <w:jc w:val="both"/>
              <w:rPr>
                <w:rFonts w:ascii="Nunito" w:hAnsi="Nunito"/>
                <w:sz w:val="22"/>
                <w:szCs w:val="22"/>
              </w:rPr>
            </w:pPr>
            <w:r w:rsidRPr="00D74D18">
              <w:rPr>
                <w:rFonts w:ascii="Nunito" w:hAnsi="Nunito"/>
                <w:b/>
                <w:sz w:val="22"/>
                <w:szCs w:val="22"/>
              </w:rPr>
              <w:t xml:space="preserve">SCORING: </w:t>
            </w:r>
            <w:r w:rsidRPr="00D74D18">
              <w:rPr>
                <w:rFonts w:ascii="Nunito" w:hAnsi="Nunito"/>
                <w:sz w:val="22"/>
                <w:szCs w:val="22"/>
              </w:rPr>
              <w:t xml:space="preserve">There is a weighting of </w:t>
            </w:r>
            <w:r w:rsidR="000D5C19">
              <w:rPr>
                <w:rFonts w:ascii="Nunito" w:hAnsi="Nunito"/>
                <w:sz w:val="22"/>
                <w:szCs w:val="22"/>
              </w:rPr>
              <w:t>15</w:t>
            </w:r>
            <w:r w:rsidRPr="00D74D18">
              <w:rPr>
                <w:rFonts w:ascii="Nunito" w:hAnsi="Nunito"/>
                <w:sz w:val="22"/>
                <w:szCs w:val="22"/>
              </w:rPr>
              <w:t>% and a total of 5 marks available for this requirement.</w:t>
            </w:r>
          </w:p>
        </w:tc>
      </w:tr>
      <w:tr w:rsidR="00A93367" w:rsidRPr="00D74D18" w14:paraId="562A2C72" w14:textId="77777777" w:rsidTr="00C1554F">
        <w:tc>
          <w:tcPr>
            <w:tcW w:w="8425" w:type="dxa"/>
            <w:shd w:val="clear" w:color="auto" w:fill="A6A6A6" w:themeFill="background1" w:themeFillShade="A6"/>
          </w:tcPr>
          <w:p w14:paraId="7DE1B002" w14:textId="77777777" w:rsidR="00A93367" w:rsidRPr="00D74D18" w:rsidRDefault="00A93367" w:rsidP="00C1554F">
            <w:pPr>
              <w:widowControl w:val="0"/>
              <w:autoSpaceDE w:val="0"/>
              <w:autoSpaceDN w:val="0"/>
              <w:adjustRightInd w:val="0"/>
              <w:jc w:val="both"/>
              <w:rPr>
                <w:rFonts w:ascii="Nunito" w:hAnsi="Nunito" w:cs="Calibri"/>
                <w:sz w:val="22"/>
                <w:szCs w:val="22"/>
              </w:rPr>
            </w:pPr>
            <w:r w:rsidRPr="00D74D18">
              <w:rPr>
                <w:rFonts w:ascii="Nunito" w:hAnsi="Nunito" w:cs="Arial Narrow"/>
                <w:b/>
                <w:sz w:val="22"/>
                <w:szCs w:val="22"/>
              </w:rPr>
              <w:t>RESPONSE: SUPPLIERS TO RESPOND ON THE DELTA E-SOURCING PORTAL</w:t>
            </w:r>
          </w:p>
        </w:tc>
      </w:tr>
    </w:tbl>
    <w:p w14:paraId="35EE9649" w14:textId="2AF7E4A9" w:rsidR="00A93367" w:rsidRPr="00D74D18" w:rsidRDefault="00A93367" w:rsidP="006B2492">
      <w:pPr>
        <w:jc w:val="both"/>
        <w:rPr>
          <w:rFonts w:ascii="Nunito" w:eastAsia="Cambria" w:hAnsi="Nunito" w:cs="Arial"/>
          <w:b/>
          <w:lang w:eastAsia="ja-JP"/>
        </w:rPr>
      </w:pPr>
    </w:p>
    <w:tbl>
      <w:tblPr>
        <w:tblStyle w:val="TableGrid2"/>
        <w:tblW w:w="0" w:type="auto"/>
        <w:tblInd w:w="817" w:type="dxa"/>
        <w:tblLook w:val="04A0" w:firstRow="1" w:lastRow="0" w:firstColumn="1" w:lastColumn="0" w:noHBand="0" w:noVBand="1"/>
      </w:tblPr>
      <w:tblGrid>
        <w:gridCol w:w="8425"/>
      </w:tblGrid>
      <w:tr w:rsidR="00A93367" w:rsidRPr="00D74D18" w14:paraId="2D270A08" w14:textId="77777777" w:rsidTr="00C1554F">
        <w:tc>
          <w:tcPr>
            <w:tcW w:w="8425" w:type="dxa"/>
            <w:shd w:val="clear" w:color="auto" w:fill="A6A6A6" w:themeFill="background1" w:themeFillShade="A6"/>
          </w:tcPr>
          <w:p w14:paraId="7D75D987" w14:textId="4981C62B" w:rsidR="00A93367" w:rsidRPr="00D74D18" w:rsidRDefault="00A93367" w:rsidP="00C1554F">
            <w:pPr>
              <w:widowControl w:val="0"/>
              <w:autoSpaceDE w:val="0"/>
              <w:autoSpaceDN w:val="0"/>
              <w:adjustRightInd w:val="0"/>
              <w:jc w:val="both"/>
              <w:rPr>
                <w:rFonts w:ascii="Nunito" w:hAnsi="Nunito" w:cs="Calibri"/>
                <w:b/>
                <w:color w:val="FF0000"/>
                <w:sz w:val="22"/>
                <w:szCs w:val="22"/>
              </w:rPr>
            </w:pPr>
            <w:r w:rsidRPr="00D74D18">
              <w:rPr>
                <w:rFonts w:ascii="Nunito" w:hAnsi="Nunito" w:cs="Calibri"/>
                <w:b/>
                <w:sz w:val="22"/>
                <w:szCs w:val="22"/>
              </w:rPr>
              <w:t xml:space="preserve">QUESTION </w:t>
            </w:r>
            <w:r w:rsidR="004C5C7E" w:rsidRPr="00D74D18">
              <w:rPr>
                <w:rFonts w:ascii="Nunito" w:hAnsi="Nunito" w:cs="Calibri"/>
                <w:b/>
                <w:sz w:val="22"/>
                <w:szCs w:val="22"/>
              </w:rPr>
              <w:t>5</w:t>
            </w:r>
          </w:p>
        </w:tc>
      </w:tr>
      <w:tr w:rsidR="00A93367" w:rsidRPr="00D74D18" w14:paraId="2F882A54" w14:textId="77777777" w:rsidTr="00C1554F">
        <w:tc>
          <w:tcPr>
            <w:tcW w:w="8425" w:type="dxa"/>
            <w:shd w:val="clear" w:color="auto" w:fill="F2F2F2" w:themeFill="background1" w:themeFillShade="F2"/>
          </w:tcPr>
          <w:p w14:paraId="4DB8945F" w14:textId="66DEC2C8" w:rsidR="00A93367" w:rsidRPr="00E06BC0" w:rsidRDefault="00A93367" w:rsidP="00C1554F">
            <w:pPr>
              <w:widowControl w:val="0"/>
              <w:autoSpaceDE w:val="0"/>
              <w:autoSpaceDN w:val="0"/>
              <w:adjustRightInd w:val="0"/>
              <w:jc w:val="both"/>
              <w:rPr>
                <w:rFonts w:ascii="Nunito" w:hAnsi="Nunito" w:cs="Calibri"/>
                <w:sz w:val="22"/>
                <w:szCs w:val="22"/>
              </w:rPr>
            </w:pPr>
            <w:r w:rsidRPr="00D74D18">
              <w:rPr>
                <w:rFonts w:ascii="Nunito" w:hAnsi="Nunito" w:cs="Calibri"/>
                <w:b/>
                <w:sz w:val="22"/>
                <w:szCs w:val="22"/>
              </w:rPr>
              <w:t>REQUIREMENT</w:t>
            </w:r>
            <w:r w:rsidRPr="00D74D18">
              <w:rPr>
                <w:rFonts w:ascii="Nunito" w:hAnsi="Nunito" w:cs="Calibri"/>
                <w:sz w:val="22"/>
                <w:szCs w:val="22"/>
              </w:rPr>
              <w:t xml:space="preserve">: </w:t>
            </w:r>
            <w:r w:rsidR="00AC725B" w:rsidRPr="00E06BC0">
              <w:rPr>
                <w:rFonts w:ascii="Nunito" w:hAnsi="Nunito" w:cs="Calibri"/>
                <w:sz w:val="22"/>
                <w:szCs w:val="22"/>
              </w:rPr>
              <w:t xml:space="preserve">Please describe how you will be able to support Greatwell Homes in understanding sector risks, horizon-scanning and </w:t>
            </w:r>
            <w:r w:rsidR="009F0E7F" w:rsidRPr="00E06BC0">
              <w:rPr>
                <w:rFonts w:ascii="Nunito" w:hAnsi="Nunito" w:cs="Calibri"/>
                <w:sz w:val="22"/>
                <w:szCs w:val="22"/>
              </w:rPr>
              <w:t>ensuring the annual audit plan remains relevant to the service provided by and the environment Greatwell Homes operates in.</w:t>
            </w:r>
          </w:p>
          <w:p w14:paraId="3D20D495" w14:textId="77777777" w:rsidR="00A93367" w:rsidRPr="00D74D18" w:rsidRDefault="00A93367" w:rsidP="00C1554F">
            <w:pPr>
              <w:widowControl w:val="0"/>
              <w:autoSpaceDE w:val="0"/>
              <w:autoSpaceDN w:val="0"/>
              <w:adjustRightInd w:val="0"/>
              <w:jc w:val="both"/>
              <w:rPr>
                <w:rFonts w:ascii="Nunito" w:hAnsi="Nunito"/>
                <w:sz w:val="22"/>
              </w:rPr>
            </w:pPr>
          </w:p>
        </w:tc>
      </w:tr>
      <w:tr w:rsidR="00A93367" w:rsidRPr="00D74D18" w14:paraId="64A1AFBE" w14:textId="77777777" w:rsidTr="00C1554F">
        <w:tc>
          <w:tcPr>
            <w:tcW w:w="8425" w:type="dxa"/>
            <w:shd w:val="clear" w:color="auto" w:fill="F2F2F2" w:themeFill="background1" w:themeFillShade="F2"/>
          </w:tcPr>
          <w:p w14:paraId="15CC95F6" w14:textId="442F1CDE" w:rsidR="00A93367" w:rsidRPr="00D74D18" w:rsidRDefault="00A93367" w:rsidP="00C1554F">
            <w:pPr>
              <w:widowControl w:val="0"/>
              <w:tabs>
                <w:tab w:val="left" w:pos="1418"/>
              </w:tabs>
              <w:autoSpaceDE w:val="0"/>
              <w:autoSpaceDN w:val="0"/>
              <w:adjustRightInd w:val="0"/>
              <w:jc w:val="both"/>
              <w:rPr>
                <w:rFonts w:ascii="Nunito" w:hAnsi="Nunito"/>
                <w:sz w:val="22"/>
                <w:szCs w:val="22"/>
              </w:rPr>
            </w:pPr>
            <w:r w:rsidRPr="00D74D18">
              <w:rPr>
                <w:rFonts w:ascii="Nunito" w:hAnsi="Nunito"/>
                <w:b/>
                <w:sz w:val="22"/>
                <w:szCs w:val="22"/>
              </w:rPr>
              <w:t xml:space="preserve">SCORING: </w:t>
            </w:r>
            <w:r w:rsidRPr="00D74D18">
              <w:rPr>
                <w:rFonts w:ascii="Nunito" w:hAnsi="Nunito"/>
                <w:sz w:val="22"/>
                <w:szCs w:val="22"/>
              </w:rPr>
              <w:t>There is a weighting of</w:t>
            </w:r>
            <w:r w:rsidR="00603F1F">
              <w:rPr>
                <w:rFonts w:ascii="Nunito" w:hAnsi="Nunito"/>
                <w:sz w:val="22"/>
                <w:szCs w:val="22"/>
              </w:rPr>
              <w:t xml:space="preserve"> </w:t>
            </w:r>
            <w:bookmarkStart w:id="3" w:name="_GoBack"/>
            <w:bookmarkEnd w:id="3"/>
            <w:r w:rsidR="000D5C19">
              <w:rPr>
                <w:rFonts w:ascii="Nunito" w:hAnsi="Nunito"/>
                <w:sz w:val="22"/>
                <w:szCs w:val="22"/>
              </w:rPr>
              <w:t>10</w:t>
            </w:r>
            <w:r w:rsidRPr="00D74D18">
              <w:rPr>
                <w:rFonts w:ascii="Nunito" w:hAnsi="Nunito"/>
                <w:sz w:val="22"/>
                <w:szCs w:val="22"/>
              </w:rPr>
              <w:t>% and a total of 5 marks available for this requirement.</w:t>
            </w:r>
          </w:p>
        </w:tc>
      </w:tr>
      <w:tr w:rsidR="00A93367" w:rsidRPr="00D74D18" w14:paraId="118A1288" w14:textId="77777777" w:rsidTr="00C1554F">
        <w:tc>
          <w:tcPr>
            <w:tcW w:w="8425" w:type="dxa"/>
            <w:shd w:val="clear" w:color="auto" w:fill="A6A6A6" w:themeFill="background1" w:themeFillShade="A6"/>
          </w:tcPr>
          <w:p w14:paraId="29E000C3" w14:textId="77777777" w:rsidR="00A93367" w:rsidRPr="00D74D18" w:rsidRDefault="00A93367" w:rsidP="00C1554F">
            <w:pPr>
              <w:widowControl w:val="0"/>
              <w:autoSpaceDE w:val="0"/>
              <w:autoSpaceDN w:val="0"/>
              <w:adjustRightInd w:val="0"/>
              <w:jc w:val="both"/>
              <w:rPr>
                <w:rFonts w:ascii="Nunito" w:hAnsi="Nunito" w:cs="Calibri"/>
                <w:sz w:val="22"/>
                <w:szCs w:val="22"/>
              </w:rPr>
            </w:pPr>
            <w:r w:rsidRPr="00D74D18">
              <w:rPr>
                <w:rFonts w:ascii="Nunito" w:hAnsi="Nunito" w:cs="Arial Narrow"/>
                <w:b/>
                <w:sz w:val="22"/>
                <w:szCs w:val="22"/>
              </w:rPr>
              <w:t>RESPONSE: SUPPLIERS TO RESPOND ON THE DELTA E-SOURCING PORTAL</w:t>
            </w:r>
          </w:p>
        </w:tc>
      </w:tr>
    </w:tbl>
    <w:p w14:paraId="044CD9B7" w14:textId="77777777" w:rsidR="00A93367" w:rsidRPr="009B519F" w:rsidRDefault="00A93367" w:rsidP="006B2492">
      <w:pPr>
        <w:jc w:val="both"/>
        <w:rPr>
          <w:rFonts w:ascii="Nunito" w:eastAsia="Cambria" w:hAnsi="Nunito" w:cs="Arial"/>
          <w:b/>
          <w:lang w:eastAsia="ja-JP"/>
        </w:rPr>
      </w:pPr>
    </w:p>
    <w:p w14:paraId="09D21757" w14:textId="6FDD105B" w:rsidR="00AE06D0" w:rsidRPr="009B519F" w:rsidRDefault="008833D1" w:rsidP="006B2492">
      <w:pPr>
        <w:jc w:val="both"/>
        <w:rPr>
          <w:rFonts w:ascii="Nunito" w:eastAsia="Cambria" w:hAnsi="Nunito" w:cs="Arial"/>
          <w:b/>
          <w:lang w:eastAsia="ja-JP"/>
        </w:rPr>
      </w:pPr>
      <w:r w:rsidRPr="009B519F">
        <w:rPr>
          <w:rFonts w:ascii="Nunito" w:eastAsia="Cambria" w:hAnsi="Nunito" w:cs="Arial"/>
          <w:b/>
          <w:lang w:eastAsia="ja-JP"/>
        </w:rPr>
        <w:t>4.</w:t>
      </w:r>
      <w:r w:rsidR="0011002B" w:rsidRPr="009B519F">
        <w:rPr>
          <w:rFonts w:ascii="Nunito" w:eastAsia="Cambria" w:hAnsi="Nunito" w:cs="Arial"/>
          <w:b/>
          <w:lang w:eastAsia="ja-JP"/>
        </w:rPr>
        <w:t>3</w:t>
      </w:r>
      <w:r w:rsidRPr="009B519F">
        <w:rPr>
          <w:rFonts w:ascii="Nunito" w:eastAsia="Cambria" w:hAnsi="Nunito" w:cs="Arial"/>
          <w:b/>
          <w:lang w:eastAsia="ja-JP"/>
        </w:rPr>
        <w:tab/>
      </w:r>
      <w:r w:rsidR="00501E86" w:rsidRPr="009B519F">
        <w:rPr>
          <w:rFonts w:ascii="Nunito" w:eastAsia="Cambria" w:hAnsi="Nunito" w:cs="Arial"/>
          <w:b/>
          <w:u w:val="single"/>
          <w:lang w:eastAsia="ja-JP"/>
        </w:rPr>
        <w:t>The p</w:t>
      </w:r>
      <w:r w:rsidR="00CF4447" w:rsidRPr="009B519F">
        <w:rPr>
          <w:rFonts w:ascii="Nunito" w:eastAsia="Cambria" w:hAnsi="Nunito" w:cs="Arial"/>
          <w:b/>
          <w:u w:val="single"/>
          <w:lang w:eastAsia="ja-JP"/>
        </w:rPr>
        <w:t xml:space="preserve">ricing accounts for </w:t>
      </w:r>
      <w:r w:rsidR="00662803">
        <w:rPr>
          <w:rFonts w:ascii="Nunito" w:eastAsia="Cambria" w:hAnsi="Nunito" w:cs="Arial"/>
          <w:b/>
          <w:u w:val="single"/>
          <w:lang w:eastAsia="ja-JP"/>
        </w:rPr>
        <w:t>30%</w:t>
      </w:r>
      <w:r w:rsidR="00CF4447" w:rsidRPr="009B519F">
        <w:rPr>
          <w:rFonts w:ascii="Nunito" w:eastAsia="Cambria" w:hAnsi="Nunito" w:cs="Arial"/>
          <w:b/>
          <w:u w:val="single"/>
          <w:lang w:eastAsia="ja-JP"/>
        </w:rPr>
        <w:t xml:space="preserve"> of the assessment of your tender.</w:t>
      </w:r>
      <w:r w:rsidR="00CF4447" w:rsidRPr="009B519F">
        <w:rPr>
          <w:rFonts w:ascii="Nunito" w:eastAsia="Cambria" w:hAnsi="Nunito" w:cs="Arial"/>
          <w:b/>
          <w:lang w:eastAsia="ja-JP"/>
        </w:rPr>
        <w:t xml:space="preserve"> </w:t>
      </w:r>
    </w:p>
    <w:p w14:paraId="5BD628CA" w14:textId="0EC9543E" w:rsidR="005D0C8E" w:rsidRPr="009B519F" w:rsidRDefault="008833D1" w:rsidP="006B2492">
      <w:pPr>
        <w:suppressAutoHyphens/>
        <w:jc w:val="both"/>
        <w:rPr>
          <w:rFonts w:ascii="Nunito" w:eastAsia="Cambria" w:hAnsi="Nunito" w:cs="Arial"/>
          <w:b/>
          <w:color w:val="FF0000"/>
          <w:lang w:eastAsia="ja-JP"/>
        </w:rPr>
      </w:pPr>
      <w:r w:rsidRPr="009B519F">
        <w:rPr>
          <w:rFonts w:ascii="Nunito" w:eastAsia="Cambria" w:hAnsi="Nunito" w:cs="Arial"/>
          <w:b/>
          <w:color w:val="FF0000"/>
          <w:lang w:eastAsia="ja-JP"/>
        </w:rPr>
        <w:tab/>
      </w:r>
    </w:p>
    <w:p w14:paraId="53593368" w14:textId="1DBB0D2C" w:rsidR="001D4875" w:rsidRPr="009B519F" w:rsidRDefault="000112DC" w:rsidP="00EF7159">
      <w:pPr>
        <w:ind w:left="720"/>
        <w:jc w:val="both"/>
        <w:rPr>
          <w:rFonts w:ascii="Nunito" w:hAnsi="Nunito" w:cs="Arial"/>
          <w:lang w:val="en-US" w:eastAsia="en-US"/>
        </w:rPr>
      </w:pPr>
      <w:bookmarkStart w:id="4" w:name="_Hlk7786353"/>
      <w:r w:rsidRPr="009B519F">
        <w:rPr>
          <w:rFonts w:ascii="Nunito" w:eastAsia="Cambria" w:hAnsi="Nunito" w:cs="Arial"/>
          <w:lang w:eastAsia="ja-JP"/>
        </w:rPr>
        <w:t>Delta requires you</w:t>
      </w:r>
      <w:r w:rsidR="002F335B" w:rsidRPr="009B519F">
        <w:rPr>
          <w:rFonts w:ascii="Nunito" w:eastAsia="Cambria" w:hAnsi="Nunito" w:cs="Arial"/>
          <w:lang w:eastAsia="ja-JP"/>
        </w:rPr>
        <w:t xml:space="preserve"> provide the </w:t>
      </w:r>
      <w:r w:rsidR="002F335B" w:rsidRPr="009B519F">
        <w:rPr>
          <w:rFonts w:ascii="Nunito" w:eastAsia="Cambria" w:hAnsi="Nunito" w:cs="Arial"/>
          <w:b/>
          <w:lang w:eastAsia="ja-JP"/>
        </w:rPr>
        <w:t>total</w:t>
      </w:r>
      <w:r w:rsidR="002F335B" w:rsidRPr="009B519F">
        <w:rPr>
          <w:rFonts w:ascii="Nunito" w:eastAsia="Cambria" w:hAnsi="Nunito" w:cs="Arial"/>
          <w:lang w:eastAsia="ja-JP"/>
        </w:rPr>
        <w:t xml:space="preserve"> </w:t>
      </w:r>
      <w:r w:rsidR="00322B85" w:rsidRPr="009B519F">
        <w:rPr>
          <w:rFonts w:ascii="Nunito" w:eastAsia="Cambria" w:hAnsi="Nunito" w:cs="Arial"/>
          <w:lang w:eastAsia="ja-JP"/>
        </w:rPr>
        <w:t>price</w:t>
      </w:r>
      <w:r w:rsidR="002F335B" w:rsidRPr="009B519F">
        <w:rPr>
          <w:rFonts w:ascii="Nunito" w:eastAsia="Cambria" w:hAnsi="Nunito" w:cs="Arial"/>
          <w:lang w:eastAsia="ja-JP"/>
        </w:rPr>
        <w:t xml:space="preserve"> of your proposal (£)</w:t>
      </w:r>
      <w:r w:rsidR="001F5D0A">
        <w:rPr>
          <w:rFonts w:ascii="Nunito" w:eastAsia="Cambria" w:hAnsi="Nunito" w:cs="Arial"/>
          <w:lang w:eastAsia="ja-JP"/>
        </w:rPr>
        <w:t xml:space="preserve"> excluding VAT</w:t>
      </w:r>
      <w:r w:rsidRPr="009B519F">
        <w:rPr>
          <w:rFonts w:ascii="Nunito" w:eastAsia="Cambria" w:hAnsi="Nunito" w:cs="Arial"/>
          <w:lang w:eastAsia="ja-JP"/>
        </w:rPr>
        <w:t>, so make sure you have included everything</w:t>
      </w:r>
      <w:r w:rsidR="002153AE">
        <w:rPr>
          <w:rFonts w:ascii="Nunito" w:eastAsia="Cambria" w:hAnsi="Nunito" w:cs="Arial"/>
          <w:lang w:eastAsia="ja-JP"/>
        </w:rPr>
        <w:t>,</w:t>
      </w:r>
      <w:r w:rsidR="003A0338" w:rsidRPr="009B519F">
        <w:rPr>
          <w:rFonts w:ascii="Nunito" w:eastAsia="Cambria" w:hAnsi="Nunito" w:cs="Arial"/>
          <w:lang w:eastAsia="ja-JP"/>
        </w:rPr>
        <w:t xml:space="preserve"> including all costs to allow for the provision of </w:t>
      </w:r>
      <w:r w:rsidR="003A0338" w:rsidRPr="009B519F">
        <w:rPr>
          <w:rFonts w:ascii="Nunito" w:eastAsia="Cambria" w:hAnsi="Nunito" w:cs="Arial"/>
          <w:lang w:eastAsia="ja-JP"/>
        </w:rPr>
        <w:tab/>
        <w:t xml:space="preserve">the solution described </w:t>
      </w:r>
      <w:r w:rsidR="00AA1821">
        <w:rPr>
          <w:rFonts w:ascii="Nunito" w:eastAsia="Cambria" w:hAnsi="Nunito" w:cs="Arial"/>
          <w:lang w:eastAsia="ja-JP"/>
        </w:rPr>
        <w:t>(</w:t>
      </w:r>
      <w:r w:rsidR="00AA1821">
        <w:rPr>
          <w:rFonts w:ascii="Nunito" w:hAnsi="Nunito" w:cs="Arial"/>
          <w:lang w:val="en-US" w:eastAsia="en-US"/>
        </w:rPr>
        <w:t>see</w:t>
      </w:r>
      <w:r w:rsidR="003A0338" w:rsidRPr="009B519F">
        <w:rPr>
          <w:rFonts w:ascii="Nunito" w:hAnsi="Nunito" w:cs="Arial"/>
          <w:lang w:val="en-US" w:eastAsia="en-US"/>
        </w:rPr>
        <w:t xml:space="preserve"> point 2</w:t>
      </w:r>
      <w:r w:rsidR="00AA1821">
        <w:rPr>
          <w:rFonts w:ascii="Nunito" w:hAnsi="Nunito" w:cs="Arial"/>
          <w:lang w:val="en-US" w:eastAsia="en-US"/>
        </w:rPr>
        <w:t>)</w:t>
      </w:r>
      <w:r w:rsidR="003A0338" w:rsidRPr="009B519F">
        <w:rPr>
          <w:rFonts w:ascii="Nunito" w:hAnsi="Nunito" w:cs="Arial"/>
          <w:lang w:val="en-US" w:eastAsia="en-US"/>
        </w:rPr>
        <w:t xml:space="preserve"> for the full term of the contract. The price must not be </w:t>
      </w:r>
      <w:proofErr w:type="gramStart"/>
      <w:r w:rsidR="003A0338" w:rsidRPr="009B519F">
        <w:rPr>
          <w:rFonts w:ascii="Nunito" w:hAnsi="Nunito" w:cs="Arial"/>
          <w:lang w:val="en-US" w:eastAsia="en-US"/>
        </w:rPr>
        <w:t>caveated</w:t>
      </w:r>
      <w:proofErr w:type="gramEnd"/>
      <w:r w:rsidR="003A0338" w:rsidRPr="009B519F">
        <w:rPr>
          <w:rFonts w:ascii="Nunito" w:hAnsi="Nunito" w:cs="Arial"/>
          <w:lang w:val="en-US" w:eastAsia="en-US"/>
        </w:rPr>
        <w:t xml:space="preserve"> and Tenderers should use the clarification procedure if they require further information. </w:t>
      </w:r>
      <w:bookmarkStart w:id="5" w:name="_Hlk5026332"/>
      <w:r w:rsidR="00EF7159">
        <w:rPr>
          <w:rFonts w:ascii="Nunito" w:eastAsia="Cambria" w:hAnsi="Nunito" w:cs="Arial"/>
          <w:lang w:eastAsia="ja-JP"/>
        </w:rPr>
        <w:t>There will be facility to upload a pricing document to explain your costings.</w:t>
      </w:r>
    </w:p>
    <w:bookmarkEnd w:id="5"/>
    <w:p w14:paraId="14BF14B6" w14:textId="77777777" w:rsidR="000835EB" w:rsidRDefault="000835EB" w:rsidP="006B2492">
      <w:pPr>
        <w:jc w:val="both"/>
        <w:rPr>
          <w:rFonts w:ascii="Arial" w:hAnsi="Arial" w:cs="Arial"/>
          <w:bCs/>
          <w:highlight w:val="yellow"/>
        </w:rPr>
      </w:pPr>
    </w:p>
    <w:p w14:paraId="69319998" w14:textId="2325A8F4" w:rsidR="007A6256" w:rsidRDefault="003A0338" w:rsidP="006B2492">
      <w:pPr>
        <w:jc w:val="both"/>
        <w:rPr>
          <w:rFonts w:ascii="Nunito" w:hAnsi="Nunito"/>
        </w:rPr>
      </w:pPr>
      <w:r w:rsidRPr="009B519F">
        <w:rPr>
          <w:rFonts w:ascii="Nunito" w:eastAsia="Cambria" w:hAnsi="Nunito" w:cs="Arial"/>
          <w:lang w:eastAsia="ja-JP"/>
        </w:rPr>
        <w:tab/>
      </w:r>
      <w:r w:rsidR="007A6256" w:rsidRPr="009B519F">
        <w:rPr>
          <w:rFonts w:ascii="Nunito" w:eastAsia="Cambria" w:hAnsi="Nunito" w:cs="Arial"/>
          <w:lang w:eastAsia="ja-JP"/>
        </w:rPr>
        <w:t xml:space="preserve">Price is evaluated based on the tendered overall price </w:t>
      </w:r>
      <w:r w:rsidR="007A6256" w:rsidRPr="009B519F">
        <w:rPr>
          <w:rFonts w:ascii="Nunito" w:hAnsi="Nunito"/>
        </w:rPr>
        <w:t xml:space="preserve">with the lowest overall </w:t>
      </w:r>
      <w:r w:rsidRPr="009B519F">
        <w:rPr>
          <w:rFonts w:ascii="Nunito" w:hAnsi="Nunito"/>
        </w:rPr>
        <w:tab/>
      </w:r>
      <w:r w:rsidR="007A6256" w:rsidRPr="009B519F">
        <w:rPr>
          <w:rFonts w:ascii="Nunito" w:hAnsi="Nunito"/>
        </w:rPr>
        <w:t xml:space="preserve">(compliant) tendered Price scoring the full points for price (subject to that </w:t>
      </w:r>
      <w:r w:rsidRPr="009B519F">
        <w:rPr>
          <w:rFonts w:ascii="Nunito" w:hAnsi="Nunito"/>
        </w:rPr>
        <w:tab/>
      </w:r>
      <w:r w:rsidR="007A6256" w:rsidRPr="009B519F">
        <w:rPr>
          <w:rFonts w:ascii="Nunito" w:hAnsi="Nunito"/>
        </w:rPr>
        <w:t>Tender not being “abnormally low</w:t>
      </w:r>
      <w:r w:rsidR="00DB5B13">
        <w:rPr>
          <w:rFonts w:ascii="Nunito" w:hAnsi="Nunito"/>
        </w:rPr>
        <w:t>”</w:t>
      </w:r>
      <w:r w:rsidR="007A6256" w:rsidRPr="009B519F">
        <w:rPr>
          <w:rFonts w:ascii="Nunito" w:hAnsi="Nunito"/>
        </w:rPr>
        <w:t xml:space="preserve">,).  Each Tenderer which has not submitted </w:t>
      </w:r>
      <w:r w:rsidRPr="009B519F">
        <w:rPr>
          <w:rFonts w:ascii="Nunito" w:hAnsi="Nunito"/>
        </w:rPr>
        <w:tab/>
      </w:r>
      <w:r w:rsidR="007A6256" w:rsidRPr="009B519F">
        <w:rPr>
          <w:rFonts w:ascii="Nunito" w:hAnsi="Nunito"/>
        </w:rPr>
        <w:t xml:space="preserve">the lowest overall price will receive 100% of the available marks less the </w:t>
      </w:r>
      <w:r w:rsidRPr="009B519F">
        <w:rPr>
          <w:rFonts w:ascii="Nunito" w:hAnsi="Nunito"/>
        </w:rPr>
        <w:tab/>
      </w:r>
      <w:r w:rsidR="007A6256" w:rsidRPr="009B519F">
        <w:rPr>
          <w:rFonts w:ascii="Nunito" w:hAnsi="Nunito"/>
        </w:rPr>
        <w:t xml:space="preserve">percentage by which their Tender is above the lowest (for example, if the </w:t>
      </w:r>
      <w:r w:rsidRPr="009B519F">
        <w:rPr>
          <w:rFonts w:ascii="Nunito" w:hAnsi="Nunito"/>
        </w:rPr>
        <w:tab/>
      </w:r>
      <w:r w:rsidR="007A6256" w:rsidRPr="009B519F">
        <w:rPr>
          <w:rFonts w:ascii="Nunito" w:hAnsi="Nunito"/>
        </w:rPr>
        <w:t xml:space="preserve">lowest bid is £10,000 and the next lowest bid £11,000 that Tender would </w:t>
      </w:r>
      <w:r w:rsidRPr="009B519F">
        <w:rPr>
          <w:rFonts w:ascii="Nunito" w:hAnsi="Nunito"/>
        </w:rPr>
        <w:tab/>
      </w:r>
      <w:r w:rsidR="007A6256" w:rsidRPr="009B519F">
        <w:rPr>
          <w:rFonts w:ascii="Nunito" w:hAnsi="Nunito"/>
        </w:rPr>
        <w:t>score 90% of the available marks for this criterion).</w:t>
      </w:r>
    </w:p>
    <w:p w14:paraId="76CF64EA" w14:textId="6A2E6637" w:rsidR="0023363B" w:rsidRDefault="0023363B" w:rsidP="006B2492">
      <w:pPr>
        <w:jc w:val="both"/>
        <w:rPr>
          <w:rFonts w:ascii="Nunito" w:hAnsi="Nunito"/>
        </w:rPr>
      </w:pPr>
    </w:p>
    <w:p w14:paraId="43679F7A" w14:textId="27720149" w:rsidR="0023363B" w:rsidRDefault="0023363B" w:rsidP="0023363B">
      <w:pPr>
        <w:ind w:left="720"/>
        <w:jc w:val="both"/>
        <w:rPr>
          <w:rFonts w:ascii="Nunito" w:hAnsi="Nunito"/>
        </w:rPr>
      </w:pPr>
      <w:r w:rsidRPr="0023363B">
        <w:rPr>
          <w:rFonts w:ascii="Nunito" w:hAnsi="Nunito"/>
        </w:rPr>
        <w:t xml:space="preserve">You are required to </w:t>
      </w:r>
      <w:r>
        <w:rPr>
          <w:rFonts w:ascii="Nunito" w:hAnsi="Nunito"/>
        </w:rPr>
        <w:t>upload</w:t>
      </w:r>
      <w:r w:rsidRPr="0023363B">
        <w:rPr>
          <w:rFonts w:ascii="Nunito" w:hAnsi="Nunito"/>
        </w:rPr>
        <w:t xml:space="preserve"> </w:t>
      </w:r>
      <w:r>
        <w:rPr>
          <w:rFonts w:ascii="Nunito" w:hAnsi="Nunito"/>
        </w:rPr>
        <w:t>a</w:t>
      </w:r>
      <w:r w:rsidRPr="0023363B">
        <w:rPr>
          <w:rFonts w:ascii="Nunito" w:hAnsi="Nunito"/>
        </w:rPr>
        <w:t xml:space="preserve"> full breakdown of your costs/price matrix</w:t>
      </w:r>
      <w:r>
        <w:rPr>
          <w:rFonts w:ascii="Nunito" w:hAnsi="Nunito"/>
        </w:rPr>
        <w:t xml:space="preserve"> </w:t>
      </w:r>
      <w:r w:rsidR="00C40E73" w:rsidRPr="0023363B">
        <w:rPr>
          <w:rFonts w:ascii="Nunito" w:hAnsi="Nunito"/>
        </w:rPr>
        <w:t>for the full term of the contract</w:t>
      </w:r>
      <w:r w:rsidR="00C40E73">
        <w:rPr>
          <w:rFonts w:ascii="Nunito" w:hAnsi="Nunito"/>
        </w:rPr>
        <w:t xml:space="preserve"> </w:t>
      </w:r>
      <w:r>
        <w:rPr>
          <w:rFonts w:ascii="Nunito" w:hAnsi="Nunito"/>
        </w:rPr>
        <w:t xml:space="preserve">explaining your </w:t>
      </w:r>
      <w:r w:rsidRPr="0023363B">
        <w:rPr>
          <w:rFonts w:ascii="Nunito" w:hAnsi="Nunito"/>
        </w:rPr>
        <w:t>total bid amount for your proposal (£) excluding VAT, so make sure you have included everything</w:t>
      </w:r>
      <w:r w:rsidR="00C40E73">
        <w:rPr>
          <w:rFonts w:ascii="Nunito" w:hAnsi="Nunito"/>
        </w:rPr>
        <w:t>.</w:t>
      </w:r>
      <w:r w:rsidRPr="0023363B">
        <w:rPr>
          <w:rFonts w:ascii="Nunito" w:hAnsi="Nunito"/>
        </w:rPr>
        <w:t xml:space="preserve">  </w:t>
      </w:r>
    </w:p>
    <w:bookmarkEnd w:id="4"/>
    <w:p w14:paraId="0EF1BFC0" w14:textId="77777777" w:rsidR="00C67A94" w:rsidRDefault="00C67A94" w:rsidP="006B2492">
      <w:pPr>
        <w:jc w:val="both"/>
        <w:rPr>
          <w:rFonts w:ascii="Nunito" w:hAnsi="Nunito"/>
        </w:rPr>
      </w:pPr>
    </w:p>
    <w:p w14:paraId="330CBC00" w14:textId="32C980E2" w:rsidR="00C67A94" w:rsidRPr="00C67A94" w:rsidRDefault="00C67A94" w:rsidP="006B2492">
      <w:pPr>
        <w:jc w:val="both"/>
        <w:rPr>
          <w:rFonts w:ascii="Nunito" w:hAnsi="Nunito"/>
          <w:b/>
        </w:rPr>
      </w:pPr>
      <w:r>
        <w:rPr>
          <w:rFonts w:ascii="Nunito" w:hAnsi="Nunito"/>
          <w:b/>
        </w:rPr>
        <w:t>4.4</w:t>
      </w:r>
      <w:r>
        <w:rPr>
          <w:rFonts w:ascii="Nunito" w:hAnsi="Nunito"/>
          <w:b/>
        </w:rPr>
        <w:tab/>
        <w:t>Evaluation Panel</w:t>
      </w:r>
    </w:p>
    <w:p w14:paraId="450DDD33" w14:textId="52E7E171" w:rsidR="00C67A94" w:rsidRPr="00C67A94" w:rsidRDefault="00C67A94" w:rsidP="006B2492">
      <w:pPr>
        <w:jc w:val="both"/>
        <w:rPr>
          <w:rFonts w:ascii="Nunito" w:eastAsia="Cambria" w:hAnsi="Nunito" w:cs="Arial"/>
          <w:lang w:eastAsia="ja-JP"/>
        </w:rPr>
      </w:pPr>
    </w:p>
    <w:p w14:paraId="5D7E7E8D" w14:textId="4D359399" w:rsidR="00C67A94" w:rsidRDefault="00C67A94" w:rsidP="006B2492">
      <w:pPr>
        <w:autoSpaceDE w:val="0"/>
        <w:autoSpaceDN w:val="0"/>
        <w:adjustRightInd w:val="0"/>
        <w:ind w:left="720" w:hanging="720"/>
        <w:jc w:val="both"/>
        <w:rPr>
          <w:rFonts w:ascii="Nunito" w:hAnsi="Nunito" w:cs="Arial"/>
          <w:lang w:val="en-US" w:eastAsia="en-US"/>
        </w:rPr>
      </w:pPr>
      <w:r>
        <w:rPr>
          <w:rFonts w:ascii="Nunito" w:hAnsi="Nunito" w:cs="Arial"/>
          <w:lang w:val="en-US" w:eastAsia="en-US"/>
        </w:rPr>
        <w:tab/>
      </w:r>
      <w:r w:rsidRPr="009B519F">
        <w:rPr>
          <w:rFonts w:ascii="Nunito" w:hAnsi="Nunito" w:cs="Arial"/>
          <w:lang w:val="en-US" w:eastAsia="en-US"/>
        </w:rPr>
        <w:t xml:space="preserve">Answers to the questions in Section </w:t>
      </w:r>
      <w:r w:rsidR="00EA729F">
        <w:rPr>
          <w:rFonts w:ascii="Nunito" w:hAnsi="Nunito" w:cs="Arial"/>
          <w:lang w:val="en-US" w:eastAsia="en-US"/>
        </w:rPr>
        <w:t>9</w:t>
      </w:r>
      <w:r w:rsidRPr="009B519F">
        <w:rPr>
          <w:rFonts w:ascii="Nunito" w:hAnsi="Nunito" w:cs="Arial"/>
          <w:lang w:val="en-US" w:eastAsia="en-US"/>
        </w:rPr>
        <w:t xml:space="preserve"> will be scored by </w:t>
      </w:r>
      <w:r>
        <w:rPr>
          <w:rFonts w:ascii="Nunito" w:hAnsi="Nunito" w:cs="Arial"/>
          <w:lang w:val="en-US" w:eastAsia="en-US"/>
        </w:rPr>
        <w:t xml:space="preserve">the evaluation </w:t>
      </w:r>
      <w:r w:rsidRPr="009B519F">
        <w:rPr>
          <w:rFonts w:ascii="Nunito" w:hAnsi="Nunito" w:cs="Arial"/>
          <w:lang w:val="en-US" w:eastAsia="en-US"/>
        </w:rPr>
        <w:t>panel</w:t>
      </w:r>
      <w:r>
        <w:rPr>
          <w:rFonts w:ascii="Nunito" w:hAnsi="Nunito" w:cs="Arial"/>
          <w:lang w:val="en-US" w:eastAsia="en-US"/>
        </w:rPr>
        <w:t xml:space="preserve"> </w:t>
      </w:r>
      <w:r w:rsidRPr="009B519F">
        <w:rPr>
          <w:rFonts w:ascii="Nunito" w:hAnsi="Nunito" w:cs="Arial"/>
          <w:lang w:val="en-US" w:eastAsia="en-US"/>
        </w:rPr>
        <w:t>involving</w:t>
      </w:r>
      <w:r>
        <w:rPr>
          <w:rFonts w:ascii="Nunito" w:hAnsi="Nunito" w:cs="Arial"/>
          <w:lang w:val="en-US" w:eastAsia="en-US"/>
        </w:rPr>
        <w:t xml:space="preserve"> </w:t>
      </w:r>
      <w:r w:rsidRPr="00C67A94">
        <w:rPr>
          <w:rFonts w:ascii="Nunito" w:hAnsi="Nunito" w:cs="Arial"/>
          <w:lang w:val="en-US" w:eastAsia="en-US"/>
        </w:rPr>
        <w:t>members of staff</w:t>
      </w:r>
      <w:r w:rsidR="00E123B0">
        <w:rPr>
          <w:rFonts w:ascii="Nunito" w:hAnsi="Nunito" w:cs="Arial"/>
          <w:lang w:val="en-US" w:eastAsia="en-US"/>
        </w:rPr>
        <w:t xml:space="preserve">, along with </w:t>
      </w:r>
      <w:r w:rsidRPr="00C67A94">
        <w:rPr>
          <w:rFonts w:ascii="Nunito" w:hAnsi="Nunito" w:cs="Arial"/>
          <w:lang w:val="en-US" w:eastAsia="en-US"/>
        </w:rPr>
        <w:t>board members</w:t>
      </w:r>
      <w:r w:rsidR="00FC3558">
        <w:rPr>
          <w:rFonts w:ascii="Nunito" w:hAnsi="Nunito" w:cs="Arial"/>
          <w:lang w:val="en-US" w:eastAsia="en-US"/>
        </w:rPr>
        <w:t>, consultants and</w:t>
      </w:r>
      <w:r w:rsidRPr="00C67A94">
        <w:rPr>
          <w:rFonts w:ascii="Nunito" w:hAnsi="Nunito" w:cs="Arial"/>
          <w:lang w:val="en-US" w:eastAsia="en-US"/>
        </w:rPr>
        <w:t xml:space="preserve"> customers</w:t>
      </w:r>
      <w:r>
        <w:rPr>
          <w:rFonts w:ascii="Nunito" w:hAnsi="Nunito" w:cs="Arial"/>
          <w:lang w:val="en-US" w:eastAsia="en-US"/>
        </w:rPr>
        <w:t xml:space="preserve"> where appropriate</w:t>
      </w:r>
      <w:r w:rsidRPr="00C67A94">
        <w:rPr>
          <w:rFonts w:ascii="Nunito" w:hAnsi="Nunito" w:cs="Arial"/>
          <w:lang w:val="en-US" w:eastAsia="en-US"/>
        </w:rPr>
        <w:t xml:space="preserve">. </w:t>
      </w:r>
      <w:r w:rsidR="00FC3558">
        <w:rPr>
          <w:rFonts w:ascii="Nunito" w:hAnsi="Nunito" w:cs="Arial"/>
          <w:lang w:val="en-US" w:eastAsia="en-US"/>
        </w:rPr>
        <w:t>Where p</w:t>
      </w:r>
      <w:r w:rsidRPr="009B519F">
        <w:rPr>
          <w:rFonts w:ascii="Nunito" w:hAnsi="Nunito" w:cs="Arial"/>
          <w:lang w:val="en-US" w:eastAsia="en-US"/>
        </w:rPr>
        <w:t>rofessional adv</w:t>
      </w:r>
      <w:r w:rsidR="00FC3558">
        <w:rPr>
          <w:rFonts w:ascii="Nunito" w:hAnsi="Nunito" w:cs="Arial"/>
          <w:lang w:val="en-US" w:eastAsia="en-US"/>
        </w:rPr>
        <w:t>ice is sought</w:t>
      </w:r>
      <w:r w:rsidRPr="009B519F">
        <w:rPr>
          <w:rFonts w:ascii="Nunito" w:hAnsi="Nunito" w:cs="Arial"/>
          <w:lang w:val="en-US" w:eastAsia="en-US"/>
        </w:rPr>
        <w:t xml:space="preserve"> on </w:t>
      </w:r>
      <w:r w:rsidR="00FC3558">
        <w:rPr>
          <w:rFonts w:ascii="Nunito" w:hAnsi="Nunito" w:cs="Arial"/>
          <w:lang w:val="en-US" w:eastAsia="en-US"/>
        </w:rPr>
        <w:t xml:space="preserve">the answers to </w:t>
      </w:r>
      <w:r>
        <w:rPr>
          <w:rFonts w:ascii="Nunito" w:hAnsi="Nunito" w:cs="Arial"/>
          <w:lang w:val="en-US" w:eastAsia="en-US"/>
        </w:rPr>
        <w:t xml:space="preserve">specific </w:t>
      </w:r>
      <w:r w:rsidR="00695539" w:rsidRPr="009B519F">
        <w:rPr>
          <w:rFonts w:ascii="Nunito" w:hAnsi="Nunito" w:cs="Arial"/>
          <w:lang w:val="en-US" w:eastAsia="en-US"/>
        </w:rPr>
        <w:t>questions,</w:t>
      </w:r>
      <w:r w:rsidR="00FC3558">
        <w:rPr>
          <w:rFonts w:ascii="Nunito" w:hAnsi="Nunito" w:cs="Arial"/>
          <w:lang w:val="en-US" w:eastAsia="en-US"/>
        </w:rPr>
        <w:t xml:space="preserve"> </w:t>
      </w:r>
      <w:r w:rsidRPr="009B519F">
        <w:rPr>
          <w:rFonts w:ascii="Nunito" w:hAnsi="Nunito" w:cs="Arial"/>
          <w:lang w:val="en-US" w:eastAsia="en-US"/>
        </w:rPr>
        <w:t xml:space="preserve">the </w:t>
      </w:r>
      <w:r w:rsidR="00AA1821">
        <w:rPr>
          <w:rFonts w:ascii="Nunito" w:hAnsi="Nunito" w:cs="Arial"/>
          <w:lang w:val="en-US" w:eastAsia="en-US"/>
        </w:rPr>
        <w:t>P</w:t>
      </w:r>
      <w:r w:rsidRPr="009B519F">
        <w:rPr>
          <w:rFonts w:ascii="Nunito" w:hAnsi="Nunito" w:cs="Arial"/>
          <w:lang w:val="en-US" w:eastAsia="en-US"/>
        </w:rPr>
        <w:t>rofessional</w:t>
      </w:r>
      <w:r w:rsidR="00FC3558">
        <w:rPr>
          <w:rFonts w:ascii="Nunito" w:hAnsi="Nunito" w:cs="Arial"/>
          <w:lang w:val="en-US" w:eastAsia="en-US"/>
        </w:rPr>
        <w:t xml:space="preserve"> concerned</w:t>
      </w:r>
      <w:r w:rsidRPr="009B519F">
        <w:rPr>
          <w:rFonts w:ascii="Nunito" w:hAnsi="Nunito" w:cs="Arial"/>
          <w:lang w:val="en-US" w:eastAsia="en-US"/>
        </w:rPr>
        <w:t xml:space="preserve"> will not form part of the evaluating panel. </w:t>
      </w:r>
    </w:p>
    <w:p w14:paraId="536441EB" w14:textId="77777777" w:rsidR="00C67A94" w:rsidRDefault="00C67A94" w:rsidP="006B2492">
      <w:pPr>
        <w:autoSpaceDE w:val="0"/>
        <w:autoSpaceDN w:val="0"/>
        <w:adjustRightInd w:val="0"/>
        <w:ind w:left="720" w:hanging="720"/>
        <w:jc w:val="both"/>
        <w:rPr>
          <w:rFonts w:ascii="Nunito" w:hAnsi="Nunito" w:cs="Arial"/>
          <w:lang w:val="en-US" w:eastAsia="en-US"/>
        </w:rPr>
      </w:pPr>
    </w:p>
    <w:p w14:paraId="3178C5D2" w14:textId="4D25D604" w:rsidR="00C67A94" w:rsidRDefault="00C67A94" w:rsidP="006B2492">
      <w:pPr>
        <w:autoSpaceDE w:val="0"/>
        <w:autoSpaceDN w:val="0"/>
        <w:adjustRightInd w:val="0"/>
        <w:ind w:left="720" w:hanging="720"/>
        <w:jc w:val="both"/>
        <w:rPr>
          <w:rFonts w:ascii="Nunito" w:hAnsi="Nunito" w:cs="Arial"/>
          <w:lang w:val="en-US" w:eastAsia="en-US"/>
        </w:rPr>
      </w:pPr>
      <w:r>
        <w:rPr>
          <w:rFonts w:ascii="Nunito" w:hAnsi="Nunito" w:cs="Arial"/>
          <w:lang w:val="en-US" w:eastAsia="en-US"/>
        </w:rPr>
        <w:tab/>
      </w:r>
      <w:r w:rsidR="00E123B0">
        <w:rPr>
          <w:rFonts w:ascii="Nunito" w:hAnsi="Nunito" w:cs="Arial"/>
          <w:lang w:val="en-US" w:eastAsia="en-US"/>
        </w:rPr>
        <w:t>Stage 1 of the evaluation - e</w:t>
      </w:r>
      <w:r w:rsidRPr="009B519F">
        <w:rPr>
          <w:rFonts w:ascii="Nunito" w:hAnsi="Nunito" w:cs="Arial"/>
          <w:lang w:val="en-US" w:eastAsia="en-US"/>
        </w:rPr>
        <w:t>ach member of the evaluating panel will score</w:t>
      </w:r>
      <w:r w:rsidR="00695539">
        <w:rPr>
          <w:rFonts w:ascii="Nunito" w:hAnsi="Nunito" w:cs="Arial"/>
          <w:lang w:val="en-US" w:eastAsia="en-US"/>
        </w:rPr>
        <w:t xml:space="preserve"> </w:t>
      </w:r>
      <w:r w:rsidRPr="009B519F">
        <w:rPr>
          <w:rFonts w:ascii="Nunito" w:hAnsi="Nunito" w:cs="Arial"/>
          <w:lang w:val="en-US" w:eastAsia="en-US"/>
        </w:rPr>
        <w:t>the responses from each</w:t>
      </w:r>
      <w:r>
        <w:rPr>
          <w:rFonts w:ascii="Nunito" w:hAnsi="Nunito" w:cs="Arial"/>
          <w:lang w:val="en-US" w:eastAsia="en-US"/>
        </w:rPr>
        <w:t xml:space="preserve"> </w:t>
      </w:r>
      <w:r w:rsidR="00E123B0">
        <w:rPr>
          <w:rFonts w:ascii="Nunito" w:hAnsi="Nunito" w:cs="Arial"/>
          <w:lang w:val="en-US" w:eastAsia="en-US"/>
        </w:rPr>
        <w:t>tenderer</w:t>
      </w:r>
      <w:r w:rsidRPr="009B519F">
        <w:rPr>
          <w:rFonts w:ascii="Nunito" w:hAnsi="Nunito" w:cs="Arial"/>
          <w:lang w:val="en-US" w:eastAsia="en-US"/>
        </w:rPr>
        <w:t xml:space="preserve"> </w:t>
      </w:r>
      <w:r w:rsidR="00E123B0">
        <w:rPr>
          <w:rFonts w:ascii="Nunito" w:hAnsi="Nunito" w:cs="Arial"/>
          <w:lang w:val="en-US" w:eastAsia="en-US"/>
        </w:rPr>
        <w:t>independently to produce a preliminary ranking</w:t>
      </w:r>
      <w:r w:rsidR="00AA1821">
        <w:rPr>
          <w:rFonts w:ascii="Nunito" w:hAnsi="Nunito" w:cs="Arial"/>
          <w:lang w:val="en-US" w:eastAsia="en-US"/>
        </w:rPr>
        <w:t xml:space="preserve">. The rationale for each </w:t>
      </w:r>
      <w:r w:rsidR="002153AE">
        <w:rPr>
          <w:rFonts w:ascii="Nunito" w:hAnsi="Nunito" w:cs="Arial"/>
          <w:lang w:val="en-US" w:eastAsia="en-US"/>
        </w:rPr>
        <w:t xml:space="preserve">scoring </w:t>
      </w:r>
      <w:r w:rsidR="00AA1821">
        <w:rPr>
          <w:rFonts w:ascii="Nunito" w:hAnsi="Nunito" w:cs="Arial"/>
          <w:lang w:val="en-US" w:eastAsia="en-US"/>
        </w:rPr>
        <w:t>decision will be recorded for transparency.</w:t>
      </w:r>
    </w:p>
    <w:p w14:paraId="6726097D" w14:textId="7ECAC536" w:rsidR="00870057" w:rsidRDefault="00870057" w:rsidP="006B2492">
      <w:pPr>
        <w:autoSpaceDE w:val="0"/>
        <w:autoSpaceDN w:val="0"/>
        <w:adjustRightInd w:val="0"/>
        <w:ind w:left="720" w:hanging="720"/>
        <w:jc w:val="both"/>
        <w:rPr>
          <w:rFonts w:ascii="Nunito" w:hAnsi="Nunito" w:cs="Arial"/>
          <w:lang w:val="en-US" w:eastAsia="en-US"/>
        </w:rPr>
      </w:pPr>
    </w:p>
    <w:p w14:paraId="74D2DAE4" w14:textId="277E709D" w:rsidR="00E123B0" w:rsidRDefault="000835EB" w:rsidP="006B2492">
      <w:pPr>
        <w:autoSpaceDE w:val="0"/>
        <w:autoSpaceDN w:val="0"/>
        <w:adjustRightInd w:val="0"/>
        <w:ind w:left="720" w:hanging="720"/>
        <w:jc w:val="both"/>
        <w:rPr>
          <w:rFonts w:ascii="Nunito" w:hAnsi="Nunito" w:cs="Arial"/>
          <w:lang w:val="en-US" w:eastAsia="en-US"/>
        </w:rPr>
      </w:pPr>
      <w:r>
        <w:rPr>
          <w:rFonts w:ascii="Nunito" w:hAnsi="Nunito" w:cs="Arial"/>
          <w:lang w:val="en-US" w:eastAsia="en-US"/>
        </w:rPr>
        <w:tab/>
        <w:t xml:space="preserve">Stage 2 of the evaluation </w:t>
      </w:r>
      <w:r w:rsidR="00A512DC">
        <w:rPr>
          <w:rFonts w:ascii="Nunito" w:hAnsi="Nunito" w:cs="Arial"/>
          <w:lang w:val="en-US" w:eastAsia="en-US"/>
        </w:rPr>
        <w:t xml:space="preserve">(if required) </w:t>
      </w:r>
      <w:r w:rsidR="001604F4">
        <w:rPr>
          <w:rFonts w:ascii="Nunito" w:hAnsi="Nunito" w:cs="Arial"/>
          <w:lang w:val="en-US" w:eastAsia="en-US"/>
        </w:rPr>
        <w:t xml:space="preserve">– clarification questions may be asked of tenderers where </w:t>
      </w:r>
      <w:r w:rsidR="00A512DC">
        <w:rPr>
          <w:rFonts w:ascii="Nunito" w:hAnsi="Nunito" w:cs="Arial"/>
          <w:lang w:val="en-US" w:eastAsia="en-US"/>
        </w:rPr>
        <w:t>there are aspects of the submitted tender proposal that are unclear or contain errors.</w:t>
      </w:r>
      <w:r w:rsidR="001604F4">
        <w:rPr>
          <w:rFonts w:ascii="Nunito" w:hAnsi="Nunito" w:cs="Arial"/>
          <w:lang w:val="en-US" w:eastAsia="en-US"/>
        </w:rPr>
        <w:t xml:space="preserve"> These questions will aim to </w:t>
      </w:r>
      <w:r w:rsidR="00A512DC">
        <w:rPr>
          <w:rFonts w:ascii="Nunito" w:hAnsi="Nunito" w:cs="Arial"/>
          <w:lang w:val="en-US" w:eastAsia="en-US"/>
        </w:rPr>
        <w:t>clear up any</w:t>
      </w:r>
      <w:r w:rsidR="00695539">
        <w:rPr>
          <w:rFonts w:ascii="Nunito" w:hAnsi="Nunito" w:cs="Arial"/>
          <w:lang w:val="en-US" w:eastAsia="en-US"/>
        </w:rPr>
        <w:t xml:space="preserve"> </w:t>
      </w:r>
      <w:r w:rsidR="00A512DC">
        <w:rPr>
          <w:rFonts w:ascii="Nunito" w:hAnsi="Nunito" w:cs="Arial"/>
          <w:lang w:val="en-US" w:eastAsia="en-US"/>
        </w:rPr>
        <w:t xml:space="preserve">ambiguity </w:t>
      </w:r>
      <w:r w:rsidR="002153AE">
        <w:rPr>
          <w:rFonts w:ascii="Nunito" w:hAnsi="Nunito" w:cs="Arial"/>
          <w:lang w:val="en-US" w:eastAsia="en-US"/>
        </w:rPr>
        <w:t>but</w:t>
      </w:r>
      <w:r w:rsidR="00A512DC">
        <w:rPr>
          <w:rFonts w:ascii="Nunito" w:hAnsi="Nunito" w:cs="Arial"/>
          <w:lang w:val="en-US" w:eastAsia="en-US"/>
        </w:rPr>
        <w:t xml:space="preserve"> will not be </w:t>
      </w:r>
      <w:r w:rsidR="001604F4">
        <w:rPr>
          <w:rFonts w:ascii="Nunito" w:hAnsi="Nunito" w:cs="Arial"/>
          <w:lang w:val="en-US" w:eastAsia="en-US"/>
        </w:rPr>
        <w:t>scored</w:t>
      </w:r>
      <w:r w:rsidR="00A512DC">
        <w:rPr>
          <w:rFonts w:ascii="Nunito" w:hAnsi="Nunito" w:cs="Arial"/>
          <w:lang w:val="en-US" w:eastAsia="en-US"/>
        </w:rPr>
        <w:t>.</w:t>
      </w:r>
    </w:p>
    <w:p w14:paraId="345B6E9A" w14:textId="77777777" w:rsidR="00A512DC" w:rsidRDefault="00A512DC" w:rsidP="006B2492">
      <w:pPr>
        <w:autoSpaceDE w:val="0"/>
        <w:autoSpaceDN w:val="0"/>
        <w:adjustRightInd w:val="0"/>
        <w:ind w:left="720" w:hanging="720"/>
        <w:jc w:val="both"/>
        <w:rPr>
          <w:rFonts w:ascii="Nunito" w:hAnsi="Nunito" w:cs="Arial"/>
          <w:lang w:val="en-US" w:eastAsia="en-US"/>
        </w:rPr>
      </w:pPr>
    </w:p>
    <w:p w14:paraId="0149E2AF" w14:textId="77B1F418" w:rsidR="00C67A94" w:rsidRDefault="00E123B0" w:rsidP="006B2492">
      <w:pPr>
        <w:autoSpaceDE w:val="0"/>
        <w:autoSpaceDN w:val="0"/>
        <w:adjustRightInd w:val="0"/>
        <w:ind w:left="720" w:hanging="720"/>
        <w:jc w:val="both"/>
        <w:rPr>
          <w:rFonts w:ascii="Nunito" w:hAnsi="Nunito"/>
          <w:lang w:val="en-US" w:eastAsia="en-US"/>
        </w:rPr>
      </w:pPr>
      <w:r>
        <w:rPr>
          <w:rFonts w:ascii="Nunito" w:hAnsi="Nunito" w:cs="Arial"/>
          <w:lang w:val="en-US" w:eastAsia="en-US"/>
        </w:rPr>
        <w:tab/>
        <w:t xml:space="preserve">Stage </w:t>
      </w:r>
      <w:r w:rsidR="000835EB">
        <w:rPr>
          <w:rFonts w:ascii="Nunito" w:hAnsi="Nunito" w:cs="Arial"/>
          <w:lang w:val="en-US" w:eastAsia="en-US"/>
        </w:rPr>
        <w:t>3</w:t>
      </w:r>
      <w:r>
        <w:rPr>
          <w:rFonts w:ascii="Nunito" w:hAnsi="Nunito" w:cs="Arial"/>
          <w:lang w:val="en-US" w:eastAsia="en-US"/>
        </w:rPr>
        <w:t xml:space="preserve"> of the evaluation – the independent scores will undergo moderation by the whole panel chaired by a non-scoring </w:t>
      </w:r>
      <w:r w:rsidR="00B818FE">
        <w:rPr>
          <w:rFonts w:ascii="Nunito" w:hAnsi="Nunito" w:cs="Arial"/>
          <w:lang w:val="en-US" w:eastAsia="en-US"/>
        </w:rPr>
        <w:t xml:space="preserve">independent </w:t>
      </w:r>
      <w:r>
        <w:rPr>
          <w:rFonts w:ascii="Nunito" w:hAnsi="Nunito" w:cs="Arial"/>
          <w:lang w:val="en-US" w:eastAsia="en-US"/>
        </w:rPr>
        <w:t>Chai</w:t>
      </w:r>
      <w:r w:rsidR="00B818FE">
        <w:rPr>
          <w:rFonts w:ascii="Nunito" w:hAnsi="Nunito" w:cs="Arial"/>
          <w:lang w:val="en-US" w:eastAsia="en-US"/>
        </w:rPr>
        <w:t>r.</w:t>
      </w:r>
      <w:r w:rsidR="00C67A94" w:rsidRPr="009B519F">
        <w:rPr>
          <w:rFonts w:ascii="Nunito" w:hAnsi="Nunito"/>
          <w:lang w:val="en-US" w:eastAsia="en-US"/>
        </w:rPr>
        <w:tab/>
      </w:r>
    </w:p>
    <w:p w14:paraId="00EE3B5A" w14:textId="782FAE35" w:rsidR="00B44219" w:rsidRDefault="00B44219" w:rsidP="006B2492">
      <w:pPr>
        <w:autoSpaceDE w:val="0"/>
        <w:autoSpaceDN w:val="0"/>
        <w:adjustRightInd w:val="0"/>
        <w:ind w:left="720" w:hanging="720"/>
        <w:jc w:val="both"/>
        <w:rPr>
          <w:rFonts w:ascii="Nunito" w:hAnsi="Nunito"/>
          <w:lang w:val="en-US" w:eastAsia="en-US"/>
        </w:rPr>
      </w:pPr>
      <w:r>
        <w:rPr>
          <w:rFonts w:ascii="Nunito" w:hAnsi="Nunito"/>
          <w:lang w:val="en-US" w:eastAsia="en-US"/>
        </w:rPr>
        <w:lastRenderedPageBreak/>
        <w:tab/>
      </w:r>
    </w:p>
    <w:p w14:paraId="583B1732" w14:textId="68C53A6A" w:rsidR="00B44219" w:rsidRDefault="00B44219" w:rsidP="006B2492">
      <w:pPr>
        <w:autoSpaceDE w:val="0"/>
        <w:autoSpaceDN w:val="0"/>
        <w:adjustRightInd w:val="0"/>
        <w:ind w:left="720" w:hanging="720"/>
        <w:jc w:val="both"/>
        <w:rPr>
          <w:rFonts w:ascii="Nunito" w:hAnsi="Nunito"/>
          <w:lang w:val="en-US" w:eastAsia="en-US"/>
        </w:rPr>
      </w:pPr>
      <w:r>
        <w:rPr>
          <w:rFonts w:ascii="Nunito" w:hAnsi="Nunito"/>
          <w:lang w:val="en-US" w:eastAsia="en-US"/>
        </w:rPr>
        <w:tab/>
        <w:t>Stage 4 of the evaluation – your technical and qualitative scores will be combined with your price score to produce an overall score.</w:t>
      </w:r>
    </w:p>
    <w:p w14:paraId="48129CC3" w14:textId="77777777" w:rsidR="00B44219" w:rsidRDefault="00B44219" w:rsidP="006B2492">
      <w:pPr>
        <w:autoSpaceDE w:val="0"/>
        <w:autoSpaceDN w:val="0"/>
        <w:adjustRightInd w:val="0"/>
        <w:ind w:left="720" w:hanging="720"/>
        <w:jc w:val="both"/>
        <w:rPr>
          <w:rFonts w:ascii="Nunito" w:hAnsi="Nunito"/>
          <w:lang w:val="en-US" w:eastAsia="en-US"/>
        </w:rPr>
      </w:pPr>
    </w:p>
    <w:p w14:paraId="6541D78B" w14:textId="7F2B7BBE" w:rsidR="00B818FE" w:rsidRPr="009B519F" w:rsidRDefault="00B818FE" w:rsidP="006B2492">
      <w:pPr>
        <w:autoSpaceDE w:val="0"/>
        <w:autoSpaceDN w:val="0"/>
        <w:adjustRightInd w:val="0"/>
        <w:ind w:left="720" w:hanging="720"/>
        <w:jc w:val="both"/>
        <w:rPr>
          <w:rFonts w:ascii="Nunito" w:hAnsi="Nunito" w:cs="Arial"/>
          <w:lang w:val="en-US" w:eastAsia="en-US"/>
        </w:rPr>
      </w:pPr>
    </w:p>
    <w:tbl>
      <w:tblPr>
        <w:tblStyle w:val="TableGrid"/>
        <w:tblW w:w="0" w:type="auto"/>
        <w:tblInd w:w="720" w:type="dxa"/>
        <w:tblLook w:val="04A0" w:firstRow="1" w:lastRow="0" w:firstColumn="1" w:lastColumn="0" w:noHBand="0" w:noVBand="1"/>
      </w:tblPr>
      <w:tblGrid>
        <w:gridCol w:w="2749"/>
        <w:gridCol w:w="5711"/>
      </w:tblGrid>
      <w:tr w:rsidR="00896652" w14:paraId="5C9F6BDD" w14:textId="77777777" w:rsidTr="00896652">
        <w:tc>
          <w:tcPr>
            <w:tcW w:w="2749" w:type="dxa"/>
          </w:tcPr>
          <w:p w14:paraId="1D2D8488" w14:textId="73740B6F" w:rsidR="00896652" w:rsidRPr="00B818FE" w:rsidRDefault="00896652" w:rsidP="006B2492">
            <w:pPr>
              <w:autoSpaceDE w:val="0"/>
              <w:autoSpaceDN w:val="0"/>
              <w:adjustRightInd w:val="0"/>
              <w:jc w:val="both"/>
              <w:rPr>
                <w:rFonts w:ascii="Nunito" w:hAnsi="Nunito" w:cs="Arial"/>
                <w:b/>
                <w:lang w:val="en-US" w:eastAsia="en-US"/>
              </w:rPr>
            </w:pPr>
            <w:r w:rsidRPr="00B818FE">
              <w:rPr>
                <w:rFonts w:ascii="Nunito" w:hAnsi="Nunito" w:cs="Arial"/>
                <w:b/>
                <w:lang w:val="en-US" w:eastAsia="en-US"/>
              </w:rPr>
              <w:t>Panel Member</w:t>
            </w:r>
          </w:p>
        </w:tc>
        <w:tc>
          <w:tcPr>
            <w:tcW w:w="5711" w:type="dxa"/>
          </w:tcPr>
          <w:p w14:paraId="7642249A" w14:textId="3AC5688D" w:rsidR="00896652" w:rsidRPr="00B818FE" w:rsidRDefault="00896652" w:rsidP="006B2492">
            <w:pPr>
              <w:autoSpaceDE w:val="0"/>
              <w:autoSpaceDN w:val="0"/>
              <w:adjustRightInd w:val="0"/>
              <w:jc w:val="both"/>
              <w:rPr>
                <w:rFonts w:ascii="Nunito" w:hAnsi="Nunito" w:cs="Arial"/>
                <w:b/>
                <w:lang w:val="en-US" w:eastAsia="en-US"/>
              </w:rPr>
            </w:pPr>
            <w:r w:rsidRPr="00B818FE">
              <w:rPr>
                <w:rFonts w:ascii="Nunito" w:hAnsi="Nunito" w:cs="Arial"/>
                <w:b/>
                <w:lang w:val="en-US" w:eastAsia="en-US"/>
              </w:rPr>
              <w:t>Position</w:t>
            </w:r>
            <w:r>
              <w:rPr>
                <w:rFonts w:ascii="Nunito" w:hAnsi="Nunito" w:cs="Arial"/>
                <w:b/>
                <w:lang w:val="en-US" w:eastAsia="en-US"/>
              </w:rPr>
              <w:t>/Relationship with Greatwell Homes</w:t>
            </w:r>
          </w:p>
        </w:tc>
      </w:tr>
      <w:tr w:rsidR="00896652" w14:paraId="78E81F55" w14:textId="77777777" w:rsidTr="00896652">
        <w:tc>
          <w:tcPr>
            <w:tcW w:w="2749" w:type="dxa"/>
          </w:tcPr>
          <w:p w14:paraId="6AF9E309" w14:textId="06B96060" w:rsidR="00896652" w:rsidRPr="00175264" w:rsidRDefault="00896652" w:rsidP="006B2492">
            <w:pPr>
              <w:autoSpaceDE w:val="0"/>
              <w:autoSpaceDN w:val="0"/>
              <w:adjustRightInd w:val="0"/>
              <w:jc w:val="both"/>
              <w:rPr>
                <w:rFonts w:ascii="Nunito" w:hAnsi="Nunito" w:cs="Arial"/>
                <w:lang w:val="en-US" w:eastAsia="en-US"/>
              </w:rPr>
            </w:pPr>
            <w:r w:rsidRPr="00175264">
              <w:rPr>
                <w:rFonts w:ascii="Nunito" w:hAnsi="Nunito" w:cs="Arial"/>
                <w:lang w:val="en-US" w:eastAsia="en-US"/>
              </w:rPr>
              <w:t>Julie Robinson</w:t>
            </w:r>
          </w:p>
        </w:tc>
        <w:tc>
          <w:tcPr>
            <w:tcW w:w="5711" w:type="dxa"/>
          </w:tcPr>
          <w:p w14:paraId="0F87C3BD" w14:textId="35272E2A" w:rsidR="00896652" w:rsidRPr="00175264" w:rsidRDefault="00896652" w:rsidP="006B2492">
            <w:pPr>
              <w:autoSpaceDE w:val="0"/>
              <w:autoSpaceDN w:val="0"/>
              <w:adjustRightInd w:val="0"/>
              <w:jc w:val="both"/>
              <w:rPr>
                <w:rFonts w:ascii="Nunito" w:hAnsi="Nunito" w:cs="Arial"/>
                <w:lang w:val="en-US" w:eastAsia="en-US"/>
              </w:rPr>
            </w:pPr>
            <w:r w:rsidRPr="00175264">
              <w:rPr>
                <w:rFonts w:ascii="Nunito" w:hAnsi="Nunito" w:cs="Arial"/>
                <w:lang w:val="en-US" w:eastAsia="en-US"/>
              </w:rPr>
              <w:t>Director of Resources</w:t>
            </w:r>
          </w:p>
        </w:tc>
      </w:tr>
      <w:tr w:rsidR="00896652" w14:paraId="3F3DA679" w14:textId="77777777" w:rsidTr="00896652">
        <w:tc>
          <w:tcPr>
            <w:tcW w:w="2749" w:type="dxa"/>
          </w:tcPr>
          <w:p w14:paraId="7C06FD61" w14:textId="75CA38D8" w:rsidR="00896652" w:rsidRPr="00175264" w:rsidRDefault="00896652" w:rsidP="006B2492">
            <w:pPr>
              <w:autoSpaceDE w:val="0"/>
              <w:autoSpaceDN w:val="0"/>
              <w:adjustRightInd w:val="0"/>
              <w:jc w:val="both"/>
              <w:rPr>
                <w:rFonts w:ascii="Nunito" w:hAnsi="Nunito" w:cs="Arial"/>
                <w:lang w:val="en-US" w:eastAsia="en-US"/>
              </w:rPr>
            </w:pPr>
            <w:r w:rsidRPr="00175264">
              <w:rPr>
                <w:rFonts w:ascii="Nunito" w:hAnsi="Nunito" w:cs="Arial"/>
                <w:lang w:val="en-US" w:eastAsia="en-US"/>
              </w:rPr>
              <w:t>Loreen Herzig</w:t>
            </w:r>
          </w:p>
        </w:tc>
        <w:tc>
          <w:tcPr>
            <w:tcW w:w="5711" w:type="dxa"/>
          </w:tcPr>
          <w:p w14:paraId="33337C08" w14:textId="521D6F30" w:rsidR="00896652" w:rsidRPr="00175264" w:rsidRDefault="00896652" w:rsidP="006B2492">
            <w:pPr>
              <w:autoSpaceDE w:val="0"/>
              <w:autoSpaceDN w:val="0"/>
              <w:adjustRightInd w:val="0"/>
              <w:jc w:val="both"/>
              <w:rPr>
                <w:rFonts w:ascii="Nunito" w:hAnsi="Nunito" w:cs="Arial"/>
                <w:lang w:val="en-US" w:eastAsia="en-US"/>
              </w:rPr>
            </w:pPr>
            <w:r w:rsidRPr="00175264">
              <w:rPr>
                <w:rFonts w:ascii="Nunito" w:hAnsi="Nunito" w:cs="Arial"/>
                <w:lang w:val="en-US" w:eastAsia="en-US"/>
              </w:rPr>
              <w:t>Head of IT and Business Improvement</w:t>
            </w:r>
          </w:p>
        </w:tc>
      </w:tr>
      <w:tr w:rsidR="00896652" w14:paraId="4C505BF5" w14:textId="77777777" w:rsidTr="00896652">
        <w:tc>
          <w:tcPr>
            <w:tcW w:w="2749" w:type="dxa"/>
          </w:tcPr>
          <w:p w14:paraId="3B2843A7" w14:textId="036481AD" w:rsidR="00896652" w:rsidRPr="00175264" w:rsidRDefault="00896652" w:rsidP="006B2492">
            <w:pPr>
              <w:autoSpaceDE w:val="0"/>
              <w:autoSpaceDN w:val="0"/>
              <w:adjustRightInd w:val="0"/>
              <w:jc w:val="both"/>
              <w:rPr>
                <w:rFonts w:ascii="Nunito" w:hAnsi="Nunito" w:cs="Arial"/>
                <w:lang w:val="en-US" w:eastAsia="en-US"/>
              </w:rPr>
            </w:pPr>
            <w:r w:rsidRPr="00175264">
              <w:rPr>
                <w:rFonts w:ascii="Nunito" w:hAnsi="Nunito" w:cs="Arial"/>
                <w:lang w:val="en-US" w:eastAsia="en-US"/>
              </w:rPr>
              <w:t>John Welch</w:t>
            </w:r>
          </w:p>
        </w:tc>
        <w:tc>
          <w:tcPr>
            <w:tcW w:w="5711" w:type="dxa"/>
          </w:tcPr>
          <w:p w14:paraId="12B83364" w14:textId="303996C8" w:rsidR="00896652" w:rsidRPr="00175264" w:rsidRDefault="00896652" w:rsidP="006B2492">
            <w:pPr>
              <w:autoSpaceDE w:val="0"/>
              <w:autoSpaceDN w:val="0"/>
              <w:adjustRightInd w:val="0"/>
              <w:jc w:val="both"/>
              <w:rPr>
                <w:rFonts w:ascii="Nunito" w:hAnsi="Nunito" w:cs="Arial"/>
                <w:lang w:val="en-US" w:eastAsia="en-US"/>
              </w:rPr>
            </w:pPr>
            <w:r w:rsidRPr="00175264">
              <w:rPr>
                <w:rFonts w:ascii="Nunito" w:hAnsi="Nunito" w:cs="Arial"/>
                <w:lang w:val="en-US" w:eastAsia="en-US"/>
              </w:rPr>
              <w:t>Chair of A</w:t>
            </w:r>
            <w:r w:rsidR="00175264">
              <w:rPr>
                <w:rFonts w:ascii="Nunito" w:hAnsi="Nunito" w:cs="Arial"/>
                <w:lang w:val="en-US" w:eastAsia="en-US"/>
              </w:rPr>
              <w:t xml:space="preserve">udit and </w:t>
            </w:r>
            <w:r w:rsidRPr="00175264">
              <w:rPr>
                <w:rFonts w:ascii="Nunito" w:hAnsi="Nunito" w:cs="Arial"/>
                <w:lang w:val="en-US" w:eastAsia="en-US"/>
              </w:rPr>
              <w:t>R</w:t>
            </w:r>
            <w:r w:rsidR="00175264">
              <w:rPr>
                <w:rFonts w:ascii="Nunito" w:hAnsi="Nunito" w:cs="Arial"/>
                <w:lang w:val="en-US" w:eastAsia="en-US"/>
              </w:rPr>
              <w:t xml:space="preserve">isk </w:t>
            </w:r>
            <w:r w:rsidRPr="00175264">
              <w:rPr>
                <w:rFonts w:ascii="Nunito" w:hAnsi="Nunito" w:cs="Arial"/>
                <w:lang w:val="en-US" w:eastAsia="en-US"/>
              </w:rPr>
              <w:t>C</w:t>
            </w:r>
            <w:r w:rsidR="00175264">
              <w:rPr>
                <w:rFonts w:ascii="Nunito" w:hAnsi="Nunito" w:cs="Arial"/>
                <w:lang w:val="en-US" w:eastAsia="en-US"/>
              </w:rPr>
              <w:t>ommittee</w:t>
            </w:r>
          </w:p>
        </w:tc>
      </w:tr>
      <w:tr w:rsidR="00896652" w14:paraId="29FECB86" w14:textId="77777777" w:rsidTr="00896652">
        <w:tc>
          <w:tcPr>
            <w:tcW w:w="2749" w:type="dxa"/>
          </w:tcPr>
          <w:p w14:paraId="41E4A5FD" w14:textId="48E30120" w:rsidR="00896652" w:rsidRDefault="00175264" w:rsidP="006B2492">
            <w:pPr>
              <w:autoSpaceDE w:val="0"/>
              <w:autoSpaceDN w:val="0"/>
              <w:adjustRightInd w:val="0"/>
              <w:jc w:val="both"/>
              <w:rPr>
                <w:rFonts w:ascii="Nunito" w:hAnsi="Nunito" w:cs="Arial"/>
                <w:lang w:val="en-US" w:eastAsia="en-US"/>
              </w:rPr>
            </w:pPr>
            <w:r w:rsidRPr="00175264">
              <w:rPr>
                <w:rFonts w:ascii="Nunito" w:hAnsi="Nunito" w:cs="Arial"/>
                <w:lang w:val="en-US" w:eastAsia="en-US"/>
              </w:rPr>
              <w:t>To be confirmed</w:t>
            </w:r>
          </w:p>
        </w:tc>
        <w:tc>
          <w:tcPr>
            <w:tcW w:w="5711" w:type="dxa"/>
          </w:tcPr>
          <w:p w14:paraId="7BC0A888" w14:textId="0B5D23BE" w:rsidR="00896652" w:rsidRDefault="00175264" w:rsidP="006B2492">
            <w:pPr>
              <w:autoSpaceDE w:val="0"/>
              <w:autoSpaceDN w:val="0"/>
              <w:adjustRightInd w:val="0"/>
              <w:jc w:val="both"/>
              <w:rPr>
                <w:rFonts w:ascii="Nunito" w:hAnsi="Nunito" w:cs="Arial"/>
                <w:lang w:val="en-US" w:eastAsia="en-US"/>
              </w:rPr>
            </w:pPr>
            <w:r>
              <w:rPr>
                <w:rFonts w:ascii="Nunito" w:hAnsi="Nunito" w:cs="Arial"/>
                <w:lang w:val="en-US" w:eastAsia="en-US"/>
              </w:rPr>
              <w:t>Member of Audit and Risk Committee</w:t>
            </w:r>
          </w:p>
        </w:tc>
      </w:tr>
    </w:tbl>
    <w:p w14:paraId="025102F9" w14:textId="25DE8931" w:rsidR="00B818FE" w:rsidRPr="009B519F" w:rsidRDefault="00B818FE" w:rsidP="006B2492">
      <w:pPr>
        <w:autoSpaceDE w:val="0"/>
        <w:autoSpaceDN w:val="0"/>
        <w:adjustRightInd w:val="0"/>
        <w:ind w:left="720" w:hanging="720"/>
        <w:jc w:val="both"/>
        <w:rPr>
          <w:rFonts w:ascii="Nunito" w:hAnsi="Nunito" w:cs="Arial"/>
          <w:lang w:val="en-US" w:eastAsia="en-US"/>
        </w:rPr>
      </w:pPr>
    </w:p>
    <w:p w14:paraId="09B4480F" w14:textId="643D2FFA" w:rsidR="001C2992" w:rsidRPr="009B519F" w:rsidRDefault="001C2992" w:rsidP="006B2492">
      <w:pPr>
        <w:jc w:val="both"/>
        <w:rPr>
          <w:rFonts w:ascii="Nunito" w:eastAsia="Cambria" w:hAnsi="Nunito" w:cs="Arial"/>
          <w:lang w:eastAsia="ja-JP"/>
        </w:rPr>
      </w:pPr>
    </w:p>
    <w:p w14:paraId="4C97E043" w14:textId="189303F8" w:rsidR="00997949" w:rsidRPr="009B519F" w:rsidRDefault="003A0338" w:rsidP="006B2492">
      <w:pPr>
        <w:jc w:val="both"/>
        <w:rPr>
          <w:rFonts w:ascii="Nunito" w:eastAsia="Cambria" w:hAnsi="Nunito" w:cs="Arial"/>
          <w:lang w:eastAsia="ja-JP"/>
        </w:rPr>
      </w:pPr>
      <w:r w:rsidRPr="009B519F">
        <w:rPr>
          <w:rFonts w:ascii="Nunito" w:eastAsia="Cambria" w:hAnsi="Nunito" w:cs="Arial"/>
          <w:b/>
          <w:lang w:eastAsia="ja-JP"/>
        </w:rPr>
        <w:t>5.</w:t>
      </w:r>
      <w:r w:rsidRPr="009B519F">
        <w:rPr>
          <w:rFonts w:ascii="Nunito" w:eastAsia="Cambria" w:hAnsi="Nunito" w:cs="Arial"/>
          <w:b/>
          <w:lang w:eastAsia="ja-JP"/>
        </w:rPr>
        <w:tab/>
      </w:r>
      <w:r w:rsidR="00F71274" w:rsidRPr="009B519F">
        <w:rPr>
          <w:rFonts w:ascii="Nunito" w:eastAsia="Cambria" w:hAnsi="Nunito" w:cs="Arial"/>
          <w:b/>
          <w:u w:val="single"/>
          <w:lang w:eastAsia="ja-JP"/>
        </w:rPr>
        <w:t>Your submission via the Delta</w:t>
      </w:r>
      <w:r w:rsidR="00997949" w:rsidRPr="009B519F">
        <w:rPr>
          <w:rFonts w:ascii="Nunito" w:eastAsia="Cambria" w:hAnsi="Nunito" w:cs="Arial"/>
          <w:b/>
          <w:u w:val="single"/>
          <w:lang w:eastAsia="ja-JP"/>
        </w:rPr>
        <w:t xml:space="preserve"> portal</w:t>
      </w:r>
      <w:r w:rsidR="00997949" w:rsidRPr="009B519F">
        <w:rPr>
          <w:rFonts w:ascii="Nunito" w:eastAsia="Cambria" w:hAnsi="Nunito" w:cs="Arial"/>
          <w:lang w:eastAsia="ja-JP"/>
        </w:rPr>
        <w:t xml:space="preserve"> </w:t>
      </w:r>
      <w:r w:rsidR="00F71274" w:rsidRPr="009B519F">
        <w:rPr>
          <w:rFonts w:ascii="Nunito" w:eastAsia="Cambria" w:hAnsi="Nunito" w:cs="Arial"/>
          <w:lang w:eastAsia="ja-JP"/>
        </w:rPr>
        <w:t xml:space="preserve">will require completion of the following </w:t>
      </w:r>
      <w:r w:rsidRPr="009B519F">
        <w:rPr>
          <w:rFonts w:ascii="Nunito" w:eastAsia="Cambria" w:hAnsi="Nunito" w:cs="Arial"/>
          <w:lang w:eastAsia="ja-JP"/>
        </w:rPr>
        <w:tab/>
      </w:r>
      <w:r w:rsidR="00F71274" w:rsidRPr="009B519F">
        <w:rPr>
          <w:rFonts w:ascii="Nunito" w:eastAsia="Cambria" w:hAnsi="Nunito" w:cs="Arial"/>
          <w:lang w:eastAsia="ja-JP"/>
        </w:rPr>
        <w:t>section</w:t>
      </w:r>
      <w:r w:rsidR="0068418C" w:rsidRPr="009B519F">
        <w:rPr>
          <w:rFonts w:ascii="Nunito" w:eastAsia="Cambria" w:hAnsi="Nunito" w:cs="Arial"/>
          <w:lang w:eastAsia="ja-JP"/>
        </w:rPr>
        <w:t>s</w:t>
      </w:r>
      <w:r w:rsidR="00F71274" w:rsidRPr="009B519F">
        <w:rPr>
          <w:rFonts w:ascii="Nunito" w:eastAsia="Cambria" w:hAnsi="Nunito" w:cs="Arial"/>
          <w:lang w:eastAsia="ja-JP"/>
        </w:rPr>
        <w:t xml:space="preserve"> in the</w:t>
      </w:r>
      <w:r w:rsidR="00997949" w:rsidRPr="009B519F">
        <w:rPr>
          <w:rFonts w:ascii="Nunito" w:eastAsia="Cambria" w:hAnsi="Nunito" w:cs="Arial"/>
          <w:lang w:eastAsia="ja-JP"/>
        </w:rPr>
        <w:t xml:space="preserve"> Questionnaire:</w:t>
      </w:r>
    </w:p>
    <w:p w14:paraId="5B0BFDDC" w14:textId="77777777" w:rsidR="0011002B" w:rsidRPr="009B519F" w:rsidRDefault="0011002B" w:rsidP="006B2492">
      <w:pPr>
        <w:jc w:val="both"/>
        <w:rPr>
          <w:rFonts w:ascii="Nunito" w:eastAsia="Cambria" w:hAnsi="Nunito" w:cs="Arial"/>
          <w:lang w:eastAsia="ja-JP"/>
        </w:rPr>
      </w:pPr>
    </w:p>
    <w:p w14:paraId="1A66836E" w14:textId="7B126FD8" w:rsidR="001C2992" w:rsidRPr="009B519F" w:rsidRDefault="003A0338" w:rsidP="006B2492">
      <w:pPr>
        <w:jc w:val="both"/>
        <w:rPr>
          <w:rFonts w:ascii="Nunito" w:eastAsia="Cambria" w:hAnsi="Nunito" w:cs="Arial"/>
          <w:lang w:eastAsia="ja-JP"/>
        </w:rPr>
      </w:pPr>
      <w:r w:rsidRPr="009B519F">
        <w:rPr>
          <w:rFonts w:ascii="Nunito" w:eastAsia="Cambria" w:hAnsi="Nunito"/>
          <w:lang w:eastAsia="ja-JP"/>
        </w:rPr>
        <w:tab/>
      </w:r>
      <w:r w:rsidR="00997949" w:rsidRPr="009B519F">
        <w:rPr>
          <w:rFonts w:eastAsia="Cambria"/>
          <w:lang w:eastAsia="ja-JP"/>
        </w:rPr>
        <w:t>●</w:t>
      </w:r>
      <w:r w:rsidR="00997949" w:rsidRPr="009B519F">
        <w:rPr>
          <w:rFonts w:ascii="Nunito" w:eastAsia="Cambria" w:hAnsi="Nunito" w:cs="Arial"/>
          <w:lang w:eastAsia="ja-JP"/>
        </w:rPr>
        <w:tab/>
        <w:t xml:space="preserve">Part 1 requires </w:t>
      </w:r>
      <w:r w:rsidR="00AA1821">
        <w:rPr>
          <w:rFonts w:ascii="Nunito" w:eastAsia="Cambria" w:hAnsi="Nunito" w:cs="Arial"/>
          <w:lang w:eastAsia="ja-JP"/>
        </w:rPr>
        <w:t>your</w:t>
      </w:r>
      <w:r w:rsidR="00FF1402" w:rsidRPr="009B519F">
        <w:rPr>
          <w:rFonts w:ascii="Nunito" w:eastAsia="Cambria" w:hAnsi="Nunito" w:cs="Arial"/>
          <w:lang w:eastAsia="ja-JP"/>
        </w:rPr>
        <w:t xml:space="preserve"> </w:t>
      </w:r>
      <w:r w:rsidR="00DA2903" w:rsidRPr="009B519F">
        <w:rPr>
          <w:rFonts w:ascii="Nunito" w:eastAsia="Cambria" w:hAnsi="Nunito" w:cs="Arial"/>
          <w:lang w:eastAsia="ja-JP"/>
        </w:rPr>
        <w:t xml:space="preserve">Supplier </w:t>
      </w:r>
      <w:r w:rsidR="00FF1402" w:rsidRPr="009B519F">
        <w:rPr>
          <w:rFonts w:ascii="Nunito" w:eastAsia="Cambria" w:hAnsi="Nunito" w:cs="Arial"/>
          <w:lang w:eastAsia="ja-JP"/>
        </w:rPr>
        <w:t>information</w:t>
      </w:r>
      <w:r w:rsidR="00ED7AAC" w:rsidRPr="009B519F">
        <w:rPr>
          <w:rFonts w:ascii="Nunito" w:eastAsia="Cambria" w:hAnsi="Nunito" w:cs="Arial"/>
          <w:lang w:eastAsia="ja-JP"/>
        </w:rPr>
        <w:t>.</w:t>
      </w:r>
      <w:r w:rsidR="007A6256" w:rsidRPr="009B519F">
        <w:rPr>
          <w:rFonts w:ascii="Nunito" w:eastAsia="Cambria" w:hAnsi="Nunito" w:cs="Arial"/>
          <w:lang w:eastAsia="ja-JP"/>
        </w:rPr>
        <w:t xml:space="preserve"> </w:t>
      </w:r>
      <w:r w:rsidR="00ED7AAC" w:rsidRPr="009B519F">
        <w:rPr>
          <w:rFonts w:ascii="Nunito" w:eastAsia="Cambria" w:hAnsi="Nunito" w:cs="Arial"/>
          <w:lang w:eastAsia="ja-JP"/>
        </w:rPr>
        <w:t>(F</w:t>
      </w:r>
      <w:r w:rsidR="007A6256" w:rsidRPr="009B519F">
        <w:rPr>
          <w:rFonts w:ascii="Nunito" w:eastAsia="Cambria" w:hAnsi="Nunito" w:cs="Arial"/>
          <w:lang w:eastAsia="ja-JP"/>
        </w:rPr>
        <w:t xml:space="preserve">or information </w:t>
      </w:r>
      <w:r w:rsidRPr="009B519F">
        <w:rPr>
          <w:rFonts w:ascii="Nunito" w:eastAsia="Cambria" w:hAnsi="Nunito" w:cs="Arial"/>
          <w:lang w:eastAsia="ja-JP"/>
        </w:rPr>
        <w:tab/>
      </w:r>
      <w:r w:rsidRPr="009B519F">
        <w:rPr>
          <w:rFonts w:ascii="Nunito" w:eastAsia="Cambria" w:hAnsi="Nunito" w:cs="Arial"/>
          <w:lang w:eastAsia="ja-JP"/>
        </w:rPr>
        <w:tab/>
      </w:r>
      <w:r w:rsidRPr="009B519F">
        <w:rPr>
          <w:rFonts w:ascii="Nunito" w:eastAsia="Cambria" w:hAnsi="Nunito" w:cs="Arial"/>
          <w:lang w:eastAsia="ja-JP"/>
        </w:rPr>
        <w:tab/>
      </w:r>
      <w:r w:rsidR="00AA1821">
        <w:rPr>
          <w:rFonts w:ascii="Nunito" w:eastAsia="Cambria" w:hAnsi="Nunito" w:cs="Arial"/>
          <w:lang w:eastAsia="ja-JP"/>
        </w:rPr>
        <w:tab/>
      </w:r>
      <w:r w:rsidR="007A6256" w:rsidRPr="009B519F">
        <w:rPr>
          <w:rFonts w:ascii="Nunito" w:eastAsia="Cambria" w:hAnsi="Nunito" w:cs="Arial"/>
          <w:lang w:eastAsia="ja-JP"/>
        </w:rPr>
        <w:t>purposes</w:t>
      </w:r>
      <w:r w:rsidR="00AA1821">
        <w:rPr>
          <w:rFonts w:ascii="Nunito" w:eastAsia="Cambria" w:hAnsi="Nunito" w:cs="Arial"/>
          <w:lang w:eastAsia="ja-JP"/>
        </w:rPr>
        <w:t>; this is not scored</w:t>
      </w:r>
      <w:r w:rsidR="00ED7AAC" w:rsidRPr="009B519F">
        <w:rPr>
          <w:rFonts w:ascii="Nunito" w:eastAsia="Cambria" w:hAnsi="Nunito" w:cs="Arial"/>
          <w:lang w:eastAsia="ja-JP"/>
        </w:rPr>
        <w:t>)</w:t>
      </w:r>
    </w:p>
    <w:p w14:paraId="7482F334" w14:textId="3147D4FE" w:rsidR="001C2992" w:rsidRPr="009B519F" w:rsidRDefault="003A0338" w:rsidP="006B2492">
      <w:pPr>
        <w:ind w:left="720" w:hanging="720"/>
        <w:jc w:val="both"/>
        <w:rPr>
          <w:rFonts w:ascii="Nunito" w:eastAsia="Cambria" w:hAnsi="Nunito" w:cs="Arial"/>
          <w:lang w:eastAsia="ja-JP"/>
        </w:rPr>
      </w:pPr>
      <w:r w:rsidRPr="009B519F">
        <w:rPr>
          <w:rFonts w:ascii="Nunito" w:eastAsia="Cambria" w:hAnsi="Nunito"/>
          <w:lang w:eastAsia="ja-JP"/>
        </w:rPr>
        <w:tab/>
      </w:r>
      <w:r w:rsidR="00B10B6F" w:rsidRPr="009B519F">
        <w:rPr>
          <w:rFonts w:eastAsia="Cambria"/>
          <w:lang w:eastAsia="ja-JP"/>
        </w:rPr>
        <w:t>●</w:t>
      </w:r>
      <w:r w:rsidR="00B10B6F" w:rsidRPr="009B519F">
        <w:rPr>
          <w:rFonts w:ascii="Nunito" w:eastAsia="Cambria" w:hAnsi="Nunito" w:cs="Arial"/>
          <w:lang w:eastAsia="ja-JP"/>
        </w:rPr>
        <w:tab/>
        <w:t xml:space="preserve">Parts 2 </w:t>
      </w:r>
      <w:r w:rsidR="0061419C" w:rsidRPr="009B519F">
        <w:rPr>
          <w:rFonts w:ascii="Nunito" w:eastAsia="Cambria" w:hAnsi="Nunito" w:cs="Arial"/>
          <w:lang w:eastAsia="ja-JP"/>
        </w:rPr>
        <w:t xml:space="preserve">&amp; 3 </w:t>
      </w:r>
      <w:r w:rsidR="008D78A2" w:rsidRPr="009B519F">
        <w:rPr>
          <w:rFonts w:ascii="Nunito" w:eastAsia="Cambria" w:hAnsi="Nunito" w:cs="Arial"/>
          <w:lang w:eastAsia="ja-JP"/>
        </w:rPr>
        <w:t>comprise</w:t>
      </w:r>
      <w:r w:rsidR="00AE369C">
        <w:rPr>
          <w:rFonts w:ascii="Nunito" w:eastAsia="Cambria" w:hAnsi="Nunito" w:cs="Arial"/>
          <w:lang w:eastAsia="ja-JP"/>
        </w:rPr>
        <w:t>s</w:t>
      </w:r>
      <w:r w:rsidR="008D78A2" w:rsidRPr="009B519F">
        <w:rPr>
          <w:rFonts w:ascii="Nunito" w:eastAsia="Cambria" w:hAnsi="Nunito" w:cs="Arial"/>
          <w:lang w:eastAsia="ja-JP"/>
        </w:rPr>
        <w:t xml:space="preserve"> declaration</w:t>
      </w:r>
      <w:r w:rsidR="00DA2903" w:rsidRPr="009B519F">
        <w:rPr>
          <w:rFonts w:ascii="Nunito" w:eastAsia="Cambria" w:hAnsi="Nunito" w:cs="Arial"/>
          <w:lang w:eastAsia="ja-JP"/>
        </w:rPr>
        <w:t>s</w:t>
      </w:r>
      <w:r w:rsidR="008D78A2" w:rsidRPr="009B519F">
        <w:rPr>
          <w:rFonts w:ascii="Nunito" w:eastAsia="Cambria" w:hAnsi="Nunito" w:cs="Arial"/>
          <w:lang w:eastAsia="ja-JP"/>
        </w:rPr>
        <w:t xml:space="preserve"> providing a formal statement that </w:t>
      </w:r>
      <w:r w:rsidRPr="009B519F">
        <w:rPr>
          <w:rFonts w:ascii="Nunito" w:eastAsia="Cambria" w:hAnsi="Nunito" w:cs="Arial"/>
          <w:lang w:eastAsia="ja-JP"/>
        </w:rPr>
        <w:tab/>
      </w:r>
      <w:r w:rsidR="005676A7" w:rsidRPr="009B519F">
        <w:rPr>
          <w:rFonts w:ascii="Nunito" w:eastAsia="Cambria" w:hAnsi="Nunito" w:cs="Arial"/>
          <w:lang w:eastAsia="ja-JP"/>
        </w:rPr>
        <w:t>your</w:t>
      </w:r>
      <w:r w:rsidR="008D78A2" w:rsidRPr="009B519F">
        <w:rPr>
          <w:rFonts w:ascii="Nunito" w:eastAsia="Cambria" w:hAnsi="Nunito" w:cs="Arial"/>
          <w:lang w:eastAsia="ja-JP"/>
        </w:rPr>
        <w:t xml:space="preserve"> organisatio</w:t>
      </w:r>
      <w:r w:rsidR="005676A7" w:rsidRPr="009B519F">
        <w:rPr>
          <w:rFonts w:ascii="Nunito" w:eastAsia="Cambria" w:hAnsi="Nunito" w:cs="Arial"/>
          <w:lang w:eastAsia="ja-JP"/>
        </w:rPr>
        <w:t>n</w:t>
      </w:r>
      <w:r w:rsidR="00DA2903" w:rsidRPr="009B519F">
        <w:rPr>
          <w:rFonts w:ascii="Nunito" w:eastAsia="Cambria" w:hAnsi="Nunito" w:cs="Arial"/>
          <w:lang w:eastAsia="ja-JP"/>
        </w:rPr>
        <w:t xml:space="preserve"> </w:t>
      </w:r>
      <w:r w:rsidR="008D78A2" w:rsidRPr="009B519F">
        <w:rPr>
          <w:rFonts w:ascii="Nunito" w:eastAsia="Cambria" w:hAnsi="Nunito" w:cs="Arial"/>
          <w:lang w:eastAsia="ja-JP"/>
        </w:rPr>
        <w:t xml:space="preserve">has not breached any </w:t>
      </w:r>
      <w:r w:rsidR="007A6256" w:rsidRPr="009B519F">
        <w:rPr>
          <w:rFonts w:ascii="Nunito" w:eastAsia="Cambria" w:hAnsi="Nunito" w:cs="Arial"/>
          <w:lang w:eastAsia="ja-JP"/>
        </w:rPr>
        <w:t xml:space="preserve">ground for </w:t>
      </w:r>
      <w:r w:rsidR="008D78A2" w:rsidRPr="009B519F">
        <w:rPr>
          <w:rFonts w:ascii="Nunito" w:eastAsia="Cambria" w:hAnsi="Nunito" w:cs="Arial"/>
          <w:lang w:eastAsia="ja-JP"/>
        </w:rPr>
        <w:t>exclusion</w:t>
      </w:r>
      <w:r w:rsidR="007A6256" w:rsidRPr="009B519F">
        <w:rPr>
          <w:rFonts w:ascii="Nunito" w:eastAsia="Cambria" w:hAnsi="Nunito" w:cs="Arial"/>
          <w:lang w:eastAsia="ja-JP"/>
        </w:rPr>
        <w:t xml:space="preserve">. </w:t>
      </w:r>
      <w:r w:rsidR="00ED7AAC" w:rsidRPr="009B519F">
        <w:rPr>
          <w:rFonts w:ascii="Nunito" w:eastAsia="Cambria" w:hAnsi="Nunito" w:cs="Arial"/>
          <w:lang w:eastAsia="ja-JP"/>
        </w:rPr>
        <w:t>(</w:t>
      </w:r>
      <w:r w:rsidR="007A6256" w:rsidRPr="009B519F">
        <w:rPr>
          <w:rFonts w:ascii="Nunito" w:eastAsia="Cambria" w:hAnsi="Nunito" w:cs="Arial"/>
          <w:lang w:eastAsia="ja-JP"/>
        </w:rPr>
        <w:t xml:space="preserve">Yes/No </w:t>
      </w:r>
      <w:r w:rsidRPr="009B519F">
        <w:rPr>
          <w:rFonts w:ascii="Nunito" w:eastAsia="Cambria" w:hAnsi="Nunito" w:cs="Arial"/>
          <w:lang w:eastAsia="ja-JP"/>
        </w:rPr>
        <w:tab/>
      </w:r>
      <w:r w:rsidR="007A6256" w:rsidRPr="009B519F">
        <w:rPr>
          <w:rFonts w:ascii="Nunito" w:eastAsia="Cambria" w:hAnsi="Nunito" w:cs="Arial"/>
          <w:lang w:eastAsia="ja-JP"/>
        </w:rPr>
        <w:t>answers are scored Pass/Fail</w:t>
      </w:r>
      <w:r w:rsidR="00ED7AAC" w:rsidRPr="009B519F">
        <w:rPr>
          <w:rFonts w:ascii="Nunito" w:eastAsia="Cambria" w:hAnsi="Nunito" w:cs="Arial"/>
          <w:lang w:eastAsia="ja-JP"/>
        </w:rPr>
        <w:t>)</w:t>
      </w:r>
    </w:p>
    <w:p w14:paraId="7851DD95" w14:textId="0CA7C38B" w:rsidR="00BE5D48" w:rsidRPr="009B519F" w:rsidRDefault="003A0338" w:rsidP="006B2492">
      <w:pPr>
        <w:ind w:left="720" w:hanging="720"/>
        <w:jc w:val="both"/>
        <w:rPr>
          <w:rFonts w:ascii="Nunito" w:eastAsia="Cambria" w:hAnsi="Nunito" w:cs="Arial"/>
          <w:lang w:eastAsia="ja-JP"/>
        </w:rPr>
      </w:pPr>
      <w:r w:rsidRPr="009B519F">
        <w:rPr>
          <w:rFonts w:ascii="Nunito" w:eastAsia="Cambria" w:hAnsi="Nunito"/>
          <w:lang w:eastAsia="ja-JP"/>
        </w:rPr>
        <w:tab/>
      </w:r>
      <w:r w:rsidR="00BE5D48" w:rsidRPr="009B519F">
        <w:rPr>
          <w:rFonts w:eastAsia="Cambria"/>
          <w:lang w:eastAsia="ja-JP"/>
        </w:rPr>
        <w:t>●</w:t>
      </w:r>
      <w:r w:rsidR="00BE5D48" w:rsidRPr="009B519F">
        <w:rPr>
          <w:rFonts w:ascii="Nunito" w:eastAsia="Cambria" w:hAnsi="Nunito" w:cs="Arial"/>
          <w:lang w:eastAsia="ja-JP"/>
        </w:rPr>
        <w:tab/>
        <w:t xml:space="preserve">Part 4 establishes the economic and financial standing of </w:t>
      </w:r>
      <w:r w:rsidR="005676A7" w:rsidRPr="009B519F">
        <w:rPr>
          <w:rFonts w:ascii="Nunito" w:eastAsia="Cambria" w:hAnsi="Nunito" w:cs="Arial"/>
          <w:lang w:eastAsia="ja-JP"/>
        </w:rPr>
        <w:t>your</w:t>
      </w:r>
      <w:r w:rsidR="00BE5D48" w:rsidRPr="009B519F">
        <w:rPr>
          <w:rFonts w:ascii="Nunito" w:eastAsia="Cambria" w:hAnsi="Nunito" w:cs="Arial"/>
          <w:lang w:eastAsia="ja-JP"/>
        </w:rPr>
        <w:t xml:space="preserve"> </w:t>
      </w:r>
      <w:r w:rsidRPr="009B519F">
        <w:rPr>
          <w:rFonts w:ascii="Nunito" w:eastAsia="Cambria" w:hAnsi="Nunito" w:cs="Arial"/>
          <w:lang w:eastAsia="ja-JP"/>
        </w:rPr>
        <w:tab/>
      </w:r>
      <w:r w:rsidR="00BE5D48" w:rsidRPr="009B519F">
        <w:rPr>
          <w:rFonts w:ascii="Nunito" w:eastAsia="Cambria" w:hAnsi="Nunito" w:cs="Arial"/>
          <w:lang w:eastAsia="ja-JP"/>
        </w:rPr>
        <w:t>organisation</w:t>
      </w:r>
      <w:r w:rsidR="00ED7AAC" w:rsidRPr="009B519F">
        <w:rPr>
          <w:rFonts w:ascii="Nunito" w:eastAsia="Cambria" w:hAnsi="Nunito" w:cs="Arial"/>
          <w:lang w:eastAsia="ja-JP"/>
        </w:rPr>
        <w:t>.</w:t>
      </w:r>
      <w:r w:rsidR="007A6256" w:rsidRPr="009B519F">
        <w:rPr>
          <w:rFonts w:ascii="Nunito" w:eastAsia="Cambria" w:hAnsi="Nunito" w:cs="Arial"/>
          <w:lang w:eastAsia="ja-JP"/>
        </w:rPr>
        <w:t xml:space="preserve"> </w:t>
      </w:r>
      <w:r w:rsidR="00ED7AAC" w:rsidRPr="009B519F">
        <w:rPr>
          <w:rFonts w:ascii="Nunito" w:eastAsia="Cambria" w:hAnsi="Nunito" w:cs="Arial"/>
          <w:lang w:eastAsia="ja-JP"/>
        </w:rPr>
        <w:t>(</w:t>
      </w:r>
      <w:r w:rsidR="007A6256" w:rsidRPr="009B519F">
        <w:rPr>
          <w:rFonts w:ascii="Nunito" w:eastAsia="Cambria" w:hAnsi="Nunito" w:cs="Arial"/>
          <w:lang w:eastAsia="ja-JP"/>
        </w:rPr>
        <w:t>Yes/No answers are scored Pass/Fail</w:t>
      </w:r>
      <w:r w:rsidR="00ED7AAC" w:rsidRPr="009B519F">
        <w:rPr>
          <w:rFonts w:ascii="Nunito" w:eastAsia="Cambria" w:hAnsi="Nunito" w:cs="Arial"/>
          <w:lang w:eastAsia="ja-JP"/>
        </w:rPr>
        <w:t>)</w:t>
      </w:r>
    </w:p>
    <w:p w14:paraId="4C21AA4E" w14:textId="78841979" w:rsidR="00BE5D48" w:rsidRPr="009B519F" w:rsidRDefault="003A0338" w:rsidP="006B2492">
      <w:pPr>
        <w:ind w:left="720" w:hanging="720"/>
        <w:jc w:val="both"/>
        <w:rPr>
          <w:rFonts w:ascii="Nunito" w:eastAsia="Cambria" w:hAnsi="Nunito" w:cs="Arial"/>
          <w:lang w:eastAsia="ja-JP"/>
        </w:rPr>
      </w:pPr>
      <w:r w:rsidRPr="009B519F">
        <w:rPr>
          <w:rFonts w:ascii="Nunito" w:eastAsia="Cambria" w:hAnsi="Nunito"/>
          <w:lang w:eastAsia="ja-JP"/>
        </w:rPr>
        <w:tab/>
      </w:r>
      <w:r w:rsidR="00BE5D48" w:rsidRPr="009B519F">
        <w:rPr>
          <w:rFonts w:eastAsia="Cambria"/>
          <w:lang w:eastAsia="ja-JP"/>
        </w:rPr>
        <w:t>●</w:t>
      </w:r>
      <w:r w:rsidR="00BE5D48" w:rsidRPr="009B519F">
        <w:rPr>
          <w:rFonts w:ascii="Nunito" w:eastAsia="Cambria" w:hAnsi="Nunito" w:cs="Arial"/>
          <w:lang w:eastAsia="ja-JP"/>
        </w:rPr>
        <w:tab/>
        <w:t xml:space="preserve">Part 5, if applicable, establishes if </w:t>
      </w:r>
      <w:r w:rsidR="005676A7" w:rsidRPr="009B519F">
        <w:rPr>
          <w:rFonts w:ascii="Nunito" w:eastAsia="Cambria" w:hAnsi="Nunito" w:cs="Arial"/>
          <w:lang w:eastAsia="ja-JP"/>
        </w:rPr>
        <w:t>your</w:t>
      </w:r>
      <w:r w:rsidR="00BE5D48" w:rsidRPr="009B519F">
        <w:rPr>
          <w:rFonts w:ascii="Nunito" w:eastAsia="Cambria" w:hAnsi="Nunito" w:cs="Arial"/>
          <w:lang w:eastAsia="ja-JP"/>
        </w:rPr>
        <w:t xml:space="preserve"> o</w:t>
      </w:r>
      <w:r w:rsidR="009758A9" w:rsidRPr="009B519F">
        <w:rPr>
          <w:rFonts w:ascii="Nunito" w:eastAsia="Cambria" w:hAnsi="Nunito" w:cs="Arial"/>
          <w:lang w:eastAsia="ja-JP"/>
        </w:rPr>
        <w:t>r</w:t>
      </w:r>
      <w:r w:rsidR="005676A7" w:rsidRPr="009B519F">
        <w:rPr>
          <w:rFonts w:ascii="Nunito" w:eastAsia="Cambria" w:hAnsi="Nunito" w:cs="Arial"/>
          <w:lang w:eastAsia="ja-JP"/>
        </w:rPr>
        <w:t>ganisation</w:t>
      </w:r>
      <w:r w:rsidR="00BE5D48" w:rsidRPr="009B519F">
        <w:rPr>
          <w:rFonts w:ascii="Nunito" w:eastAsia="Cambria" w:hAnsi="Nunito" w:cs="Arial"/>
          <w:lang w:eastAsia="ja-JP"/>
        </w:rPr>
        <w:t xml:space="preserve"> is part of a wider </w:t>
      </w:r>
      <w:r w:rsidRPr="009B519F">
        <w:rPr>
          <w:rFonts w:ascii="Nunito" w:eastAsia="Cambria" w:hAnsi="Nunito" w:cs="Arial"/>
          <w:lang w:eastAsia="ja-JP"/>
        </w:rPr>
        <w:tab/>
      </w:r>
      <w:r w:rsidR="00BE5D48" w:rsidRPr="009B519F">
        <w:rPr>
          <w:rFonts w:ascii="Nunito" w:eastAsia="Cambria" w:hAnsi="Nunito" w:cs="Arial"/>
          <w:lang w:eastAsia="ja-JP"/>
        </w:rPr>
        <w:t>group</w:t>
      </w:r>
      <w:r w:rsidR="00ED7AAC" w:rsidRPr="009B519F">
        <w:rPr>
          <w:rFonts w:ascii="Nunito" w:eastAsia="Cambria" w:hAnsi="Nunito" w:cs="Arial"/>
          <w:lang w:eastAsia="ja-JP"/>
        </w:rPr>
        <w:t>. (</w:t>
      </w:r>
      <w:r w:rsidR="007A6256" w:rsidRPr="009B519F">
        <w:rPr>
          <w:rFonts w:ascii="Nunito" w:eastAsia="Cambria" w:hAnsi="Nunito" w:cs="Arial"/>
          <w:lang w:eastAsia="ja-JP"/>
        </w:rPr>
        <w:t>Yes/No answers are scored Pass/Fail</w:t>
      </w:r>
      <w:r w:rsidR="00ED7AAC" w:rsidRPr="009B519F">
        <w:rPr>
          <w:rFonts w:ascii="Nunito" w:eastAsia="Cambria" w:hAnsi="Nunito" w:cs="Arial"/>
          <w:lang w:eastAsia="ja-JP"/>
        </w:rPr>
        <w:t>)</w:t>
      </w:r>
    </w:p>
    <w:p w14:paraId="50067782" w14:textId="25D10342" w:rsidR="00BE5D48" w:rsidRPr="009B519F" w:rsidRDefault="003A0338" w:rsidP="006B2492">
      <w:pPr>
        <w:ind w:left="720" w:hanging="720"/>
        <w:jc w:val="both"/>
        <w:rPr>
          <w:rFonts w:ascii="Nunito" w:eastAsia="Cambria" w:hAnsi="Nunito" w:cs="Arial"/>
          <w:lang w:eastAsia="ja-JP"/>
        </w:rPr>
      </w:pPr>
      <w:r w:rsidRPr="009B519F">
        <w:rPr>
          <w:rFonts w:ascii="Nunito" w:eastAsia="Cambria" w:hAnsi="Nunito"/>
          <w:lang w:eastAsia="ja-JP"/>
        </w:rPr>
        <w:tab/>
      </w:r>
      <w:r w:rsidR="00BE5D48" w:rsidRPr="009B519F">
        <w:rPr>
          <w:rFonts w:eastAsia="Cambria"/>
          <w:lang w:eastAsia="ja-JP"/>
        </w:rPr>
        <w:t>●</w:t>
      </w:r>
      <w:r w:rsidR="00BE5D48" w:rsidRPr="009B519F">
        <w:rPr>
          <w:rFonts w:ascii="Nunito" w:eastAsia="Cambria" w:hAnsi="Nunito" w:cs="Arial"/>
          <w:lang w:eastAsia="ja-JP"/>
        </w:rPr>
        <w:tab/>
        <w:t>Part 6 requires up to three references</w:t>
      </w:r>
      <w:r w:rsidR="00ED7AAC" w:rsidRPr="009B519F">
        <w:rPr>
          <w:rFonts w:ascii="Nunito" w:eastAsia="Cambria" w:hAnsi="Nunito" w:cs="Arial"/>
          <w:lang w:eastAsia="ja-JP"/>
        </w:rPr>
        <w:t xml:space="preserve"> </w:t>
      </w:r>
      <w:r w:rsidR="00AA1821">
        <w:rPr>
          <w:rFonts w:ascii="Nunito" w:eastAsia="Cambria" w:hAnsi="Nunito" w:cs="Arial"/>
          <w:lang w:eastAsia="ja-JP"/>
        </w:rPr>
        <w:t xml:space="preserve">who are </w:t>
      </w:r>
      <w:r w:rsidR="00ED7AAC" w:rsidRPr="009B519F">
        <w:rPr>
          <w:rFonts w:ascii="Nunito" w:eastAsia="Cambria" w:hAnsi="Nunito" w:cs="Arial"/>
          <w:lang w:eastAsia="ja-JP"/>
        </w:rPr>
        <w:t xml:space="preserve">prepared to be </w:t>
      </w:r>
      <w:r w:rsidR="00AA1821">
        <w:rPr>
          <w:rFonts w:ascii="Nunito" w:eastAsia="Cambria" w:hAnsi="Nunito" w:cs="Arial"/>
          <w:lang w:eastAsia="ja-JP"/>
        </w:rPr>
        <w:tab/>
      </w:r>
      <w:r w:rsidR="00ED7AAC" w:rsidRPr="009B519F">
        <w:rPr>
          <w:rFonts w:ascii="Nunito" w:eastAsia="Cambria" w:hAnsi="Nunito" w:cs="Arial"/>
          <w:lang w:eastAsia="ja-JP"/>
        </w:rPr>
        <w:t>contacted</w:t>
      </w:r>
      <w:r w:rsidR="00AA1821">
        <w:rPr>
          <w:rFonts w:ascii="Nunito" w:eastAsia="Cambria" w:hAnsi="Nunito" w:cs="Arial"/>
          <w:lang w:eastAsia="ja-JP"/>
        </w:rPr>
        <w:t xml:space="preserve"> by Greatwell Homes.</w:t>
      </w:r>
    </w:p>
    <w:p w14:paraId="0B14421F" w14:textId="1B6C38FD" w:rsidR="00BE5D48" w:rsidRDefault="003A0338" w:rsidP="006B2492">
      <w:pPr>
        <w:ind w:left="720" w:hanging="720"/>
        <w:jc w:val="both"/>
        <w:rPr>
          <w:rFonts w:ascii="Nunito" w:eastAsia="Cambria" w:hAnsi="Nunito" w:cs="Arial"/>
          <w:lang w:eastAsia="ja-JP"/>
        </w:rPr>
      </w:pPr>
      <w:r w:rsidRPr="009B519F">
        <w:rPr>
          <w:rFonts w:ascii="Nunito" w:eastAsia="Cambria" w:hAnsi="Nunito"/>
          <w:lang w:eastAsia="ja-JP"/>
        </w:rPr>
        <w:tab/>
      </w:r>
      <w:r w:rsidR="00BE5D48" w:rsidRPr="009B519F">
        <w:rPr>
          <w:rFonts w:eastAsia="Cambria"/>
          <w:lang w:eastAsia="ja-JP"/>
        </w:rPr>
        <w:t>●</w:t>
      </w:r>
      <w:r w:rsidR="00BE5D48" w:rsidRPr="009B519F">
        <w:rPr>
          <w:rFonts w:ascii="Nunito" w:eastAsia="Cambria" w:hAnsi="Nunito" w:cs="Arial"/>
          <w:lang w:eastAsia="ja-JP"/>
        </w:rPr>
        <w:tab/>
        <w:t xml:space="preserve">Part 7 </w:t>
      </w:r>
      <w:r w:rsidR="00AA1821">
        <w:rPr>
          <w:rFonts w:ascii="Nunito" w:eastAsia="Cambria" w:hAnsi="Nunito" w:cs="Arial"/>
          <w:lang w:eastAsia="ja-JP"/>
        </w:rPr>
        <w:t>is a declaration</w:t>
      </w:r>
      <w:r w:rsidR="00F50136" w:rsidRPr="009B519F">
        <w:rPr>
          <w:rFonts w:ascii="Nunito" w:eastAsia="Cambria" w:hAnsi="Nunito" w:cs="Arial"/>
          <w:lang w:eastAsia="ja-JP"/>
        </w:rPr>
        <w:t xml:space="preserve"> regarding the Modern Slavery Act 2015.</w:t>
      </w:r>
    </w:p>
    <w:p w14:paraId="21D304AC" w14:textId="0AC5C18A" w:rsidR="00EA729F" w:rsidRPr="009B519F" w:rsidRDefault="00EA729F" w:rsidP="006B2492">
      <w:pPr>
        <w:ind w:left="720" w:hanging="720"/>
        <w:jc w:val="both"/>
        <w:rPr>
          <w:rFonts w:ascii="Nunito" w:eastAsia="Cambria" w:hAnsi="Nunito" w:cs="Arial"/>
          <w:lang w:eastAsia="ja-JP"/>
        </w:rPr>
      </w:pPr>
      <w:r>
        <w:rPr>
          <w:rFonts w:ascii="Nunito" w:eastAsia="Cambria" w:hAnsi="Nunito" w:cs="Arial"/>
          <w:lang w:eastAsia="ja-JP"/>
        </w:rPr>
        <w:tab/>
      </w:r>
      <w:r>
        <w:rPr>
          <w:rFonts w:ascii="Arial" w:eastAsia="Cambria" w:hAnsi="Arial" w:cs="Arial"/>
          <w:lang w:eastAsia="ja-JP"/>
        </w:rPr>
        <w:t>●</w:t>
      </w:r>
      <w:r>
        <w:rPr>
          <w:rFonts w:ascii="Nunito" w:eastAsia="Cambria" w:hAnsi="Nunito" w:cs="Arial"/>
          <w:lang w:eastAsia="ja-JP"/>
        </w:rPr>
        <w:tab/>
        <w:t>Part 8 includes questions about insurance.</w:t>
      </w:r>
    </w:p>
    <w:p w14:paraId="257B4B40" w14:textId="17A53D5B" w:rsidR="00F50136" w:rsidRPr="009B519F" w:rsidRDefault="003A0338" w:rsidP="006B2492">
      <w:pPr>
        <w:ind w:left="720" w:hanging="720"/>
        <w:jc w:val="both"/>
        <w:rPr>
          <w:rFonts w:ascii="Nunito" w:eastAsia="Cambria" w:hAnsi="Nunito" w:cs="Arial"/>
          <w:lang w:eastAsia="ja-JP"/>
        </w:rPr>
      </w:pPr>
      <w:r w:rsidRPr="009B519F">
        <w:rPr>
          <w:rFonts w:ascii="Nunito" w:eastAsia="Cambria" w:hAnsi="Nunito"/>
          <w:lang w:eastAsia="ja-JP"/>
        </w:rPr>
        <w:tab/>
      </w:r>
      <w:r w:rsidR="00F50136" w:rsidRPr="009B519F">
        <w:rPr>
          <w:rFonts w:eastAsia="Cambria"/>
          <w:lang w:eastAsia="ja-JP"/>
        </w:rPr>
        <w:t>●</w:t>
      </w:r>
      <w:r w:rsidR="00F50136" w:rsidRPr="009B519F">
        <w:rPr>
          <w:rFonts w:ascii="Nunito" w:eastAsia="Cambria" w:hAnsi="Nunito" w:cs="Arial"/>
          <w:lang w:eastAsia="ja-JP"/>
        </w:rPr>
        <w:tab/>
        <w:t xml:space="preserve">Part </w:t>
      </w:r>
      <w:r w:rsidR="00EA729F">
        <w:rPr>
          <w:rFonts w:ascii="Nunito" w:eastAsia="Cambria" w:hAnsi="Nunito" w:cs="Arial"/>
          <w:lang w:eastAsia="ja-JP"/>
        </w:rPr>
        <w:t>9</w:t>
      </w:r>
      <w:r w:rsidR="00F50136" w:rsidRPr="009B519F">
        <w:rPr>
          <w:rFonts w:ascii="Nunito" w:eastAsia="Cambria" w:hAnsi="Nunito" w:cs="Arial"/>
          <w:lang w:eastAsia="ja-JP"/>
        </w:rPr>
        <w:t xml:space="preserve"> comprises the technical </w:t>
      </w:r>
      <w:r w:rsidR="00B44219">
        <w:rPr>
          <w:rFonts w:ascii="Nunito" w:eastAsia="Cambria" w:hAnsi="Nunito" w:cs="Arial"/>
          <w:lang w:eastAsia="ja-JP"/>
        </w:rPr>
        <w:t xml:space="preserve">and qualitative </w:t>
      </w:r>
      <w:r w:rsidR="00F50136" w:rsidRPr="009B519F">
        <w:rPr>
          <w:rFonts w:ascii="Nunito" w:eastAsia="Cambria" w:hAnsi="Nunito" w:cs="Arial"/>
          <w:lang w:eastAsia="ja-JP"/>
        </w:rPr>
        <w:t xml:space="preserve">questions that relate to </w:t>
      </w:r>
      <w:r w:rsidR="00B44219">
        <w:rPr>
          <w:rFonts w:ascii="Nunito" w:eastAsia="Cambria" w:hAnsi="Nunito" w:cs="Arial"/>
          <w:lang w:eastAsia="ja-JP"/>
        </w:rPr>
        <w:tab/>
      </w:r>
      <w:r w:rsidR="00F50136" w:rsidRPr="009B519F">
        <w:rPr>
          <w:rFonts w:ascii="Nunito" w:eastAsia="Cambria" w:hAnsi="Nunito" w:cs="Arial"/>
          <w:lang w:eastAsia="ja-JP"/>
        </w:rPr>
        <w:t>the tender exercise</w:t>
      </w:r>
      <w:r w:rsidR="00ED7AAC" w:rsidRPr="009B519F">
        <w:rPr>
          <w:rFonts w:ascii="Nunito" w:eastAsia="Cambria" w:hAnsi="Nunito" w:cs="Arial"/>
          <w:lang w:eastAsia="ja-JP"/>
        </w:rPr>
        <w:t xml:space="preserve">. (scored as stated </w:t>
      </w:r>
      <w:r w:rsidR="002153AE">
        <w:rPr>
          <w:rFonts w:ascii="Nunito" w:eastAsia="Cambria" w:hAnsi="Nunito" w:cs="Arial"/>
          <w:lang w:eastAsia="ja-JP"/>
        </w:rPr>
        <w:t>in section 4.2</w:t>
      </w:r>
      <w:r w:rsidR="00ED7AAC" w:rsidRPr="009B519F">
        <w:rPr>
          <w:rFonts w:ascii="Nunito" w:eastAsia="Cambria" w:hAnsi="Nunito" w:cs="Arial"/>
          <w:lang w:eastAsia="ja-JP"/>
        </w:rPr>
        <w:t>)</w:t>
      </w:r>
    </w:p>
    <w:p w14:paraId="32531DEB" w14:textId="4CB15064" w:rsidR="00F50136" w:rsidRPr="009B519F" w:rsidRDefault="00F50136" w:rsidP="008D3527">
      <w:pPr>
        <w:ind w:left="1440" w:hanging="720"/>
        <w:jc w:val="both"/>
        <w:rPr>
          <w:rFonts w:ascii="Nunito" w:eastAsia="Cambria" w:hAnsi="Nunito" w:cs="Arial"/>
          <w:lang w:eastAsia="ja-JP"/>
        </w:rPr>
      </w:pPr>
      <w:r w:rsidRPr="009B519F">
        <w:rPr>
          <w:rFonts w:eastAsia="Cambria"/>
          <w:lang w:eastAsia="ja-JP"/>
        </w:rPr>
        <w:t>●</w:t>
      </w:r>
      <w:r w:rsidRPr="009B519F">
        <w:rPr>
          <w:rFonts w:ascii="Nunito" w:eastAsia="Cambria" w:hAnsi="Nunito" w:cs="Arial"/>
          <w:lang w:eastAsia="ja-JP"/>
        </w:rPr>
        <w:tab/>
        <w:t xml:space="preserve">Part </w:t>
      </w:r>
      <w:r w:rsidR="00EA729F">
        <w:rPr>
          <w:rFonts w:ascii="Nunito" w:eastAsia="Cambria" w:hAnsi="Nunito" w:cs="Arial"/>
          <w:lang w:eastAsia="ja-JP"/>
        </w:rPr>
        <w:t>10</w:t>
      </w:r>
      <w:r w:rsidRPr="009B519F">
        <w:rPr>
          <w:rFonts w:ascii="Nunito" w:eastAsia="Cambria" w:hAnsi="Nunito" w:cs="Arial"/>
          <w:lang w:eastAsia="ja-JP"/>
        </w:rPr>
        <w:t xml:space="preserve"> is where the Total Bid Amount (Price) is submitted.</w:t>
      </w:r>
      <w:r w:rsidR="00ED7AAC" w:rsidRPr="009B519F">
        <w:rPr>
          <w:rFonts w:ascii="Nunito" w:eastAsia="Cambria" w:hAnsi="Nunito" w:cs="Arial"/>
          <w:lang w:eastAsia="ja-JP"/>
        </w:rPr>
        <w:t xml:space="preserve"> (Scored as stated </w:t>
      </w:r>
      <w:r w:rsidR="002153AE">
        <w:rPr>
          <w:rFonts w:ascii="Nunito" w:eastAsia="Cambria" w:hAnsi="Nunito" w:cs="Arial"/>
          <w:lang w:eastAsia="ja-JP"/>
        </w:rPr>
        <w:t>in section 4.3</w:t>
      </w:r>
      <w:r w:rsidR="00ED7AAC" w:rsidRPr="009B519F">
        <w:rPr>
          <w:rFonts w:ascii="Nunito" w:eastAsia="Cambria" w:hAnsi="Nunito" w:cs="Arial"/>
          <w:lang w:eastAsia="ja-JP"/>
        </w:rPr>
        <w:t>)</w:t>
      </w:r>
      <w:r w:rsidR="008D3527">
        <w:rPr>
          <w:rFonts w:ascii="Nunito" w:eastAsia="Cambria" w:hAnsi="Nunito" w:cs="Arial"/>
          <w:lang w:eastAsia="ja-JP"/>
        </w:rPr>
        <w:t>. You will also have facility to upload a full cost breakdown/price matrix.</w:t>
      </w:r>
    </w:p>
    <w:p w14:paraId="090A0635" w14:textId="77777777" w:rsidR="00A54AA7" w:rsidRPr="009B519F" w:rsidRDefault="00A54AA7" w:rsidP="006B2492">
      <w:pPr>
        <w:jc w:val="both"/>
        <w:rPr>
          <w:rFonts w:ascii="Nunito" w:hAnsi="Nunito"/>
          <w:color w:val="FF0000"/>
        </w:rPr>
      </w:pPr>
    </w:p>
    <w:p w14:paraId="609CD474" w14:textId="158F9D1D" w:rsidR="00DA7ED3" w:rsidRDefault="003A0338" w:rsidP="006B2492">
      <w:pPr>
        <w:jc w:val="both"/>
        <w:rPr>
          <w:rFonts w:ascii="Nunito" w:hAnsi="Nunito"/>
          <w:b/>
          <w:u w:val="single"/>
        </w:rPr>
      </w:pPr>
      <w:r w:rsidRPr="009B519F">
        <w:rPr>
          <w:rFonts w:ascii="Nunito" w:hAnsi="Nunito"/>
          <w:b/>
        </w:rPr>
        <w:t>6.</w:t>
      </w:r>
      <w:r w:rsidRPr="009B519F">
        <w:rPr>
          <w:rFonts w:ascii="Nunito" w:hAnsi="Nunito"/>
          <w:b/>
        </w:rPr>
        <w:tab/>
      </w:r>
      <w:r w:rsidR="001E612D" w:rsidRPr="009B519F">
        <w:rPr>
          <w:rFonts w:ascii="Nunito" w:hAnsi="Nunito"/>
          <w:b/>
          <w:u w:val="single"/>
        </w:rPr>
        <w:t>Minimum requirements</w:t>
      </w:r>
    </w:p>
    <w:p w14:paraId="418B0E6B" w14:textId="77777777" w:rsidR="00281354" w:rsidRPr="009B519F" w:rsidRDefault="00281354" w:rsidP="006B2492">
      <w:pPr>
        <w:jc w:val="both"/>
        <w:rPr>
          <w:rFonts w:ascii="Nunito" w:hAnsi="Nunito"/>
          <w:b/>
          <w:u w:val="single"/>
        </w:rPr>
      </w:pPr>
    </w:p>
    <w:p w14:paraId="5B103A22" w14:textId="5700AD63" w:rsidR="0011002B" w:rsidRPr="00281354" w:rsidRDefault="00281354" w:rsidP="005D0F25">
      <w:pPr>
        <w:suppressAutoHyphens/>
        <w:spacing w:line="276" w:lineRule="auto"/>
        <w:jc w:val="both"/>
        <w:rPr>
          <w:rFonts w:ascii="Nunito" w:hAnsi="Nunito" w:cs="Arial"/>
          <w:lang w:eastAsia="en-US"/>
        </w:rPr>
      </w:pPr>
      <w:r>
        <w:rPr>
          <w:rFonts w:ascii="Arial" w:hAnsi="Arial" w:cs="Arial"/>
          <w:lang w:eastAsia="en-US"/>
        </w:rPr>
        <w:tab/>
      </w:r>
      <w:r w:rsidRPr="00281354">
        <w:rPr>
          <w:lang w:eastAsia="en-US"/>
        </w:rPr>
        <w:t>●</w:t>
      </w:r>
      <w:r w:rsidRPr="00281354">
        <w:rPr>
          <w:rFonts w:ascii="Nunito" w:hAnsi="Nunito" w:cs="Arial"/>
          <w:lang w:eastAsia="en-US"/>
        </w:rPr>
        <w:tab/>
        <w:t>A valid tender is one that is received in accordance with th</w:t>
      </w:r>
      <w:r>
        <w:rPr>
          <w:rFonts w:ascii="Nunito" w:hAnsi="Nunito" w:cs="Arial"/>
          <w:lang w:eastAsia="en-US"/>
        </w:rPr>
        <w:t>e</w:t>
      </w:r>
      <w:r w:rsidR="005D0F25">
        <w:rPr>
          <w:rFonts w:ascii="Nunito" w:hAnsi="Nunito" w:cs="Arial"/>
          <w:lang w:eastAsia="en-US"/>
        </w:rPr>
        <w:t xml:space="preserve"> </w:t>
      </w:r>
      <w:r w:rsidR="005D0F25">
        <w:rPr>
          <w:rFonts w:ascii="Nunito" w:hAnsi="Nunito" w:cs="Arial"/>
          <w:lang w:eastAsia="en-US"/>
        </w:rPr>
        <w:tab/>
      </w:r>
      <w:r w:rsidR="005D0F25">
        <w:rPr>
          <w:rFonts w:ascii="Nunito" w:hAnsi="Nunito" w:cs="Arial"/>
          <w:lang w:eastAsia="en-US"/>
        </w:rPr>
        <w:tab/>
      </w:r>
      <w:r w:rsidR="005D0F25">
        <w:rPr>
          <w:rFonts w:ascii="Nunito" w:hAnsi="Nunito" w:cs="Arial"/>
          <w:lang w:eastAsia="en-US"/>
        </w:rPr>
        <w:tab/>
      </w:r>
      <w:r w:rsidR="005D0F25">
        <w:rPr>
          <w:rFonts w:ascii="Nunito" w:hAnsi="Nunito" w:cs="Arial"/>
          <w:lang w:eastAsia="en-US"/>
        </w:rPr>
        <w:tab/>
      </w:r>
      <w:r w:rsidRPr="00281354">
        <w:rPr>
          <w:rFonts w:ascii="Nunito" w:hAnsi="Nunito" w:cs="Arial"/>
          <w:lang w:eastAsia="en-US"/>
        </w:rPr>
        <w:t>Instructions to Tenderers</w:t>
      </w:r>
      <w:r w:rsidR="002153AE">
        <w:rPr>
          <w:rFonts w:ascii="Nunito" w:hAnsi="Nunito" w:cs="Arial"/>
          <w:lang w:eastAsia="en-US"/>
        </w:rPr>
        <w:t xml:space="preserve"> contained in this document</w:t>
      </w:r>
      <w:r w:rsidRPr="00281354">
        <w:rPr>
          <w:rFonts w:ascii="Nunito" w:hAnsi="Nunito" w:cs="Arial"/>
          <w:lang w:eastAsia="en-US"/>
        </w:rPr>
        <w:t xml:space="preserve">. Validity will </w:t>
      </w:r>
      <w:r w:rsidR="002153AE">
        <w:rPr>
          <w:rFonts w:ascii="Nunito" w:hAnsi="Nunito" w:cs="Arial"/>
          <w:lang w:eastAsia="en-US"/>
        </w:rPr>
        <w:tab/>
      </w:r>
      <w:r w:rsidR="002153AE">
        <w:rPr>
          <w:rFonts w:ascii="Nunito" w:hAnsi="Nunito" w:cs="Arial"/>
          <w:lang w:eastAsia="en-US"/>
        </w:rPr>
        <w:tab/>
      </w:r>
      <w:r w:rsidR="002153AE">
        <w:rPr>
          <w:rFonts w:ascii="Nunito" w:hAnsi="Nunito" w:cs="Arial"/>
          <w:lang w:eastAsia="en-US"/>
        </w:rPr>
        <w:tab/>
      </w:r>
      <w:r w:rsidRPr="00281354">
        <w:rPr>
          <w:rFonts w:ascii="Nunito" w:hAnsi="Nunito" w:cs="Arial"/>
          <w:lang w:eastAsia="en-US"/>
        </w:rPr>
        <w:t xml:space="preserve">involve checking against the </w:t>
      </w:r>
      <w:r>
        <w:rPr>
          <w:rFonts w:ascii="Nunito" w:hAnsi="Nunito" w:cs="Arial"/>
          <w:lang w:eastAsia="en-US"/>
        </w:rPr>
        <w:t>Greatwell Homes</w:t>
      </w:r>
      <w:r w:rsidRPr="00281354">
        <w:rPr>
          <w:rFonts w:ascii="Nunito" w:hAnsi="Nunito" w:cs="Arial"/>
          <w:lang w:eastAsia="en-US"/>
        </w:rPr>
        <w:t xml:space="preserve"> Contract Procedures </w:t>
      </w:r>
      <w:r w:rsidR="002153AE">
        <w:rPr>
          <w:rFonts w:ascii="Nunito" w:hAnsi="Nunito" w:cs="Arial"/>
          <w:lang w:eastAsia="en-US"/>
        </w:rPr>
        <w:tab/>
      </w:r>
      <w:r w:rsidR="002153AE">
        <w:rPr>
          <w:rFonts w:ascii="Nunito" w:hAnsi="Nunito" w:cs="Arial"/>
          <w:lang w:eastAsia="en-US"/>
        </w:rPr>
        <w:tab/>
      </w:r>
      <w:r w:rsidRPr="00281354">
        <w:rPr>
          <w:rFonts w:ascii="Nunito" w:hAnsi="Nunito" w:cs="Arial"/>
          <w:lang w:eastAsia="en-US"/>
        </w:rPr>
        <w:t>and Financial Regulations</w:t>
      </w:r>
      <w:r w:rsidR="002153AE">
        <w:rPr>
          <w:rFonts w:ascii="Nunito" w:hAnsi="Nunito" w:cs="Arial"/>
          <w:lang w:eastAsia="en-US"/>
        </w:rPr>
        <w:t xml:space="preserve"> </w:t>
      </w:r>
      <w:r w:rsidRPr="00281354">
        <w:rPr>
          <w:rFonts w:ascii="Nunito" w:hAnsi="Nunito" w:cs="Arial"/>
          <w:lang w:eastAsia="en-US"/>
        </w:rPr>
        <w:t xml:space="preserve">(see </w:t>
      </w:r>
      <w:r w:rsidRPr="00281354">
        <w:rPr>
          <w:rFonts w:ascii="Nunito" w:hAnsi="Nunito" w:cs="Arial"/>
          <w:b/>
          <w:lang w:eastAsia="en-US"/>
        </w:rPr>
        <w:t>Appendix 1</w:t>
      </w:r>
      <w:r w:rsidRPr="00281354">
        <w:rPr>
          <w:rFonts w:ascii="Nunito" w:hAnsi="Nunito" w:cs="Arial"/>
          <w:lang w:eastAsia="en-US"/>
        </w:rPr>
        <w:t xml:space="preserve"> - Extract from </w:t>
      </w:r>
      <w:r>
        <w:rPr>
          <w:rFonts w:ascii="Nunito" w:hAnsi="Nunito" w:cs="Arial"/>
          <w:lang w:eastAsia="en-US"/>
        </w:rPr>
        <w:t>Greatwell</w:t>
      </w:r>
      <w:r w:rsidRPr="00281354">
        <w:rPr>
          <w:rFonts w:ascii="Nunito" w:hAnsi="Nunito" w:cs="Arial"/>
          <w:lang w:eastAsia="en-US"/>
        </w:rPr>
        <w:t xml:space="preserve"> </w:t>
      </w:r>
      <w:r w:rsidR="002153AE">
        <w:rPr>
          <w:rFonts w:ascii="Nunito" w:hAnsi="Nunito" w:cs="Arial"/>
          <w:lang w:eastAsia="en-US"/>
        </w:rPr>
        <w:lastRenderedPageBreak/>
        <w:tab/>
      </w:r>
      <w:r w:rsidR="002153AE">
        <w:rPr>
          <w:rFonts w:ascii="Nunito" w:hAnsi="Nunito" w:cs="Arial"/>
          <w:lang w:eastAsia="en-US"/>
        </w:rPr>
        <w:tab/>
      </w:r>
      <w:r w:rsidRPr="00281354">
        <w:rPr>
          <w:rFonts w:ascii="Nunito" w:hAnsi="Nunito" w:cs="Arial"/>
          <w:lang w:eastAsia="en-US"/>
        </w:rPr>
        <w:t xml:space="preserve">Homes Financial Regulations). Tender submissions that do not satisfy </w:t>
      </w:r>
      <w:r w:rsidR="002153AE">
        <w:rPr>
          <w:rFonts w:ascii="Nunito" w:hAnsi="Nunito" w:cs="Arial"/>
          <w:lang w:eastAsia="en-US"/>
        </w:rPr>
        <w:tab/>
      </w:r>
      <w:r w:rsidR="002153AE">
        <w:rPr>
          <w:rFonts w:ascii="Nunito" w:hAnsi="Nunito" w:cs="Arial"/>
          <w:lang w:eastAsia="en-US"/>
        </w:rPr>
        <w:tab/>
      </w:r>
      <w:r w:rsidRPr="00281354">
        <w:rPr>
          <w:rFonts w:ascii="Nunito" w:hAnsi="Nunito" w:cs="Arial"/>
          <w:lang w:eastAsia="en-US"/>
        </w:rPr>
        <w:t>this requirement will be eliminated and not considered further.</w:t>
      </w:r>
    </w:p>
    <w:p w14:paraId="227B9C29" w14:textId="157850BA" w:rsidR="00DF7E24" w:rsidRPr="009B519F" w:rsidRDefault="003A0338" w:rsidP="001F5D0A">
      <w:pPr>
        <w:autoSpaceDE w:val="0"/>
        <w:autoSpaceDN w:val="0"/>
        <w:adjustRightInd w:val="0"/>
        <w:spacing w:line="276" w:lineRule="auto"/>
        <w:ind w:left="720" w:hanging="720"/>
        <w:jc w:val="both"/>
        <w:rPr>
          <w:rFonts w:ascii="Nunito" w:hAnsi="Nunito" w:cs="Arial"/>
          <w:lang w:val="en-US" w:eastAsia="en-US"/>
        </w:rPr>
      </w:pPr>
      <w:r w:rsidRPr="009B519F">
        <w:rPr>
          <w:rFonts w:ascii="Nunito" w:hAnsi="Nunito"/>
          <w:b/>
        </w:rPr>
        <w:tab/>
      </w:r>
      <w:r w:rsidR="00DF7E24" w:rsidRPr="009B519F">
        <w:rPr>
          <w:b/>
        </w:rPr>
        <w:t>●</w:t>
      </w:r>
      <w:r w:rsidR="00DF7E24" w:rsidRPr="009B519F">
        <w:rPr>
          <w:rFonts w:ascii="Nunito" w:hAnsi="Nunito"/>
          <w:b/>
        </w:rPr>
        <w:t xml:space="preserve"> </w:t>
      </w:r>
      <w:r w:rsidR="00DF7E24" w:rsidRPr="009B519F">
        <w:rPr>
          <w:rFonts w:ascii="Nunito" w:hAnsi="Nunito"/>
          <w:b/>
        </w:rPr>
        <w:tab/>
      </w:r>
      <w:r w:rsidR="00DF7E24" w:rsidRPr="009B519F">
        <w:rPr>
          <w:rFonts w:ascii="Nunito" w:hAnsi="Nunito" w:cs="Arial"/>
          <w:lang w:val="en-US" w:eastAsia="en-US"/>
        </w:rPr>
        <w:t xml:space="preserve">Although “information only” questions are not scored, legally </w:t>
      </w:r>
      <w:r w:rsidRPr="009B519F">
        <w:rPr>
          <w:rFonts w:ascii="Nunito" w:hAnsi="Nunito" w:cs="Arial"/>
          <w:lang w:val="en-US" w:eastAsia="en-US"/>
        </w:rPr>
        <w:tab/>
      </w:r>
      <w:r w:rsidR="00DF7E24" w:rsidRPr="009B519F">
        <w:rPr>
          <w:rFonts w:ascii="Nunito" w:hAnsi="Nunito" w:cs="Arial"/>
          <w:lang w:val="en-US" w:eastAsia="en-US"/>
        </w:rPr>
        <w:t xml:space="preserve">they are representations made by the Organisation in the tender </w:t>
      </w:r>
      <w:r w:rsidRPr="009B519F">
        <w:rPr>
          <w:rFonts w:ascii="Nunito" w:hAnsi="Nunito" w:cs="Arial"/>
          <w:lang w:val="en-US" w:eastAsia="en-US"/>
        </w:rPr>
        <w:tab/>
      </w:r>
      <w:r w:rsidR="00DF7E24" w:rsidRPr="009B519F">
        <w:rPr>
          <w:rFonts w:ascii="Nunito" w:hAnsi="Nunito" w:cs="Arial"/>
          <w:lang w:val="en-US" w:eastAsia="en-US"/>
        </w:rPr>
        <w:t xml:space="preserve">process.  An Organisation can be excluded from the tender process at </w:t>
      </w:r>
      <w:r w:rsidRPr="009B519F">
        <w:rPr>
          <w:rFonts w:ascii="Nunito" w:hAnsi="Nunito" w:cs="Arial"/>
          <w:lang w:val="en-US" w:eastAsia="en-US"/>
        </w:rPr>
        <w:tab/>
      </w:r>
      <w:r w:rsidR="00DF7E24" w:rsidRPr="009B519F">
        <w:rPr>
          <w:rFonts w:ascii="Nunito" w:hAnsi="Nunito" w:cs="Arial"/>
          <w:lang w:val="en-US" w:eastAsia="en-US"/>
        </w:rPr>
        <w:t xml:space="preserve">any stage if any of those representations are found to be untrue.  </w:t>
      </w:r>
    </w:p>
    <w:p w14:paraId="4BD52751" w14:textId="7FCEF365" w:rsidR="00DF7E24" w:rsidRPr="00C67A94" w:rsidRDefault="003A0338" w:rsidP="006B2492">
      <w:pPr>
        <w:autoSpaceDE w:val="0"/>
        <w:autoSpaceDN w:val="0"/>
        <w:adjustRightInd w:val="0"/>
        <w:ind w:left="720" w:hanging="720"/>
        <w:jc w:val="both"/>
        <w:rPr>
          <w:rFonts w:ascii="Nunito" w:eastAsia="Cambria" w:hAnsi="Nunito" w:cs="Arial"/>
          <w:lang w:eastAsia="ja-JP"/>
        </w:rPr>
      </w:pPr>
      <w:r w:rsidRPr="009B519F">
        <w:rPr>
          <w:rFonts w:ascii="Nunito" w:hAnsi="Nunito"/>
          <w:lang w:val="en-US" w:eastAsia="en-US"/>
        </w:rPr>
        <w:tab/>
      </w:r>
      <w:r w:rsidR="00DF7E24" w:rsidRPr="009B519F">
        <w:rPr>
          <w:lang w:val="en-US" w:eastAsia="en-US"/>
        </w:rPr>
        <w:t>●</w:t>
      </w:r>
      <w:r w:rsidR="00DF7E24" w:rsidRPr="009B519F">
        <w:rPr>
          <w:rFonts w:ascii="Nunito" w:hAnsi="Nunito" w:cs="Arial"/>
          <w:lang w:val="en-US" w:eastAsia="en-US"/>
        </w:rPr>
        <w:tab/>
        <w:t xml:space="preserve">For scored questions a common marking system will be adopted. </w:t>
      </w:r>
      <w:r w:rsidRPr="009B519F">
        <w:rPr>
          <w:rFonts w:ascii="Nunito" w:hAnsi="Nunito" w:cs="Arial"/>
          <w:lang w:val="en-US" w:eastAsia="en-US"/>
        </w:rPr>
        <w:tab/>
      </w:r>
      <w:r w:rsidR="00DF7E24" w:rsidRPr="009B519F">
        <w:rPr>
          <w:rFonts w:ascii="Nunito" w:hAnsi="Nunito" w:cs="Arial"/>
          <w:lang w:val="en-US" w:eastAsia="en-US"/>
        </w:rPr>
        <w:t xml:space="preserve">Please refer to </w:t>
      </w:r>
      <w:r w:rsidRPr="009B519F">
        <w:rPr>
          <w:rFonts w:ascii="Nunito" w:hAnsi="Nunito" w:cs="Arial"/>
          <w:lang w:val="en-US" w:eastAsia="en-US"/>
        </w:rPr>
        <w:t>point 4</w:t>
      </w:r>
      <w:r w:rsidR="0011002B" w:rsidRPr="009B519F">
        <w:rPr>
          <w:rFonts w:ascii="Nunito" w:hAnsi="Nunito" w:cs="Arial"/>
          <w:lang w:val="en-US" w:eastAsia="en-US"/>
        </w:rPr>
        <w:t>.2</w:t>
      </w:r>
      <w:r w:rsidRPr="009B519F">
        <w:rPr>
          <w:rFonts w:ascii="Nunito" w:hAnsi="Nunito" w:cs="Arial"/>
          <w:lang w:val="en-US" w:eastAsia="en-US"/>
        </w:rPr>
        <w:t xml:space="preserve"> above</w:t>
      </w:r>
      <w:r w:rsidR="0011002B" w:rsidRPr="009B519F">
        <w:rPr>
          <w:rFonts w:ascii="Nunito" w:hAnsi="Nunito" w:cs="Arial"/>
          <w:lang w:val="en-US" w:eastAsia="en-US"/>
        </w:rPr>
        <w:t>.</w:t>
      </w:r>
      <w:r w:rsidR="00DF7E24" w:rsidRPr="009B519F">
        <w:rPr>
          <w:rFonts w:ascii="Nunito" w:hAnsi="Nunito" w:cs="Arial"/>
          <w:lang w:val="en-US" w:eastAsia="en-US"/>
        </w:rPr>
        <w:t xml:space="preserve">  </w:t>
      </w:r>
    </w:p>
    <w:p w14:paraId="447199C2" w14:textId="408F3705" w:rsidR="00427E72" w:rsidRDefault="00427E72" w:rsidP="00D34627">
      <w:pPr>
        <w:autoSpaceDE w:val="0"/>
        <w:autoSpaceDN w:val="0"/>
        <w:adjustRightInd w:val="0"/>
        <w:ind w:left="1440" w:hanging="720"/>
        <w:jc w:val="both"/>
        <w:rPr>
          <w:rFonts w:ascii="Nunito" w:hAnsi="Nunito" w:cs="Arial"/>
          <w:lang w:val="en-US" w:eastAsia="en-US"/>
        </w:rPr>
      </w:pPr>
      <w:r w:rsidRPr="009B519F">
        <w:rPr>
          <w:lang w:val="en-US" w:eastAsia="en-US"/>
        </w:rPr>
        <w:t>●</w:t>
      </w:r>
      <w:r w:rsidRPr="009B519F">
        <w:rPr>
          <w:rFonts w:ascii="Nunito" w:hAnsi="Nunito" w:cs="Arial"/>
          <w:lang w:val="en-US" w:eastAsia="en-US"/>
        </w:rPr>
        <w:tab/>
      </w:r>
      <w:bookmarkStart w:id="6" w:name="_Hlk5867672"/>
      <w:r w:rsidR="00D34627">
        <w:rPr>
          <w:rFonts w:ascii="Nunito" w:hAnsi="Nunito" w:cs="Arial"/>
          <w:lang w:val="en-US" w:eastAsia="en-US"/>
        </w:rPr>
        <w:t xml:space="preserve">Only </w:t>
      </w:r>
      <w:r w:rsidRPr="009B519F">
        <w:rPr>
          <w:rFonts w:ascii="Nunito" w:hAnsi="Nunito" w:cs="Arial"/>
          <w:lang w:val="en-US" w:eastAsia="en-US"/>
        </w:rPr>
        <w:t>Greatwell Homes staff</w:t>
      </w:r>
      <w:r w:rsidR="00AA1821">
        <w:rPr>
          <w:rFonts w:ascii="Nunito" w:hAnsi="Nunito" w:cs="Arial"/>
          <w:lang w:val="en-US" w:eastAsia="en-US"/>
        </w:rPr>
        <w:t xml:space="preserve"> members</w:t>
      </w:r>
      <w:r w:rsidRPr="009B519F">
        <w:rPr>
          <w:rFonts w:ascii="Nunito" w:hAnsi="Nunito" w:cs="Arial"/>
          <w:lang w:val="en-US" w:eastAsia="en-US"/>
        </w:rPr>
        <w:t xml:space="preserve"> on </w:t>
      </w:r>
      <w:r w:rsidR="00D34627">
        <w:rPr>
          <w:rFonts w:ascii="Nunito" w:hAnsi="Nunito" w:cs="Arial"/>
          <w:lang w:val="en-US" w:eastAsia="en-US"/>
        </w:rPr>
        <w:t>a</w:t>
      </w:r>
      <w:r w:rsidRPr="009B519F">
        <w:rPr>
          <w:rFonts w:ascii="Nunito" w:hAnsi="Nunito" w:cs="Arial"/>
          <w:lang w:val="en-US" w:eastAsia="en-US"/>
        </w:rPr>
        <w:t xml:space="preserve"> panel will assess </w:t>
      </w:r>
      <w:r w:rsidR="00695539" w:rsidRPr="009B519F">
        <w:rPr>
          <w:rFonts w:ascii="Nunito" w:hAnsi="Nunito" w:cs="Arial"/>
          <w:lang w:val="en-US" w:eastAsia="en-US"/>
        </w:rPr>
        <w:t>whether</w:t>
      </w:r>
      <w:r w:rsidRPr="009B519F">
        <w:rPr>
          <w:rFonts w:ascii="Nunito" w:hAnsi="Nunito" w:cs="Arial"/>
          <w:lang w:val="en-US" w:eastAsia="en-US"/>
        </w:rPr>
        <w:t xml:space="preserve"> an Organisation has met Greatwell Homes’ minimum required standards</w:t>
      </w:r>
      <w:r w:rsidR="00D34627">
        <w:rPr>
          <w:rFonts w:ascii="Nunito" w:hAnsi="Nunito" w:cs="Arial"/>
          <w:lang w:val="en-US" w:eastAsia="en-US"/>
        </w:rPr>
        <w:t xml:space="preserve"> and while</w:t>
      </w:r>
      <w:r w:rsidRPr="009B519F">
        <w:rPr>
          <w:rFonts w:ascii="Nunito" w:hAnsi="Nunito" w:cs="Arial"/>
          <w:lang w:val="en-US" w:eastAsia="en-US"/>
        </w:rPr>
        <w:t xml:space="preserve"> professional advice </w:t>
      </w:r>
      <w:r w:rsidR="00D34627">
        <w:rPr>
          <w:rFonts w:ascii="Nunito" w:hAnsi="Nunito" w:cs="Arial"/>
          <w:lang w:val="en-US" w:eastAsia="en-US"/>
        </w:rPr>
        <w:t>may be taken</w:t>
      </w:r>
      <w:r w:rsidRPr="009B519F">
        <w:rPr>
          <w:rFonts w:ascii="Nunito" w:hAnsi="Nunito" w:cs="Arial"/>
          <w:lang w:val="en-US" w:eastAsia="en-US"/>
        </w:rPr>
        <w:t>. Greatwell</w:t>
      </w:r>
      <w:r w:rsidR="00D34627">
        <w:rPr>
          <w:rFonts w:ascii="Nunito" w:hAnsi="Nunito" w:cs="Arial"/>
          <w:lang w:val="en-US" w:eastAsia="en-US"/>
        </w:rPr>
        <w:t xml:space="preserve"> </w:t>
      </w:r>
      <w:r w:rsidRPr="009B519F">
        <w:rPr>
          <w:rFonts w:ascii="Nunito" w:hAnsi="Nunito" w:cs="Arial"/>
          <w:lang w:val="en-US" w:eastAsia="en-US"/>
        </w:rPr>
        <w:t xml:space="preserve">Homes’ decisions </w:t>
      </w:r>
      <w:r w:rsidR="00695539" w:rsidRPr="009B519F">
        <w:rPr>
          <w:rFonts w:ascii="Nunito" w:hAnsi="Nunito" w:cs="Arial"/>
          <w:lang w:val="en-US" w:eastAsia="en-US"/>
        </w:rPr>
        <w:t>whether</w:t>
      </w:r>
      <w:r w:rsidRPr="009B519F">
        <w:rPr>
          <w:rFonts w:ascii="Nunito" w:hAnsi="Nunito" w:cs="Arial"/>
          <w:lang w:val="en-US" w:eastAsia="en-US"/>
        </w:rPr>
        <w:t xml:space="preserve"> an Organisation has met </w:t>
      </w:r>
      <w:r w:rsidR="003D284F">
        <w:rPr>
          <w:rFonts w:ascii="Nunito" w:hAnsi="Nunito" w:cs="Arial"/>
          <w:lang w:val="en-US" w:eastAsia="en-US"/>
        </w:rPr>
        <w:t>the</w:t>
      </w:r>
      <w:r w:rsidRPr="009B519F">
        <w:rPr>
          <w:rFonts w:ascii="Nunito" w:hAnsi="Nunito" w:cs="Arial"/>
          <w:lang w:val="en-US" w:eastAsia="en-US"/>
        </w:rPr>
        <w:t xml:space="preserve"> minimum standards</w:t>
      </w:r>
      <w:r w:rsidR="003D284F">
        <w:rPr>
          <w:rFonts w:ascii="Nunito" w:hAnsi="Nunito" w:cs="Arial"/>
          <w:lang w:val="en-US" w:eastAsia="en-US"/>
        </w:rPr>
        <w:t xml:space="preserve"> </w:t>
      </w:r>
      <w:r w:rsidRPr="009B519F">
        <w:rPr>
          <w:rFonts w:ascii="Nunito" w:hAnsi="Nunito" w:cs="Arial"/>
          <w:lang w:val="en-US" w:eastAsia="en-US"/>
        </w:rPr>
        <w:t xml:space="preserve">and </w:t>
      </w:r>
      <w:r w:rsidR="003D284F">
        <w:rPr>
          <w:rFonts w:ascii="Nunito" w:hAnsi="Nunito" w:cs="Arial"/>
          <w:lang w:val="en-US" w:eastAsia="en-US"/>
        </w:rPr>
        <w:t>the appropriateness of</w:t>
      </w:r>
      <w:r w:rsidRPr="009B519F">
        <w:rPr>
          <w:rFonts w:ascii="Nunito" w:hAnsi="Nunito" w:cs="Arial"/>
          <w:lang w:val="en-US" w:eastAsia="en-US"/>
        </w:rPr>
        <w:t xml:space="preserve"> the scores allocated for the purposes of the evaluation </w:t>
      </w:r>
      <w:r w:rsidR="003D284F">
        <w:rPr>
          <w:rFonts w:ascii="Nunito" w:hAnsi="Nunito" w:cs="Arial"/>
          <w:lang w:val="en-US" w:eastAsia="en-US"/>
        </w:rPr>
        <w:t>will</w:t>
      </w:r>
      <w:r w:rsidRPr="009B519F">
        <w:rPr>
          <w:rFonts w:ascii="Nunito" w:hAnsi="Nunito" w:cs="Arial"/>
          <w:lang w:val="en-US" w:eastAsia="en-US"/>
        </w:rPr>
        <w:t xml:space="preserve"> be final.  </w:t>
      </w:r>
      <w:r w:rsidR="00065B69" w:rsidRPr="009B519F">
        <w:rPr>
          <w:rFonts w:ascii="Nunito" w:hAnsi="Nunito" w:cs="Arial"/>
          <w:lang w:val="en-US" w:eastAsia="en-US"/>
        </w:rPr>
        <w:t xml:space="preserve">Greatwell Homes </w:t>
      </w:r>
      <w:r w:rsidRPr="009B519F">
        <w:rPr>
          <w:rFonts w:ascii="Nunito" w:hAnsi="Nunito" w:cs="Arial"/>
          <w:lang w:val="en-US" w:eastAsia="en-US"/>
        </w:rPr>
        <w:t xml:space="preserve">will give feedback on this to </w:t>
      </w:r>
      <w:r w:rsidR="00695539" w:rsidRPr="009B519F">
        <w:rPr>
          <w:rFonts w:ascii="Nunito" w:hAnsi="Nunito" w:cs="Arial"/>
          <w:lang w:val="en-US" w:eastAsia="en-US"/>
        </w:rPr>
        <w:t>Organisation</w:t>
      </w:r>
      <w:r w:rsidRPr="009B519F">
        <w:rPr>
          <w:rFonts w:ascii="Nunito" w:hAnsi="Nunito" w:cs="Arial"/>
          <w:lang w:val="en-US" w:eastAsia="en-US"/>
        </w:rPr>
        <w:t xml:space="preserve"> that do not meet the required standards.</w:t>
      </w:r>
    </w:p>
    <w:bookmarkEnd w:id="6"/>
    <w:p w14:paraId="77B84790" w14:textId="52F8C970" w:rsidR="00AA1821" w:rsidRPr="009B519F" w:rsidRDefault="00AA1821" w:rsidP="006B2492">
      <w:pPr>
        <w:autoSpaceDE w:val="0"/>
        <w:autoSpaceDN w:val="0"/>
        <w:adjustRightInd w:val="0"/>
        <w:ind w:left="720" w:hanging="720"/>
        <w:jc w:val="both"/>
        <w:rPr>
          <w:rFonts w:ascii="Nunito" w:hAnsi="Nunito" w:cs="Arial"/>
          <w:lang w:val="en-US" w:eastAsia="en-US"/>
        </w:rPr>
      </w:pPr>
      <w:r>
        <w:rPr>
          <w:rFonts w:ascii="Nunito" w:hAnsi="Nunito" w:cs="Arial"/>
          <w:lang w:val="en-US" w:eastAsia="en-US"/>
        </w:rPr>
        <w:tab/>
      </w:r>
      <w:r>
        <w:rPr>
          <w:rFonts w:ascii="Arial" w:hAnsi="Arial" w:cs="Arial"/>
          <w:lang w:val="en-US" w:eastAsia="en-US"/>
        </w:rPr>
        <w:t>●</w:t>
      </w:r>
      <w:r>
        <w:rPr>
          <w:rFonts w:ascii="Nunito" w:hAnsi="Nunito" w:cs="Arial"/>
          <w:lang w:val="en-US" w:eastAsia="en-US"/>
        </w:rPr>
        <w:tab/>
        <w:t xml:space="preserve">Any ‘Fails’ recorded in Sections 2 and 3 will not have met minimum </w:t>
      </w:r>
      <w:r>
        <w:rPr>
          <w:rFonts w:ascii="Nunito" w:hAnsi="Nunito" w:cs="Arial"/>
          <w:lang w:val="en-US" w:eastAsia="en-US"/>
        </w:rPr>
        <w:tab/>
        <w:t xml:space="preserve">requirements and may be excluded from the tender process unless </w:t>
      </w:r>
      <w:r>
        <w:rPr>
          <w:rFonts w:ascii="Nunito" w:hAnsi="Nunito" w:cs="Arial"/>
          <w:lang w:val="en-US" w:eastAsia="en-US"/>
        </w:rPr>
        <w:tab/>
        <w:t>there is satisfactory evidence of ‘Self Cleaning’ (see point 7.3).</w:t>
      </w:r>
    </w:p>
    <w:p w14:paraId="6C519EC4" w14:textId="70C505AB" w:rsidR="00065B69" w:rsidRDefault="003A0338" w:rsidP="006B2492">
      <w:pPr>
        <w:autoSpaceDE w:val="0"/>
        <w:autoSpaceDN w:val="0"/>
        <w:adjustRightInd w:val="0"/>
        <w:ind w:left="720" w:hanging="720"/>
        <w:jc w:val="both"/>
        <w:rPr>
          <w:rFonts w:ascii="Nunito" w:hAnsi="Nunito" w:cs="Arial"/>
          <w:bCs/>
          <w:lang w:val="en-US" w:eastAsia="en-US"/>
        </w:rPr>
      </w:pPr>
      <w:r w:rsidRPr="009B519F">
        <w:rPr>
          <w:rFonts w:ascii="Nunito" w:hAnsi="Nunito"/>
          <w:bCs/>
          <w:lang w:val="en-US" w:eastAsia="en-US"/>
        </w:rPr>
        <w:tab/>
      </w:r>
      <w:r w:rsidR="00065B69" w:rsidRPr="009B519F">
        <w:rPr>
          <w:bCs/>
          <w:lang w:val="en-US" w:eastAsia="en-US"/>
        </w:rPr>
        <w:t>●</w:t>
      </w:r>
      <w:r w:rsidR="00065B69" w:rsidRPr="009B519F">
        <w:rPr>
          <w:rFonts w:ascii="Nunito" w:hAnsi="Nunito" w:cs="Arial"/>
          <w:bCs/>
          <w:lang w:val="en-US" w:eastAsia="en-US"/>
        </w:rPr>
        <w:tab/>
        <w:t xml:space="preserve">Any </w:t>
      </w:r>
      <w:r w:rsidR="00695539" w:rsidRPr="009B519F">
        <w:rPr>
          <w:rFonts w:ascii="Nunito" w:hAnsi="Nunito" w:cs="Arial"/>
          <w:bCs/>
          <w:lang w:val="en-US" w:eastAsia="en-US"/>
        </w:rPr>
        <w:t>Organisation</w:t>
      </w:r>
      <w:r w:rsidR="00065B69" w:rsidRPr="009B519F">
        <w:rPr>
          <w:rFonts w:ascii="Nunito" w:hAnsi="Nunito" w:cs="Arial"/>
          <w:bCs/>
          <w:lang w:val="en-US" w:eastAsia="en-US"/>
        </w:rPr>
        <w:t xml:space="preserve"> that scores</w:t>
      </w:r>
      <w:r w:rsidR="00BD2219">
        <w:rPr>
          <w:rFonts w:ascii="Nunito" w:hAnsi="Nunito" w:cs="Arial"/>
          <w:bCs/>
          <w:lang w:val="en-US" w:eastAsia="en-US"/>
        </w:rPr>
        <w:t xml:space="preserve"> </w:t>
      </w:r>
      <w:r w:rsidR="00F71274" w:rsidRPr="009B519F">
        <w:rPr>
          <w:rFonts w:ascii="Nunito" w:hAnsi="Nunito" w:cs="Arial"/>
          <w:bCs/>
          <w:lang w:val="en-US" w:eastAsia="en-US"/>
        </w:rPr>
        <w:t xml:space="preserve">‘0’ (Zero) to any question in Section </w:t>
      </w:r>
      <w:r w:rsidR="00DD5A74">
        <w:rPr>
          <w:rFonts w:ascii="Nunito" w:hAnsi="Nunito" w:cs="Arial"/>
          <w:bCs/>
          <w:lang w:val="en-US" w:eastAsia="en-US"/>
        </w:rPr>
        <w:t>9</w:t>
      </w:r>
      <w:r w:rsidR="00F71274" w:rsidRPr="009B519F">
        <w:rPr>
          <w:rFonts w:ascii="Nunito" w:hAnsi="Nunito" w:cs="Arial"/>
          <w:bCs/>
          <w:lang w:val="en-US" w:eastAsia="en-US"/>
        </w:rPr>
        <w:t xml:space="preserve"> </w:t>
      </w:r>
      <w:r w:rsidR="006B2492">
        <w:rPr>
          <w:rFonts w:ascii="Nunito" w:hAnsi="Nunito" w:cs="Arial"/>
          <w:bCs/>
          <w:lang w:val="en-US" w:eastAsia="en-US"/>
        </w:rPr>
        <w:tab/>
      </w:r>
      <w:r w:rsidR="00F71274" w:rsidRPr="009B519F">
        <w:rPr>
          <w:rFonts w:ascii="Nunito" w:hAnsi="Nunito" w:cs="Arial"/>
          <w:bCs/>
          <w:lang w:val="en-US" w:eastAsia="en-US"/>
        </w:rPr>
        <w:t>will not have met minimum requirements and shall be excluded from</w:t>
      </w:r>
      <w:r w:rsidR="00C67A94">
        <w:rPr>
          <w:rFonts w:ascii="Nunito" w:hAnsi="Nunito" w:cs="Arial"/>
          <w:bCs/>
          <w:lang w:val="en-US" w:eastAsia="en-US"/>
        </w:rPr>
        <w:t xml:space="preserve"> </w:t>
      </w:r>
      <w:r w:rsidR="006B2492">
        <w:rPr>
          <w:rFonts w:ascii="Nunito" w:hAnsi="Nunito" w:cs="Arial"/>
          <w:bCs/>
          <w:lang w:val="en-US" w:eastAsia="en-US"/>
        </w:rPr>
        <w:tab/>
      </w:r>
      <w:r w:rsidR="00F71274" w:rsidRPr="009B519F">
        <w:rPr>
          <w:rFonts w:ascii="Nunito" w:hAnsi="Nunito" w:cs="Arial"/>
          <w:bCs/>
          <w:lang w:val="en-US" w:eastAsia="en-US"/>
        </w:rPr>
        <w:t xml:space="preserve">the tender </w:t>
      </w:r>
      <w:r w:rsidR="00F0208D" w:rsidRPr="009B519F">
        <w:rPr>
          <w:rFonts w:ascii="Nunito" w:hAnsi="Nunito" w:cs="Arial"/>
          <w:bCs/>
          <w:lang w:val="en-US" w:eastAsia="en-US"/>
        </w:rPr>
        <w:t>process</w:t>
      </w:r>
      <w:r w:rsidR="00F71274" w:rsidRPr="009B519F">
        <w:rPr>
          <w:rFonts w:ascii="Nunito" w:hAnsi="Nunito" w:cs="Arial"/>
          <w:bCs/>
          <w:lang w:val="en-US" w:eastAsia="en-US"/>
        </w:rPr>
        <w:t>.</w:t>
      </w:r>
    </w:p>
    <w:p w14:paraId="2729AF7F" w14:textId="44165B9C" w:rsidR="00AA1821" w:rsidRDefault="00AA1821" w:rsidP="001F6EF0">
      <w:pPr>
        <w:autoSpaceDE w:val="0"/>
        <w:autoSpaceDN w:val="0"/>
        <w:adjustRightInd w:val="0"/>
        <w:ind w:left="1440" w:hanging="720"/>
        <w:jc w:val="both"/>
        <w:rPr>
          <w:rFonts w:ascii="Nunito" w:hAnsi="Nunito" w:cs="Arial"/>
          <w:bCs/>
          <w:lang w:val="en-US" w:eastAsia="en-US"/>
        </w:rPr>
      </w:pPr>
      <w:r>
        <w:rPr>
          <w:rFonts w:ascii="Arial" w:hAnsi="Arial" w:cs="Arial"/>
          <w:bCs/>
          <w:lang w:val="en-US" w:eastAsia="en-US"/>
        </w:rPr>
        <w:t>●</w:t>
      </w:r>
      <w:r>
        <w:rPr>
          <w:rFonts w:ascii="Nunito" w:hAnsi="Nunito" w:cs="Arial"/>
          <w:bCs/>
          <w:lang w:val="en-US" w:eastAsia="en-US"/>
        </w:rPr>
        <w:tab/>
        <w:t>The min</w:t>
      </w:r>
      <w:r w:rsidR="00C65216">
        <w:rPr>
          <w:rFonts w:ascii="Nunito" w:hAnsi="Nunito" w:cs="Arial"/>
          <w:bCs/>
          <w:lang w:val="en-US" w:eastAsia="en-US"/>
        </w:rPr>
        <w:t>imum score</w:t>
      </w:r>
      <w:r w:rsidR="000D5C19">
        <w:rPr>
          <w:rFonts w:ascii="Nunito" w:hAnsi="Nunito" w:cs="Arial"/>
          <w:bCs/>
          <w:lang w:val="en-US" w:eastAsia="en-US"/>
        </w:rPr>
        <w:t xml:space="preserve"> for the technical and qualitative element of the tender</w:t>
      </w:r>
      <w:r w:rsidR="00C65216">
        <w:rPr>
          <w:rFonts w:ascii="Nunito" w:hAnsi="Nunito" w:cs="Arial"/>
          <w:bCs/>
          <w:lang w:val="en-US" w:eastAsia="en-US"/>
        </w:rPr>
        <w:t xml:space="preserve"> to be achieved to be deemed compliant is </w:t>
      </w:r>
      <w:r w:rsidR="000D5C19" w:rsidRPr="00D34627">
        <w:rPr>
          <w:rFonts w:ascii="Nunito" w:hAnsi="Nunito" w:cs="Arial"/>
          <w:lang w:val="en-US" w:eastAsia="en-US"/>
        </w:rPr>
        <w:t>15 of the available 25 points</w:t>
      </w:r>
      <w:r w:rsidR="00C65216">
        <w:rPr>
          <w:rFonts w:ascii="Nunito" w:hAnsi="Nunito" w:cs="Arial"/>
          <w:bCs/>
          <w:lang w:val="en-US" w:eastAsia="en-US"/>
        </w:rPr>
        <w:t xml:space="preserve">. Only tenders which meet or pass this threshold will be considered further in the tender process. If a tender is below this threshold then it may </w:t>
      </w:r>
      <w:r w:rsidR="00695539">
        <w:rPr>
          <w:rFonts w:ascii="Nunito" w:hAnsi="Nunito" w:cs="Arial"/>
          <w:bCs/>
          <w:lang w:val="en-US" w:eastAsia="en-US"/>
        </w:rPr>
        <w:t>be</w:t>
      </w:r>
      <w:r w:rsidR="00C65216">
        <w:rPr>
          <w:rFonts w:ascii="Nunito" w:hAnsi="Nunito" w:cs="Arial"/>
          <w:bCs/>
          <w:lang w:val="en-US" w:eastAsia="en-US"/>
        </w:rPr>
        <w:t xml:space="preserve"> excluded.</w:t>
      </w:r>
    </w:p>
    <w:p w14:paraId="46183132" w14:textId="6947F912" w:rsidR="00427E72" w:rsidRPr="009B519F" w:rsidRDefault="00427E72" w:rsidP="006B2492">
      <w:pPr>
        <w:autoSpaceDE w:val="0"/>
        <w:autoSpaceDN w:val="0"/>
        <w:adjustRightInd w:val="0"/>
        <w:jc w:val="both"/>
        <w:rPr>
          <w:rFonts w:ascii="Nunito" w:hAnsi="Nunito" w:cs="Arial"/>
          <w:lang w:val="en-US" w:eastAsia="en-US"/>
        </w:rPr>
      </w:pPr>
    </w:p>
    <w:p w14:paraId="2FA399CE" w14:textId="775209E2" w:rsidR="00DF7E24" w:rsidRPr="009B519F" w:rsidRDefault="0011002B" w:rsidP="006B2492">
      <w:pPr>
        <w:autoSpaceDE w:val="0"/>
        <w:autoSpaceDN w:val="0"/>
        <w:adjustRightInd w:val="0"/>
        <w:jc w:val="both"/>
        <w:rPr>
          <w:rFonts w:ascii="Nunito" w:hAnsi="Nunito" w:cs="Arial"/>
          <w:b/>
          <w:lang w:val="en-US" w:eastAsia="en-US"/>
        </w:rPr>
      </w:pPr>
      <w:r w:rsidRPr="009B519F">
        <w:rPr>
          <w:rFonts w:ascii="Nunito" w:hAnsi="Nunito" w:cs="Arial"/>
          <w:b/>
          <w:lang w:val="en-US" w:eastAsia="en-US"/>
        </w:rPr>
        <w:t>7.</w:t>
      </w:r>
      <w:r w:rsidRPr="009B519F">
        <w:rPr>
          <w:rFonts w:ascii="Nunito" w:hAnsi="Nunito" w:cs="Arial"/>
          <w:b/>
          <w:lang w:val="en-US" w:eastAsia="en-US"/>
        </w:rPr>
        <w:tab/>
      </w:r>
      <w:r w:rsidR="00065B69" w:rsidRPr="009B519F">
        <w:rPr>
          <w:rFonts w:ascii="Nunito" w:hAnsi="Nunito" w:cs="Arial"/>
          <w:b/>
          <w:lang w:val="en-US" w:eastAsia="en-US"/>
        </w:rPr>
        <w:t>Exclusions</w:t>
      </w:r>
    </w:p>
    <w:p w14:paraId="1ED2AEC8" w14:textId="1387DF83" w:rsidR="00065B69" w:rsidRPr="009B519F" w:rsidRDefault="00065B69" w:rsidP="006B2492">
      <w:pPr>
        <w:autoSpaceDE w:val="0"/>
        <w:autoSpaceDN w:val="0"/>
        <w:adjustRightInd w:val="0"/>
        <w:jc w:val="both"/>
        <w:rPr>
          <w:rFonts w:ascii="Nunito" w:hAnsi="Nunito" w:cs="Arial"/>
          <w:lang w:val="en-US" w:eastAsia="en-US"/>
        </w:rPr>
      </w:pPr>
    </w:p>
    <w:p w14:paraId="5E96688C" w14:textId="41774C81" w:rsidR="00065B69" w:rsidRPr="009B519F" w:rsidRDefault="0011002B" w:rsidP="006B2492">
      <w:pPr>
        <w:autoSpaceDE w:val="0"/>
        <w:autoSpaceDN w:val="0"/>
        <w:adjustRightInd w:val="0"/>
        <w:jc w:val="both"/>
        <w:rPr>
          <w:rFonts w:ascii="Nunito" w:hAnsi="Nunito" w:cs="Arial"/>
          <w:lang w:val="en-US" w:eastAsia="en-US"/>
        </w:rPr>
      </w:pPr>
      <w:r w:rsidRPr="009B519F">
        <w:rPr>
          <w:rFonts w:ascii="Nunito" w:hAnsi="Nunito" w:cs="Arial"/>
          <w:lang w:val="en-US" w:eastAsia="en-US"/>
        </w:rPr>
        <w:t>7.1</w:t>
      </w:r>
      <w:r w:rsidRPr="009B519F">
        <w:rPr>
          <w:rFonts w:ascii="Nunito" w:hAnsi="Nunito" w:cs="Arial"/>
          <w:lang w:val="en-US" w:eastAsia="en-US"/>
        </w:rPr>
        <w:tab/>
      </w:r>
      <w:r w:rsidR="00065B69" w:rsidRPr="009B519F">
        <w:rPr>
          <w:rFonts w:ascii="Nunito" w:hAnsi="Nunito" w:cs="Arial"/>
          <w:lang w:val="en-US" w:eastAsia="en-US"/>
        </w:rPr>
        <w:t>Grounds for Mandatory Exclusions</w:t>
      </w:r>
    </w:p>
    <w:p w14:paraId="3B709F58" w14:textId="442B62D6" w:rsidR="00DF7E24" w:rsidRPr="009B519F" w:rsidRDefault="00DF7E24" w:rsidP="006B2492">
      <w:pPr>
        <w:autoSpaceDE w:val="0"/>
        <w:autoSpaceDN w:val="0"/>
        <w:adjustRightInd w:val="0"/>
        <w:jc w:val="both"/>
        <w:rPr>
          <w:rFonts w:ascii="Nunito" w:hAnsi="Nunito" w:cs="Arial"/>
          <w:lang w:val="en-US" w:eastAsia="en-US"/>
        </w:rPr>
      </w:pPr>
    </w:p>
    <w:p w14:paraId="7D31DCE7" w14:textId="6F8818F1" w:rsidR="0011002B" w:rsidRPr="009B519F" w:rsidRDefault="0011002B" w:rsidP="006B2492">
      <w:pPr>
        <w:ind w:left="66"/>
        <w:jc w:val="both"/>
        <w:rPr>
          <w:rFonts w:ascii="Nunito" w:hAnsi="Nunito" w:cs="Arial"/>
          <w:lang w:val="en-US" w:eastAsia="en-US"/>
        </w:rPr>
      </w:pPr>
      <w:r w:rsidRPr="009B519F">
        <w:rPr>
          <w:rFonts w:ascii="Nunito" w:eastAsia="Arial" w:hAnsi="Nunito" w:cs="Arial"/>
          <w:lang w:val="en-US" w:eastAsia="en-US"/>
        </w:rPr>
        <w:tab/>
      </w:r>
      <w:r w:rsidRPr="009B519F">
        <w:rPr>
          <w:rFonts w:eastAsia="Arial"/>
          <w:lang w:val="en-US" w:eastAsia="en-US"/>
        </w:rPr>
        <w:t>●</w:t>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In relation to </w:t>
      </w:r>
      <w:r w:rsidR="00EA729F">
        <w:rPr>
          <w:rFonts w:ascii="Nunito" w:eastAsia="Arial" w:hAnsi="Nunito" w:cs="Arial"/>
          <w:lang w:val="en-US" w:eastAsia="en-US"/>
        </w:rPr>
        <w:t xml:space="preserve">Section </w:t>
      </w:r>
      <w:r w:rsidR="00F0208D" w:rsidRPr="009B519F">
        <w:rPr>
          <w:rFonts w:ascii="Nunito" w:eastAsia="Arial" w:hAnsi="Nunito" w:cs="Arial"/>
          <w:lang w:val="en-US" w:eastAsia="en-US"/>
        </w:rPr>
        <w:t>2</w:t>
      </w:r>
      <w:r w:rsidRPr="009B519F">
        <w:rPr>
          <w:rFonts w:ascii="Nunito" w:eastAsia="Arial" w:hAnsi="Nunito" w:cs="Arial"/>
          <w:lang w:val="en-US" w:eastAsia="en-US"/>
        </w:rPr>
        <w:t xml:space="preserve"> of the Delta questionnaire</w:t>
      </w:r>
      <w:r w:rsidR="00065B69" w:rsidRPr="009B519F">
        <w:rPr>
          <w:rFonts w:ascii="Nunito" w:eastAsia="Arial" w:hAnsi="Nunito" w:cs="Arial"/>
          <w:lang w:val="en-US" w:eastAsia="en-US"/>
        </w:rPr>
        <w:t xml:space="preserve">, you will be excluded </w:t>
      </w:r>
      <w:r w:rsidRPr="009B519F">
        <w:rPr>
          <w:rFonts w:ascii="Nunito" w:eastAsia="Arial" w:hAnsi="Nunito" w:cs="Arial"/>
          <w:lang w:val="en-US" w:eastAsia="en-US"/>
        </w:rPr>
        <w:tab/>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from the procurement process if there is evidence of convictions </w:t>
      </w:r>
      <w:r w:rsidRPr="009B519F">
        <w:rPr>
          <w:rFonts w:ascii="Nunito" w:eastAsia="Arial" w:hAnsi="Nunito" w:cs="Arial"/>
          <w:lang w:val="en-US" w:eastAsia="en-US"/>
        </w:rPr>
        <w:tab/>
      </w:r>
      <w:r w:rsidRPr="009B519F">
        <w:rPr>
          <w:rFonts w:ascii="Nunito" w:eastAsia="Arial" w:hAnsi="Nunito" w:cs="Arial"/>
          <w:lang w:val="en-US" w:eastAsia="en-US"/>
        </w:rPr>
        <w:tab/>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relating to specific criminal offences including, but not limited to, </w:t>
      </w:r>
      <w:r w:rsidRPr="009B519F">
        <w:rPr>
          <w:rFonts w:ascii="Nunito" w:eastAsia="Arial" w:hAnsi="Nunito" w:cs="Arial"/>
          <w:lang w:val="en-US" w:eastAsia="en-US"/>
        </w:rPr>
        <w:tab/>
      </w:r>
      <w:r w:rsidRPr="009B519F">
        <w:rPr>
          <w:rFonts w:ascii="Nunito" w:eastAsia="Arial" w:hAnsi="Nunito" w:cs="Arial"/>
          <w:lang w:val="en-US" w:eastAsia="en-US"/>
        </w:rPr>
        <w:tab/>
      </w:r>
      <w:r w:rsidRPr="009B519F">
        <w:rPr>
          <w:rFonts w:ascii="Nunito" w:eastAsia="Arial" w:hAnsi="Nunito" w:cs="Arial"/>
          <w:lang w:val="en-US" w:eastAsia="en-US"/>
        </w:rPr>
        <w:tab/>
      </w:r>
      <w:r w:rsidR="00065B69" w:rsidRPr="009B519F">
        <w:rPr>
          <w:rFonts w:ascii="Nunito" w:eastAsia="Arial" w:hAnsi="Nunito" w:cs="Arial"/>
          <w:lang w:val="en-US" w:eastAsia="en-US"/>
        </w:rPr>
        <w:t>bribery, corruption, conspiracy,</w:t>
      </w:r>
      <w:r w:rsidRPr="009B519F">
        <w:rPr>
          <w:rFonts w:ascii="Nunito" w:eastAsia="Arial" w:hAnsi="Nunito" w:cs="Arial"/>
          <w:lang w:val="en-US" w:eastAsia="en-US"/>
        </w:rPr>
        <w:t xml:space="preserve"> </w:t>
      </w:r>
      <w:r w:rsidR="00065B69" w:rsidRPr="009B519F">
        <w:rPr>
          <w:rFonts w:ascii="Nunito" w:eastAsia="Arial" w:hAnsi="Nunito" w:cs="Arial"/>
          <w:lang w:val="en-US" w:eastAsia="en-US"/>
        </w:rPr>
        <w:t xml:space="preserve">terrorism, fraud and money laundering, </w:t>
      </w:r>
      <w:r w:rsidRPr="009B519F">
        <w:rPr>
          <w:rFonts w:ascii="Nunito" w:eastAsia="Arial" w:hAnsi="Nunito" w:cs="Arial"/>
          <w:lang w:val="en-US" w:eastAsia="en-US"/>
        </w:rPr>
        <w:tab/>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or if you have been the subject of a binding legal decision which found </w:t>
      </w:r>
      <w:r w:rsidRPr="009B519F">
        <w:rPr>
          <w:rFonts w:ascii="Nunito" w:eastAsia="Arial" w:hAnsi="Nunito" w:cs="Arial"/>
          <w:lang w:val="en-US" w:eastAsia="en-US"/>
        </w:rPr>
        <w:tab/>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a breach of legal obligations to pay tax or social security obligations </w:t>
      </w:r>
      <w:r w:rsidRPr="009B519F">
        <w:rPr>
          <w:rFonts w:ascii="Nunito" w:eastAsia="Arial" w:hAnsi="Nunito" w:cs="Arial"/>
          <w:lang w:val="en-US" w:eastAsia="en-US"/>
        </w:rPr>
        <w:tab/>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(except where this is disproportionate e.g. only minor amounts </w:t>
      </w:r>
      <w:r w:rsidRPr="009B519F">
        <w:rPr>
          <w:rFonts w:ascii="Nunito" w:eastAsia="Arial" w:hAnsi="Nunito" w:cs="Arial"/>
          <w:lang w:val="en-US" w:eastAsia="en-US"/>
        </w:rPr>
        <w:tab/>
      </w:r>
      <w:r w:rsidRPr="009B519F">
        <w:rPr>
          <w:rFonts w:ascii="Nunito" w:eastAsia="Arial" w:hAnsi="Nunito" w:cs="Arial"/>
          <w:lang w:val="en-US" w:eastAsia="en-US"/>
        </w:rPr>
        <w:tab/>
      </w:r>
      <w:r w:rsidRPr="009B519F">
        <w:rPr>
          <w:rFonts w:ascii="Nunito" w:eastAsia="Arial" w:hAnsi="Nunito" w:cs="Arial"/>
          <w:lang w:val="en-US" w:eastAsia="en-US"/>
        </w:rPr>
        <w:tab/>
      </w:r>
      <w:r w:rsidR="00065B69" w:rsidRPr="009B519F">
        <w:rPr>
          <w:rFonts w:ascii="Nunito" w:eastAsia="Arial" w:hAnsi="Nunito" w:cs="Arial"/>
          <w:lang w:val="en-US" w:eastAsia="en-US"/>
        </w:rPr>
        <w:t>involved)</w:t>
      </w:r>
      <w:r w:rsidR="005F0E98" w:rsidRPr="009B519F">
        <w:rPr>
          <w:rFonts w:ascii="Nunito" w:eastAsia="Arial" w:hAnsi="Nunito" w:cs="Arial"/>
          <w:lang w:val="en-US" w:eastAsia="en-US"/>
        </w:rPr>
        <w:t>;</w:t>
      </w:r>
    </w:p>
    <w:p w14:paraId="6EA6ADB9" w14:textId="3CDB991B" w:rsidR="005F0E98" w:rsidRPr="009B519F" w:rsidRDefault="0011002B" w:rsidP="006B2492">
      <w:pPr>
        <w:ind w:left="709"/>
        <w:jc w:val="both"/>
        <w:rPr>
          <w:rFonts w:ascii="Nunito" w:hAnsi="Nunito" w:cs="Arial"/>
          <w:lang w:val="en-US" w:eastAsia="en-US"/>
        </w:rPr>
      </w:pPr>
      <w:r w:rsidRPr="009B519F">
        <w:rPr>
          <w:lang w:val="en-US" w:eastAsia="en-US"/>
        </w:rPr>
        <w:lastRenderedPageBreak/>
        <w:t>●</w:t>
      </w:r>
      <w:r w:rsidRPr="009B519F">
        <w:rPr>
          <w:rFonts w:ascii="Nunito" w:hAnsi="Nunito" w:cs="Arial"/>
          <w:lang w:val="en-US" w:eastAsia="en-US"/>
        </w:rPr>
        <w:tab/>
      </w:r>
      <w:r w:rsidR="005F0E98" w:rsidRPr="009B519F">
        <w:rPr>
          <w:rFonts w:ascii="Nunito" w:hAnsi="Nunito" w:cs="Arial"/>
          <w:lang w:val="en-US" w:eastAsia="en-US"/>
        </w:rPr>
        <w:t xml:space="preserve">However, you may still avoid exclusion if only minor tax or social </w:t>
      </w:r>
      <w:r w:rsidRPr="009B519F">
        <w:rPr>
          <w:rFonts w:ascii="Nunito" w:hAnsi="Nunito" w:cs="Arial"/>
          <w:lang w:val="en-US" w:eastAsia="en-US"/>
        </w:rPr>
        <w:tab/>
      </w:r>
      <w:r w:rsidRPr="009B519F">
        <w:rPr>
          <w:rFonts w:ascii="Nunito" w:hAnsi="Nunito" w:cs="Arial"/>
          <w:lang w:val="en-US" w:eastAsia="en-US"/>
        </w:rPr>
        <w:tab/>
      </w:r>
      <w:r w:rsidRPr="009B519F">
        <w:rPr>
          <w:rFonts w:ascii="Nunito" w:hAnsi="Nunito" w:cs="Arial"/>
          <w:lang w:val="en-US" w:eastAsia="en-US"/>
        </w:rPr>
        <w:tab/>
      </w:r>
      <w:r w:rsidR="005F0E98" w:rsidRPr="009B519F">
        <w:rPr>
          <w:rFonts w:ascii="Nunito" w:hAnsi="Nunito" w:cs="Arial"/>
          <w:lang w:val="en-US" w:eastAsia="en-US"/>
        </w:rPr>
        <w:t xml:space="preserve">security contributions are unpaid or if you have not yet had time to </w:t>
      </w:r>
      <w:r w:rsidRPr="009B519F">
        <w:rPr>
          <w:rFonts w:ascii="Nunito" w:hAnsi="Nunito" w:cs="Arial"/>
          <w:lang w:val="en-US" w:eastAsia="en-US"/>
        </w:rPr>
        <w:tab/>
      </w:r>
      <w:r w:rsidRPr="009B519F">
        <w:rPr>
          <w:rFonts w:ascii="Nunito" w:hAnsi="Nunito" w:cs="Arial"/>
          <w:lang w:val="en-US" w:eastAsia="en-US"/>
        </w:rPr>
        <w:tab/>
      </w:r>
      <w:r w:rsidRPr="009B519F">
        <w:rPr>
          <w:rFonts w:ascii="Nunito" w:hAnsi="Nunito" w:cs="Arial"/>
          <w:lang w:val="en-US" w:eastAsia="en-US"/>
        </w:rPr>
        <w:tab/>
      </w:r>
      <w:r w:rsidR="005F0E98" w:rsidRPr="009B519F">
        <w:rPr>
          <w:rFonts w:ascii="Nunito" w:hAnsi="Nunito" w:cs="Arial"/>
          <w:lang w:val="en-US" w:eastAsia="en-US"/>
        </w:rPr>
        <w:t xml:space="preserve">fulfil your obligations since learning of the exact amount due.  If your </w:t>
      </w:r>
      <w:r w:rsidRPr="009B519F">
        <w:rPr>
          <w:rFonts w:ascii="Nunito" w:hAnsi="Nunito" w:cs="Arial"/>
          <w:lang w:val="en-US" w:eastAsia="en-US"/>
        </w:rPr>
        <w:tab/>
      </w:r>
      <w:r w:rsidRPr="009B519F">
        <w:rPr>
          <w:rFonts w:ascii="Nunito" w:hAnsi="Nunito" w:cs="Arial"/>
          <w:lang w:val="en-US" w:eastAsia="en-US"/>
        </w:rPr>
        <w:tab/>
      </w:r>
      <w:r w:rsidR="005F0E98" w:rsidRPr="009B519F">
        <w:rPr>
          <w:rFonts w:ascii="Nunito" w:hAnsi="Nunito" w:cs="Arial"/>
          <w:lang w:val="en-US" w:eastAsia="en-US"/>
        </w:rPr>
        <w:t xml:space="preserve">Organisation is in that </w:t>
      </w:r>
      <w:r w:rsidR="00BD2219" w:rsidRPr="009B519F">
        <w:rPr>
          <w:rFonts w:ascii="Nunito" w:hAnsi="Nunito" w:cs="Arial"/>
          <w:lang w:val="en-US" w:eastAsia="en-US"/>
        </w:rPr>
        <w:t>position,</w:t>
      </w:r>
      <w:r w:rsidR="005F0E98" w:rsidRPr="009B519F">
        <w:rPr>
          <w:rFonts w:ascii="Nunito" w:hAnsi="Nunito" w:cs="Arial"/>
          <w:lang w:val="en-US" w:eastAsia="en-US"/>
        </w:rPr>
        <w:t xml:space="preserve"> please provide details.</w:t>
      </w:r>
    </w:p>
    <w:p w14:paraId="0741601D" w14:textId="77777777" w:rsidR="005F0E98" w:rsidRPr="009B519F" w:rsidRDefault="005F0E98" w:rsidP="006B2492">
      <w:pPr>
        <w:ind w:left="709"/>
        <w:jc w:val="both"/>
        <w:rPr>
          <w:rFonts w:ascii="Nunito" w:eastAsia="Arial" w:hAnsi="Nunito" w:cs="Arial"/>
          <w:lang w:val="en-US" w:eastAsia="en-US"/>
        </w:rPr>
      </w:pPr>
    </w:p>
    <w:p w14:paraId="367CD676" w14:textId="00AFD11E" w:rsidR="00DF7E24" w:rsidRPr="009B519F" w:rsidRDefault="0011002B" w:rsidP="006B2492">
      <w:pPr>
        <w:jc w:val="both"/>
        <w:rPr>
          <w:rFonts w:ascii="Nunito" w:hAnsi="Nunito"/>
        </w:rPr>
      </w:pPr>
      <w:r w:rsidRPr="009B519F">
        <w:rPr>
          <w:rFonts w:ascii="Nunito" w:hAnsi="Nunito"/>
        </w:rPr>
        <w:t>7.2</w:t>
      </w:r>
      <w:r w:rsidRPr="009B519F">
        <w:rPr>
          <w:rFonts w:ascii="Nunito" w:hAnsi="Nunito"/>
        </w:rPr>
        <w:tab/>
      </w:r>
      <w:r w:rsidR="00065B69" w:rsidRPr="009B519F">
        <w:rPr>
          <w:rFonts w:ascii="Nunito" w:hAnsi="Nunito"/>
        </w:rPr>
        <w:t>Grounds for Discretionary Exclusions</w:t>
      </w:r>
    </w:p>
    <w:p w14:paraId="30DCFDCD" w14:textId="77777777" w:rsidR="005F0E98" w:rsidRPr="009B519F" w:rsidRDefault="005F0E98" w:rsidP="006B2492">
      <w:pPr>
        <w:jc w:val="both"/>
        <w:rPr>
          <w:rFonts w:ascii="Nunito" w:hAnsi="Nunito"/>
        </w:rPr>
      </w:pPr>
    </w:p>
    <w:p w14:paraId="71578DEB" w14:textId="2F15D1ED" w:rsidR="00065B69" w:rsidRPr="009B519F" w:rsidRDefault="0011002B" w:rsidP="005F72D2">
      <w:pPr>
        <w:ind w:left="1440" w:hanging="726"/>
        <w:jc w:val="both"/>
        <w:rPr>
          <w:rFonts w:ascii="Nunito" w:eastAsia="Arial" w:hAnsi="Nunito" w:cs="Arial"/>
          <w:lang w:val="en-US" w:eastAsia="en-US"/>
        </w:rPr>
      </w:pPr>
      <w:r w:rsidRPr="009B519F">
        <w:rPr>
          <w:rFonts w:eastAsia="Arial"/>
          <w:lang w:val="en-US" w:eastAsia="en-US"/>
        </w:rPr>
        <w:t>●</w:t>
      </w:r>
      <w:r w:rsidRPr="009B519F">
        <w:rPr>
          <w:rFonts w:ascii="Nunito" w:eastAsia="Arial" w:hAnsi="Nunito" w:cs="Arial"/>
          <w:lang w:val="en-US" w:eastAsia="en-US"/>
        </w:rPr>
        <w:tab/>
      </w:r>
      <w:r w:rsidR="005F0E98" w:rsidRPr="009B519F">
        <w:rPr>
          <w:rFonts w:ascii="Nunito" w:eastAsia="Arial" w:hAnsi="Nunito" w:cs="Arial"/>
          <w:lang w:val="en-US" w:eastAsia="en-US"/>
        </w:rPr>
        <w:t>Greatwell Homes</w:t>
      </w:r>
      <w:r w:rsidR="00065B69" w:rsidRPr="009B519F">
        <w:rPr>
          <w:rFonts w:ascii="Nunito" w:eastAsia="Arial" w:hAnsi="Nunito" w:cs="Arial"/>
          <w:lang w:val="en-US" w:eastAsia="en-US"/>
        </w:rPr>
        <w:t xml:space="preserve"> may exclude any Organisation who </w:t>
      </w:r>
      <w:r w:rsidR="005F72D2">
        <w:rPr>
          <w:rFonts w:ascii="Nunito" w:eastAsia="Arial" w:hAnsi="Nunito" w:cs="Arial"/>
          <w:lang w:val="en-US" w:eastAsia="en-US"/>
        </w:rPr>
        <w:t>fails</w:t>
      </w:r>
      <w:r w:rsidR="00065B69" w:rsidRPr="009B519F">
        <w:rPr>
          <w:rFonts w:ascii="Nunito" w:eastAsia="Arial" w:hAnsi="Nunito" w:cs="Arial"/>
          <w:lang w:val="en-US" w:eastAsia="en-US"/>
        </w:rPr>
        <w:t xml:space="preserve"> any of the situations set out in </w:t>
      </w:r>
      <w:r w:rsidR="005F0E98" w:rsidRPr="009B519F">
        <w:rPr>
          <w:rFonts w:ascii="Nunito" w:eastAsia="Arial" w:hAnsi="Nunito" w:cs="Arial"/>
          <w:lang w:val="en-US" w:eastAsia="en-US"/>
        </w:rPr>
        <w:t>Section 3;</w:t>
      </w:r>
    </w:p>
    <w:p w14:paraId="46EC72E5" w14:textId="1648862B" w:rsidR="00065B69" w:rsidRPr="009B519F" w:rsidRDefault="0011002B" w:rsidP="006B2492">
      <w:pPr>
        <w:ind w:left="66"/>
        <w:jc w:val="both"/>
        <w:rPr>
          <w:rFonts w:ascii="Nunito" w:eastAsia="Arial" w:hAnsi="Nunito" w:cs="Arial"/>
          <w:lang w:val="en-US" w:eastAsia="en-US"/>
        </w:rPr>
      </w:pPr>
      <w:r w:rsidRPr="009B519F">
        <w:rPr>
          <w:rFonts w:ascii="Nunito" w:eastAsia="Arial" w:hAnsi="Nunito" w:cs="Arial"/>
          <w:lang w:val="en-US" w:eastAsia="en-US"/>
        </w:rPr>
        <w:tab/>
      </w:r>
      <w:r w:rsidRPr="009B519F">
        <w:rPr>
          <w:rFonts w:eastAsia="Arial"/>
          <w:lang w:val="en-US" w:eastAsia="en-US"/>
        </w:rPr>
        <w:t>●</w:t>
      </w:r>
      <w:r w:rsidRPr="009B519F">
        <w:rPr>
          <w:rFonts w:ascii="Nunito" w:eastAsia="Arial" w:hAnsi="Nunito" w:cs="Arial"/>
          <w:lang w:val="en-US" w:eastAsia="en-US"/>
        </w:rPr>
        <w:tab/>
      </w:r>
      <w:r w:rsidR="005F0E98" w:rsidRPr="009B519F">
        <w:rPr>
          <w:rFonts w:ascii="Nunito" w:eastAsia="Arial" w:hAnsi="Nunito" w:cs="Arial"/>
          <w:lang w:val="en-US" w:eastAsia="en-US"/>
        </w:rPr>
        <w:t>Greatwell Homes</w:t>
      </w:r>
      <w:r w:rsidR="00065B69" w:rsidRPr="009B519F">
        <w:rPr>
          <w:rFonts w:ascii="Nunito" w:eastAsia="Arial" w:hAnsi="Nunito" w:cs="Arial"/>
          <w:lang w:val="en-US" w:eastAsia="en-US"/>
        </w:rPr>
        <w:t xml:space="preserve"> may exclude the Organisation if there is a conflict of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interest which cannot be effectively remedied. The concept of a conflict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of interest includes any situation where relevant staff members have,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directly or indirectly, a financial, economic or other personal interest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which might be perceived to compromise their impartiality and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independence in the context of the procurement procedure;</w:t>
      </w:r>
    </w:p>
    <w:p w14:paraId="7800A536" w14:textId="1D0C38BD" w:rsidR="00065B69" w:rsidRPr="009B519F" w:rsidRDefault="0011002B" w:rsidP="006B2492">
      <w:pPr>
        <w:ind w:left="426"/>
        <w:jc w:val="both"/>
        <w:rPr>
          <w:rFonts w:ascii="Nunito" w:eastAsia="Arial" w:hAnsi="Nunito" w:cs="Arial"/>
          <w:lang w:val="en-US" w:eastAsia="en-US"/>
        </w:rPr>
      </w:pPr>
      <w:r w:rsidRPr="009B519F">
        <w:rPr>
          <w:rFonts w:ascii="Nunito" w:eastAsia="Arial" w:hAnsi="Nunito" w:cs="Arial"/>
          <w:lang w:val="en-US" w:eastAsia="en-US"/>
        </w:rPr>
        <w:tab/>
      </w:r>
      <w:r w:rsidRPr="009B519F">
        <w:rPr>
          <w:rFonts w:eastAsia="Arial"/>
          <w:lang w:val="en-US" w:eastAsia="en-US"/>
        </w:rPr>
        <w:t>●</w:t>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Where there is any indication that a conflict of interest exists or may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arise then it is the responsibility of the Organisation to inform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5F0E98" w:rsidRPr="009B519F">
        <w:rPr>
          <w:rFonts w:ascii="Nunito" w:eastAsia="Arial" w:hAnsi="Nunito" w:cs="Arial"/>
          <w:lang w:val="en-US" w:eastAsia="en-US"/>
        </w:rPr>
        <w:t>Greatwell Homes</w:t>
      </w:r>
      <w:r w:rsidR="00065B69" w:rsidRPr="009B519F">
        <w:rPr>
          <w:rFonts w:ascii="Nunito" w:eastAsia="Arial" w:hAnsi="Nunito" w:cs="Arial"/>
          <w:lang w:val="en-US" w:eastAsia="en-US"/>
        </w:rPr>
        <w:t xml:space="preserve">, detailing the conflict in a separate Appendix.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Provided that it has been carried out in a transparent manner, routine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pre-market engagement carried out by </w:t>
      </w:r>
      <w:r w:rsidR="005F0E98" w:rsidRPr="009B519F">
        <w:rPr>
          <w:rFonts w:ascii="Nunito" w:eastAsia="Arial" w:hAnsi="Nunito" w:cs="Arial"/>
          <w:lang w:val="en-US" w:eastAsia="en-US"/>
        </w:rPr>
        <w:t xml:space="preserve">Greatwell Homes </w:t>
      </w:r>
      <w:r w:rsidR="00065B69" w:rsidRPr="009B519F">
        <w:rPr>
          <w:rFonts w:ascii="Nunito" w:eastAsia="Arial" w:hAnsi="Nunito" w:cs="Arial"/>
          <w:lang w:val="en-US" w:eastAsia="en-US"/>
        </w:rPr>
        <w:t xml:space="preserve">should not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represent a conflict of interest for the Organisation;</w:t>
      </w:r>
    </w:p>
    <w:p w14:paraId="1CC8C3BB" w14:textId="77777777" w:rsidR="006B2492" w:rsidRDefault="0011002B" w:rsidP="006B2492">
      <w:pPr>
        <w:ind w:left="426"/>
        <w:jc w:val="both"/>
        <w:rPr>
          <w:rFonts w:ascii="Nunito" w:eastAsia="Arial" w:hAnsi="Nunito" w:cs="Arial"/>
          <w:lang w:val="en-US" w:eastAsia="en-US"/>
        </w:rPr>
      </w:pPr>
      <w:r w:rsidRPr="009B519F">
        <w:rPr>
          <w:rFonts w:ascii="Nunito" w:eastAsia="Arial" w:hAnsi="Nunito" w:cs="Arial"/>
          <w:lang w:val="en-US" w:eastAsia="en-US"/>
        </w:rPr>
        <w:tab/>
      </w:r>
      <w:r w:rsidRPr="009B519F">
        <w:rPr>
          <w:rFonts w:eastAsia="Arial"/>
          <w:lang w:val="en-US" w:eastAsia="en-US"/>
        </w:rPr>
        <w:t>●</w:t>
      </w:r>
      <w:r w:rsidRPr="009B519F">
        <w:rPr>
          <w:rFonts w:ascii="Nunito" w:eastAsia="Arial" w:hAnsi="Nunito" w:cs="Arial"/>
          <w:lang w:val="en-US" w:eastAsia="en-US"/>
        </w:rPr>
        <w:tab/>
      </w:r>
      <w:r w:rsidR="005F0E98" w:rsidRPr="009B519F">
        <w:rPr>
          <w:rFonts w:ascii="Nunito" w:eastAsia="Arial" w:hAnsi="Nunito" w:cs="Arial"/>
          <w:lang w:val="en-US" w:eastAsia="en-US"/>
        </w:rPr>
        <w:t>Greatwell Homes</w:t>
      </w:r>
      <w:r w:rsidR="00065B69" w:rsidRPr="009B519F">
        <w:rPr>
          <w:rFonts w:ascii="Nunito" w:eastAsia="Arial" w:hAnsi="Nunito" w:cs="Arial"/>
          <w:lang w:val="en-US" w:eastAsia="en-US"/>
        </w:rPr>
        <w:t xml:space="preserve"> may assess the past performance of an Organisat</w:t>
      </w:r>
      <w:r w:rsidR="006A0FAD" w:rsidRPr="009B519F">
        <w:rPr>
          <w:rFonts w:ascii="Nunito" w:eastAsia="Arial" w:hAnsi="Nunito" w:cs="Arial"/>
          <w:lang w:val="en-US" w:eastAsia="en-US"/>
        </w:rPr>
        <w:t xml:space="preserve">ion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6A0FAD" w:rsidRPr="009B519F">
        <w:rPr>
          <w:rFonts w:ascii="Nunito" w:eastAsia="Arial" w:hAnsi="Nunito" w:cs="Arial"/>
          <w:lang w:val="en-US" w:eastAsia="en-US"/>
        </w:rPr>
        <w:t>and</w:t>
      </w:r>
      <w:r w:rsidR="00065B69" w:rsidRPr="009B519F">
        <w:rPr>
          <w:rFonts w:ascii="Nunito" w:eastAsia="Arial" w:hAnsi="Nunito" w:cs="Arial"/>
          <w:lang w:val="en-US" w:eastAsia="en-US"/>
        </w:rPr>
        <w:t xml:space="preserve"> may </w:t>
      </w:r>
      <w:r w:rsidR="00695539" w:rsidRPr="009B519F">
        <w:rPr>
          <w:rFonts w:ascii="Nunito" w:eastAsia="Arial" w:hAnsi="Nunito" w:cs="Arial"/>
          <w:lang w:val="en-US" w:eastAsia="en-US"/>
        </w:rPr>
        <w:t>consider</w:t>
      </w:r>
      <w:r w:rsidR="00065B69" w:rsidRPr="009B519F">
        <w:rPr>
          <w:rFonts w:ascii="Nunito" w:eastAsia="Arial" w:hAnsi="Nunito" w:cs="Arial"/>
          <w:lang w:val="en-US" w:eastAsia="en-US"/>
        </w:rPr>
        <w:t xml:space="preserve"> any failure to discharge obligations under </w:t>
      </w:r>
      <w:r w:rsidR="009758A9" w:rsidRPr="009B519F">
        <w:rPr>
          <w:rFonts w:ascii="Nunito" w:eastAsia="Arial" w:hAnsi="Nunito" w:cs="Arial"/>
          <w:lang w:val="en-US" w:eastAsia="en-US"/>
        </w:rPr>
        <w:tab/>
      </w:r>
      <w:r w:rsidR="00065B69" w:rsidRPr="009B519F">
        <w:rPr>
          <w:rFonts w:ascii="Nunito" w:eastAsia="Arial" w:hAnsi="Nunito" w:cs="Arial"/>
          <w:lang w:val="en-US" w:eastAsia="en-US"/>
        </w:rPr>
        <w:t>the</w:t>
      </w:r>
    </w:p>
    <w:p w14:paraId="4BCF09A5" w14:textId="234EAF1C" w:rsidR="00065B69" w:rsidRPr="009B519F" w:rsidRDefault="006B2492" w:rsidP="006B2492">
      <w:pPr>
        <w:ind w:left="426"/>
        <w:jc w:val="both"/>
        <w:rPr>
          <w:rFonts w:ascii="Nunito" w:eastAsia="Arial" w:hAnsi="Nunito" w:cs="Arial"/>
          <w:lang w:val="en-US" w:eastAsia="en-US"/>
        </w:rPr>
      </w:pPr>
      <w:r>
        <w:rPr>
          <w:rFonts w:ascii="Nunito" w:eastAsia="Arial" w:hAnsi="Nunito" w:cs="Arial"/>
          <w:lang w:val="en-US" w:eastAsia="en-US"/>
        </w:rPr>
        <w:tab/>
      </w:r>
      <w:r>
        <w:rPr>
          <w:rFonts w:ascii="Nunito" w:eastAsia="Arial" w:hAnsi="Nunito" w:cs="Arial"/>
          <w:lang w:val="en-US" w:eastAsia="en-US"/>
        </w:rPr>
        <w:tab/>
      </w:r>
      <w:r w:rsidR="00065B69" w:rsidRPr="009B519F">
        <w:rPr>
          <w:rFonts w:ascii="Nunito" w:eastAsia="Arial" w:hAnsi="Nunito" w:cs="Arial"/>
          <w:lang w:val="en-US" w:eastAsia="en-US"/>
        </w:rPr>
        <w:t>previous principal relevant contracts of the Organisation</w:t>
      </w:r>
      <w:r w:rsidR="009758A9" w:rsidRPr="009B519F">
        <w:rPr>
          <w:rFonts w:ascii="Nunito" w:eastAsia="Arial" w:hAnsi="Nunito" w:cs="Arial"/>
          <w:lang w:val="en-US" w:eastAsia="en-US"/>
        </w:rPr>
        <w:t xml:space="preserve"> </w:t>
      </w:r>
      <w:r w:rsidR="00065B69" w:rsidRPr="009B519F">
        <w:rPr>
          <w:rFonts w:ascii="Nunito" w:eastAsia="Arial" w:hAnsi="Nunito" w:cs="Arial"/>
          <w:lang w:val="en-US" w:eastAsia="en-US"/>
        </w:rPr>
        <w:t xml:space="preserve">completing </w:t>
      </w:r>
      <w:r>
        <w:rPr>
          <w:rFonts w:ascii="Nunito" w:eastAsia="Arial" w:hAnsi="Nunito" w:cs="Arial"/>
          <w:lang w:val="en-US" w:eastAsia="en-US"/>
        </w:rPr>
        <w:tab/>
      </w:r>
      <w:r>
        <w:rPr>
          <w:rFonts w:ascii="Nunito" w:eastAsia="Arial" w:hAnsi="Nunito" w:cs="Arial"/>
          <w:lang w:val="en-US" w:eastAsia="en-US"/>
        </w:rPr>
        <w:tab/>
      </w:r>
      <w:r w:rsidR="00065B69" w:rsidRPr="009B519F">
        <w:rPr>
          <w:rFonts w:ascii="Nunito" w:eastAsia="Arial" w:hAnsi="Nunito" w:cs="Arial"/>
          <w:lang w:val="en-US" w:eastAsia="en-US"/>
        </w:rPr>
        <w:t xml:space="preserve">this ITT. </w:t>
      </w:r>
      <w:r w:rsidR="006A0FAD" w:rsidRPr="009B519F">
        <w:rPr>
          <w:rFonts w:ascii="Nunito" w:eastAsia="Arial" w:hAnsi="Nunito" w:cs="Arial"/>
          <w:lang w:val="en-US" w:eastAsia="en-US"/>
        </w:rPr>
        <w:t>Greatwell Homes</w:t>
      </w:r>
      <w:r w:rsidR="00065B69" w:rsidRPr="009B519F">
        <w:rPr>
          <w:rFonts w:ascii="Nunito" w:eastAsia="Arial" w:hAnsi="Nunito" w:cs="Arial"/>
          <w:lang w:val="en-US" w:eastAsia="en-US"/>
        </w:rPr>
        <w:t xml:space="preserve"> may also assess whether specified </w:t>
      </w:r>
      <w:r>
        <w:rPr>
          <w:rFonts w:ascii="Nunito" w:eastAsia="Arial" w:hAnsi="Nunito" w:cs="Arial"/>
          <w:lang w:val="en-US" w:eastAsia="en-US"/>
        </w:rPr>
        <w:tab/>
      </w:r>
      <w:r>
        <w:rPr>
          <w:rFonts w:ascii="Nunito" w:eastAsia="Arial" w:hAnsi="Nunito" w:cs="Arial"/>
          <w:lang w:val="en-US" w:eastAsia="en-US"/>
        </w:rPr>
        <w:tab/>
      </w:r>
      <w:r>
        <w:rPr>
          <w:rFonts w:ascii="Nunito" w:eastAsia="Arial" w:hAnsi="Nunito" w:cs="Arial"/>
          <w:lang w:val="en-US" w:eastAsia="en-US"/>
        </w:rPr>
        <w:tab/>
      </w:r>
      <w:r w:rsidR="00065B69" w:rsidRPr="009B519F">
        <w:rPr>
          <w:rFonts w:ascii="Nunito" w:eastAsia="Arial" w:hAnsi="Nunito" w:cs="Arial"/>
          <w:lang w:val="en-US" w:eastAsia="en-US"/>
        </w:rPr>
        <w:t>minimum standards for reliability for such contracts are met; and</w:t>
      </w:r>
    </w:p>
    <w:p w14:paraId="60B1D0B0" w14:textId="242943CF" w:rsidR="00065B69" w:rsidRPr="009B519F" w:rsidRDefault="0011002B" w:rsidP="006B2492">
      <w:pPr>
        <w:ind w:left="426"/>
        <w:jc w:val="both"/>
        <w:rPr>
          <w:rFonts w:ascii="Nunito" w:eastAsia="Arial" w:hAnsi="Nunito" w:cs="Arial"/>
          <w:lang w:val="en-US" w:eastAsia="en-US"/>
        </w:rPr>
      </w:pPr>
      <w:r w:rsidRPr="009B519F">
        <w:rPr>
          <w:rFonts w:ascii="Nunito" w:eastAsia="Arial" w:hAnsi="Nunito" w:cs="Arial"/>
          <w:lang w:val="en-US" w:eastAsia="en-US"/>
        </w:rPr>
        <w:tab/>
      </w:r>
      <w:r w:rsidRPr="009B519F">
        <w:rPr>
          <w:rFonts w:eastAsia="Arial"/>
          <w:lang w:val="en-US" w:eastAsia="en-US"/>
        </w:rPr>
        <w:t>●</w:t>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In addition, </w:t>
      </w:r>
      <w:r w:rsidR="006A0FAD" w:rsidRPr="009B519F">
        <w:rPr>
          <w:rFonts w:ascii="Nunito" w:eastAsia="Arial" w:hAnsi="Nunito" w:cs="Arial"/>
          <w:lang w:val="en-US" w:eastAsia="en-US"/>
        </w:rPr>
        <w:t>Greatwell Homes</w:t>
      </w:r>
      <w:r w:rsidR="00065B69" w:rsidRPr="009B519F">
        <w:rPr>
          <w:rFonts w:ascii="Nunito" w:eastAsia="Arial" w:hAnsi="Nunito" w:cs="Arial"/>
          <w:lang w:val="en-US" w:eastAsia="en-US"/>
        </w:rPr>
        <w:t xml:space="preserve"> may re-assess reliability based on past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performance at key stages in the procurement process (i.e.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Organisation selection, tender evaluation, contract award stage etc.).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695539" w:rsidRPr="009B519F">
        <w:rPr>
          <w:rFonts w:ascii="Nunito" w:eastAsia="Arial" w:hAnsi="Nunito" w:cs="Arial"/>
          <w:lang w:val="en-US" w:eastAsia="en-US"/>
        </w:rPr>
        <w:t>Organisation</w:t>
      </w:r>
      <w:r w:rsidR="00065B69" w:rsidRPr="009B519F">
        <w:rPr>
          <w:rFonts w:ascii="Nunito" w:eastAsia="Arial" w:hAnsi="Nunito" w:cs="Arial"/>
          <w:lang w:val="en-US" w:eastAsia="en-US"/>
        </w:rPr>
        <w:t xml:space="preserve"> may also be asked to update the evidence they provide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 xml:space="preserve">in this section to reflect more recent performance on new or existing </w:t>
      </w:r>
      <w:r w:rsidR="009758A9" w:rsidRPr="009B519F">
        <w:rPr>
          <w:rFonts w:ascii="Nunito" w:eastAsia="Arial" w:hAnsi="Nunito" w:cs="Arial"/>
          <w:lang w:val="en-US" w:eastAsia="en-US"/>
        </w:rPr>
        <w:tab/>
      </w:r>
      <w:r w:rsidR="009758A9" w:rsidRPr="009B519F">
        <w:rPr>
          <w:rFonts w:ascii="Nunito" w:eastAsia="Arial" w:hAnsi="Nunito" w:cs="Arial"/>
          <w:lang w:val="en-US" w:eastAsia="en-US"/>
        </w:rPr>
        <w:tab/>
      </w:r>
      <w:r w:rsidR="00065B69" w:rsidRPr="009B519F">
        <w:rPr>
          <w:rFonts w:ascii="Nunito" w:eastAsia="Arial" w:hAnsi="Nunito" w:cs="Arial"/>
          <w:lang w:val="en-US" w:eastAsia="en-US"/>
        </w:rPr>
        <w:t>contracts (or to confirm that nothing has changed).</w:t>
      </w:r>
    </w:p>
    <w:p w14:paraId="7B8F3EA1" w14:textId="6826680D" w:rsidR="00DA7ED3" w:rsidRPr="009B519F" w:rsidRDefault="00DA7ED3" w:rsidP="006B2492">
      <w:pPr>
        <w:jc w:val="both"/>
        <w:rPr>
          <w:rFonts w:ascii="Nunito" w:hAnsi="Nunito"/>
          <w:color w:val="FF0000"/>
        </w:rPr>
      </w:pPr>
    </w:p>
    <w:p w14:paraId="2472A666" w14:textId="4984BC46" w:rsidR="00065B69" w:rsidRPr="009B519F" w:rsidRDefault="009758A9" w:rsidP="006B2492">
      <w:pPr>
        <w:jc w:val="both"/>
        <w:rPr>
          <w:rFonts w:ascii="Nunito" w:hAnsi="Nunito"/>
        </w:rPr>
      </w:pPr>
      <w:r w:rsidRPr="009B519F">
        <w:rPr>
          <w:rFonts w:ascii="Nunito" w:hAnsi="Nunito"/>
        </w:rPr>
        <w:t>7.3</w:t>
      </w:r>
      <w:r w:rsidRPr="009B519F">
        <w:rPr>
          <w:rFonts w:ascii="Nunito" w:hAnsi="Nunito"/>
        </w:rPr>
        <w:tab/>
      </w:r>
      <w:bookmarkStart w:id="7" w:name="_Hlk7785950"/>
      <w:r w:rsidR="00065B69" w:rsidRPr="009B519F">
        <w:rPr>
          <w:rFonts w:ascii="Nunito" w:hAnsi="Nunito"/>
        </w:rPr>
        <w:t>‘Self Cleaning’</w:t>
      </w:r>
    </w:p>
    <w:p w14:paraId="0437ADC3" w14:textId="77777777" w:rsidR="0056537A" w:rsidRPr="009B519F" w:rsidRDefault="0056537A" w:rsidP="006B2492">
      <w:pPr>
        <w:jc w:val="both"/>
        <w:rPr>
          <w:rFonts w:ascii="Nunito" w:hAnsi="Nunito"/>
        </w:rPr>
      </w:pPr>
    </w:p>
    <w:p w14:paraId="79012BF0" w14:textId="5D433DEA" w:rsidR="00065B69" w:rsidRPr="009B519F" w:rsidRDefault="009758A9" w:rsidP="006B2492">
      <w:pPr>
        <w:jc w:val="both"/>
        <w:rPr>
          <w:rFonts w:ascii="Nunito" w:eastAsia="Arial" w:hAnsi="Nunito" w:cs="Arial"/>
          <w:lang w:val="en-US" w:eastAsia="en-US"/>
        </w:rPr>
      </w:pPr>
      <w:r w:rsidRPr="009B519F">
        <w:rPr>
          <w:rFonts w:ascii="Nunito" w:eastAsia="Arial" w:hAnsi="Nunito" w:cs="Arial"/>
          <w:lang w:val="en-US" w:eastAsia="en-US"/>
        </w:rPr>
        <w:tab/>
      </w:r>
      <w:r w:rsidR="00065B69" w:rsidRPr="009B519F">
        <w:rPr>
          <w:rFonts w:ascii="Nunito" w:eastAsia="Arial" w:hAnsi="Nunito" w:cs="Arial"/>
          <w:lang w:val="en-US" w:eastAsia="en-US"/>
        </w:rPr>
        <w:t xml:space="preserve">Any Organisation that answers ‘Yes’ to questions </w:t>
      </w:r>
      <w:r w:rsidR="006A0FAD" w:rsidRPr="009B519F">
        <w:rPr>
          <w:rFonts w:ascii="Nunito" w:eastAsia="Arial" w:hAnsi="Nunito" w:cs="Arial"/>
          <w:lang w:val="en-US" w:eastAsia="en-US"/>
        </w:rPr>
        <w:t>in Sections 2 and 3</w:t>
      </w:r>
      <w:r w:rsidR="00065B69" w:rsidRPr="009B519F">
        <w:rPr>
          <w:rFonts w:ascii="Nunito" w:eastAsia="Arial" w:hAnsi="Nunito" w:cs="Arial"/>
          <w:lang w:val="en-US" w:eastAsia="en-US"/>
        </w:rPr>
        <w:t xml:space="preserve"> </w:t>
      </w:r>
      <w:r w:rsidR="00BD2219">
        <w:rPr>
          <w:rFonts w:ascii="Nunito" w:eastAsia="Arial" w:hAnsi="Nunito" w:cs="Arial"/>
          <w:lang w:val="en-US" w:eastAsia="en-US"/>
        </w:rPr>
        <w:tab/>
      </w:r>
      <w:r w:rsidR="00BD2219">
        <w:rPr>
          <w:rFonts w:ascii="Nunito" w:eastAsia="Arial" w:hAnsi="Nunito" w:cs="Arial"/>
          <w:lang w:val="en-US" w:eastAsia="en-US"/>
        </w:rPr>
        <w:tab/>
      </w:r>
      <w:r w:rsidR="00065B69" w:rsidRPr="009B519F">
        <w:rPr>
          <w:rFonts w:ascii="Nunito" w:eastAsia="Arial" w:hAnsi="Nunito" w:cs="Arial"/>
          <w:lang w:val="en-US" w:eastAsia="en-US"/>
        </w:rPr>
        <w:t xml:space="preserve">should provide sufficient evidence, in a separate Appendix, that provides a </w:t>
      </w:r>
      <w:r w:rsidR="006B2492">
        <w:rPr>
          <w:rFonts w:ascii="Nunito" w:eastAsia="Arial" w:hAnsi="Nunito" w:cs="Arial"/>
          <w:lang w:val="en-US" w:eastAsia="en-US"/>
        </w:rPr>
        <w:tab/>
      </w:r>
      <w:r w:rsidR="00065B69" w:rsidRPr="009B519F">
        <w:rPr>
          <w:rFonts w:ascii="Nunito" w:eastAsia="Arial" w:hAnsi="Nunito" w:cs="Arial"/>
          <w:lang w:val="en-US" w:eastAsia="en-US"/>
        </w:rPr>
        <w:t xml:space="preserve">summary of the circumstances and any remedial action that has taken place </w:t>
      </w:r>
      <w:r w:rsidR="006B2492">
        <w:rPr>
          <w:rFonts w:ascii="Nunito" w:eastAsia="Arial" w:hAnsi="Nunito" w:cs="Arial"/>
          <w:lang w:val="en-US" w:eastAsia="en-US"/>
        </w:rPr>
        <w:tab/>
      </w:r>
      <w:r w:rsidR="00065B69" w:rsidRPr="009B519F">
        <w:rPr>
          <w:rFonts w:ascii="Nunito" w:eastAsia="Arial" w:hAnsi="Nunito" w:cs="Arial"/>
          <w:lang w:val="en-US" w:eastAsia="en-US"/>
        </w:rPr>
        <w:t>subsequently and effectively “</w:t>
      </w:r>
      <w:proofErr w:type="spellStart"/>
      <w:r w:rsidR="00065B69" w:rsidRPr="009B519F">
        <w:rPr>
          <w:rFonts w:ascii="Nunito" w:eastAsia="Arial" w:hAnsi="Nunito" w:cs="Arial"/>
          <w:lang w:val="en-US" w:eastAsia="en-US"/>
        </w:rPr>
        <w:t>self cleans</w:t>
      </w:r>
      <w:proofErr w:type="spellEnd"/>
      <w:r w:rsidR="00065B69" w:rsidRPr="009B519F">
        <w:rPr>
          <w:rFonts w:ascii="Nunito" w:eastAsia="Arial" w:hAnsi="Nunito" w:cs="Arial"/>
          <w:lang w:val="en-US" w:eastAsia="en-US"/>
        </w:rPr>
        <w:t>” the situation</w:t>
      </w:r>
      <w:r w:rsidR="006B2492">
        <w:rPr>
          <w:rFonts w:ascii="Nunito" w:eastAsia="Arial" w:hAnsi="Nunito" w:cs="Arial"/>
          <w:lang w:val="en-US" w:eastAsia="en-US"/>
        </w:rPr>
        <w:t xml:space="preserve"> </w:t>
      </w:r>
      <w:r w:rsidR="00065B69" w:rsidRPr="009B519F">
        <w:rPr>
          <w:rFonts w:ascii="Nunito" w:eastAsia="Arial" w:hAnsi="Nunito" w:cs="Arial"/>
          <w:lang w:val="en-US" w:eastAsia="en-US"/>
        </w:rPr>
        <w:t xml:space="preserve">referred to in that </w:t>
      </w:r>
      <w:r w:rsidR="006B2492">
        <w:rPr>
          <w:rFonts w:ascii="Nunito" w:eastAsia="Arial" w:hAnsi="Nunito" w:cs="Arial"/>
          <w:lang w:val="en-US" w:eastAsia="en-US"/>
        </w:rPr>
        <w:tab/>
      </w:r>
      <w:r w:rsidR="00065B69" w:rsidRPr="009B519F">
        <w:rPr>
          <w:rFonts w:ascii="Nunito" w:eastAsia="Arial" w:hAnsi="Nunito" w:cs="Arial"/>
          <w:lang w:val="en-US" w:eastAsia="en-US"/>
        </w:rPr>
        <w:t xml:space="preserve">question. The Organisation </w:t>
      </w:r>
      <w:r w:rsidR="00695539" w:rsidRPr="009B519F">
        <w:rPr>
          <w:rFonts w:ascii="Nunito" w:eastAsia="Arial" w:hAnsi="Nunito" w:cs="Arial"/>
          <w:lang w:val="en-US" w:eastAsia="en-US"/>
        </w:rPr>
        <w:t>must</w:t>
      </w:r>
      <w:r w:rsidR="00065B69" w:rsidRPr="009B519F">
        <w:rPr>
          <w:rFonts w:ascii="Nunito" w:eastAsia="Arial" w:hAnsi="Nunito" w:cs="Arial"/>
          <w:lang w:val="en-US" w:eastAsia="en-US"/>
        </w:rPr>
        <w:t xml:space="preserve"> demonstrate it has taken such remedial </w:t>
      </w:r>
      <w:r w:rsidR="006B2492">
        <w:rPr>
          <w:rFonts w:ascii="Nunito" w:eastAsia="Arial" w:hAnsi="Nunito" w:cs="Arial"/>
          <w:lang w:val="en-US" w:eastAsia="en-US"/>
        </w:rPr>
        <w:tab/>
      </w:r>
      <w:r w:rsidR="00065B69" w:rsidRPr="009B519F">
        <w:rPr>
          <w:rFonts w:ascii="Nunito" w:eastAsia="Arial" w:hAnsi="Nunito" w:cs="Arial"/>
          <w:lang w:val="en-US" w:eastAsia="en-US"/>
        </w:rPr>
        <w:t xml:space="preserve">action, to the satisfaction of </w:t>
      </w:r>
      <w:r w:rsidR="00625B1D" w:rsidRPr="009B519F">
        <w:rPr>
          <w:rFonts w:ascii="Nunito" w:eastAsia="Arial" w:hAnsi="Nunito" w:cs="Arial"/>
          <w:lang w:val="en-US" w:eastAsia="en-US"/>
        </w:rPr>
        <w:t>Greatwell Homes</w:t>
      </w:r>
      <w:r w:rsidR="00065B69" w:rsidRPr="009B519F">
        <w:rPr>
          <w:rFonts w:ascii="Nunito" w:eastAsia="Arial" w:hAnsi="Nunito" w:cs="Arial"/>
          <w:lang w:val="en-US" w:eastAsia="en-US"/>
        </w:rPr>
        <w:t xml:space="preserve"> in each case.  </w:t>
      </w:r>
    </w:p>
    <w:p w14:paraId="3CFF8109" w14:textId="77777777" w:rsidR="00065B69" w:rsidRPr="009B519F" w:rsidRDefault="00065B69" w:rsidP="006B2492">
      <w:pPr>
        <w:ind w:left="360"/>
        <w:jc w:val="both"/>
        <w:rPr>
          <w:rFonts w:ascii="Nunito" w:eastAsia="Arial" w:hAnsi="Nunito" w:cs="Arial"/>
          <w:lang w:val="en-US" w:eastAsia="en-US"/>
        </w:rPr>
      </w:pPr>
    </w:p>
    <w:p w14:paraId="31061102" w14:textId="697E69F6" w:rsidR="00065B69" w:rsidRPr="009B519F" w:rsidRDefault="009758A9" w:rsidP="006B2492">
      <w:pPr>
        <w:jc w:val="both"/>
        <w:rPr>
          <w:rFonts w:ascii="Nunito" w:hAnsi="Nunito" w:cs="Arial"/>
          <w:lang w:val="en-US" w:eastAsia="en-US"/>
        </w:rPr>
      </w:pPr>
      <w:r w:rsidRPr="009B519F">
        <w:rPr>
          <w:rFonts w:ascii="Nunito" w:eastAsia="Arial" w:hAnsi="Nunito" w:cs="Arial"/>
          <w:lang w:val="en-US" w:eastAsia="en-US"/>
        </w:rPr>
        <w:lastRenderedPageBreak/>
        <w:tab/>
      </w:r>
      <w:r w:rsidR="00065B69" w:rsidRPr="009B519F">
        <w:rPr>
          <w:rFonts w:ascii="Nunito" w:eastAsia="Arial" w:hAnsi="Nunito" w:cs="Arial"/>
          <w:lang w:val="en-US" w:eastAsia="en-US"/>
        </w:rPr>
        <w:t xml:space="preserve">If such evidence is considered by </w:t>
      </w:r>
      <w:r w:rsidR="00625B1D" w:rsidRPr="009B519F">
        <w:rPr>
          <w:rFonts w:ascii="Nunito" w:eastAsia="Arial" w:hAnsi="Nunito" w:cs="Arial"/>
          <w:lang w:val="en-US" w:eastAsia="en-US"/>
        </w:rPr>
        <w:t>Greatwell Homes</w:t>
      </w:r>
      <w:r w:rsidR="00065B69" w:rsidRPr="009B519F">
        <w:rPr>
          <w:rFonts w:ascii="Nunito" w:eastAsia="Arial" w:hAnsi="Nunito" w:cs="Arial"/>
          <w:lang w:val="en-US" w:eastAsia="en-US"/>
        </w:rPr>
        <w:t xml:space="preserve"> (whose decision will be </w:t>
      </w:r>
      <w:r w:rsidR="006B2492">
        <w:rPr>
          <w:rFonts w:ascii="Nunito" w:eastAsia="Arial" w:hAnsi="Nunito" w:cs="Arial"/>
          <w:lang w:val="en-US" w:eastAsia="en-US"/>
        </w:rPr>
        <w:tab/>
      </w:r>
      <w:r w:rsidR="00065B69" w:rsidRPr="009B519F">
        <w:rPr>
          <w:rFonts w:ascii="Nunito" w:eastAsia="Arial" w:hAnsi="Nunito" w:cs="Arial"/>
          <w:lang w:val="en-US" w:eastAsia="en-US"/>
        </w:rPr>
        <w:t xml:space="preserve">final) as </w:t>
      </w:r>
      <w:r w:rsidR="00695539" w:rsidRPr="009B519F">
        <w:rPr>
          <w:rFonts w:ascii="Nunito" w:eastAsia="Arial" w:hAnsi="Nunito" w:cs="Arial"/>
          <w:lang w:val="en-US" w:eastAsia="en-US"/>
        </w:rPr>
        <w:t>enough</w:t>
      </w:r>
      <w:r w:rsidR="00065B69" w:rsidRPr="009B519F">
        <w:rPr>
          <w:rFonts w:ascii="Nunito" w:eastAsia="Arial" w:hAnsi="Nunito" w:cs="Arial"/>
          <w:lang w:val="en-US" w:eastAsia="en-US"/>
        </w:rPr>
        <w:t xml:space="preserve">, the economic operator concerned shall be allowed to </w:t>
      </w:r>
      <w:r w:rsidR="006B2492">
        <w:rPr>
          <w:rFonts w:ascii="Nunito" w:eastAsia="Arial" w:hAnsi="Nunito" w:cs="Arial"/>
          <w:lang w:val="en-US" w:eastAsia="en-US"/>
        </w:rPr>
        <w:tab/>
      </w:r>
      <w:r w:rsidR="00065B69" w:rsidRPr="009B519F">
        <w:rPr>
          <w:rFonts w:ascii="Nunito" w:eastAsia="Arial" w:hAnsi="Nunito" w:cs="Arial"/>
          <w:lang w:val="en-US" w:eastAsia="en-US"/>
        </w:rPr>
        <w:t>continue in the procurement process.</w:t>
      </w:r>
    </w:p>
    <w:p w14:paraId="50C7524B" w14:textId="77777777" w:rsidR="00065B69" w:rsidRPr="009B519F" w:rsidRDefault="00065B69" w:rsidP="006B2492">
      <w:pPr>
        <w:ind w:left="360"/>
        <w:jc w:val="both"/>
        <w:rPr>
          <w:rFonts w:ascii="Nunito" w:hAnsi="Nunito" w:cs="Arial"/>
          <w:lang w:val="en-US" w:eastAsia="en-US"/>
        </w:rPr>
      </w:pPr>
    </w:p>
    <w:p w14:paraId="09ACD58D" w14:textId="0075AC01" w:rsidR="00065B69" w:rsidRPr="009B519F" w:rsidRDefault="009758A9" w:rsidP="006B2492">
      <w:pPr>
        <w:jc w:val="both"/>
        <w:rPr>
          <w:rFonts w:ascii="Nunito" w:eastAsia="Arial" w:hAnsi="Nunito" w:cs="Arial"/>
          <w:lang w:val="en-US" w:eastAsia="en-US"/>
        </w:rPr>
      </w:pPr>
      <w:r w:rsidRPr="009B519F">
        <w:rPr>
          <w:rFonts w:ascii="Nunito" w:eastAsia="Arial" w:hAnsi="Nunito" w:cs="Arial"/>
          <w:lang w:val="en-US" w:eastAsia="en-US"/>
        </w:rPr>
        <w:tab/>
      </w:r>
      <w:r w:rsidR="00695539" w:rsidRPr="009B519F">
        <w:rPr>
          <w:rFonts w:ascii="Nunito" w:eastAsia="Arial" w:hAnsi="Nunito" w:cs="Arial"/>
          <w:lang w:val="en-US" w:eastAsia="en-US"/>
        </w:rPr>
        <w:t>For</w:t>
      </w:r>
      <w:r w:rsidR="00065B69" w:rsidRPr="009B519F">
        <w:rPr>
          <w:rFonts w:ascii="Nunito" w:eastAsia="Arial" w:hAnsi="Nunito" w:cs="Arial"/>
          <w:lang w:val="en-US" w:eastAsia="en-US"/>
        </w:rPr>
        <w:t xml:space="preserve"> the evidence referred to above to be </w:t>
      </w:r>
      <w:r w:rsidR="00695539" w:rsidRPr="009B519F">
        <w:rPr>
          <w:rFonts w:ascii="Nunito" w:eastAsia="Arial" w:hAnsi="Nunito" w:cs="Arial"/>
          <w:lang w:val="en-US" w:eastAsia="en-US"/>
        </w:rPr>
        <w:t>enough</w:t>
      </w:r>
      <w:r w:rsidR="00065B69" w:rsidRPr="009B519F">
        <w:rPr>
          <w:rFonts w:ascii="Nunito" w:eastAsia="Arial" w:hAnsi="Nunito" w:cs="Arial"/>
          <w:lang w:val="en-US" w:eastAsia="en-US"/>
        </w:rPr>
        <w:t xml:space="preserve">, the Organisation shall, as a </w:t>
      </w:r>
      <w:r w:rsidR="006B2492">
        <w:rPr>
          <w:rFonts w:ascii="Nunito" w:eastAsia="Arial" w:hAnsi="Nunito" w:cs="Arial"/>
          <w:lang w:val="en-US" w:eastAsia="en-US"/>
        </w:rPr>
        <w:tab/>
      </w:r>
      <w:r w:rsidR="00065B69" w:rsidRPr="009B519F">
        <w:rPr>
          <w:rFonts w:ascii="Nunito" w:eastAsia="Arial" w:hAnsi="Nunito" w:cs="Arial"/>
          <w:lang w:val="en-US" w:eastAsia="en-US"/>
        </w:rPr>
        <w:t>minimum, prove that it has:</w:t>
      </w:r>
    </w:p>
    <w:p w14:paraId="46892E95" w14:textId="77777777" w:rsidR="00065B69" w:rsidRPr="009B519F" w:rsidRDefault="00065B69" w:rsidP="006B2492">
      <w:pPr>
        <w:jc w:val="both"/>
        <w:rPr>
          <w:rFonts w:ascii="Nunito" w:eastAsia="Arial" w:hAnsi="Nunito" w:cs="Arial"/>
          <w:lang w:val="en-US" w:eastAsia="en-US"/>
        </w:rPr>
      </w:pPr>
    </w:p>
    <w:p w14:paraId="17CCD1FD" w14:textId="47D7E353" w:rsidR="00065B69" w:rsidRPr="009B519F" w:rsidRDefault="009758A9" w:rsidP="006B2492">
      <w:pPr>
        <w:autoSpaceDE w:val="0"/>
        <w:autoSpaceDN w:val="0"/>
        <w:adjustRightInd w:val="0"/>
        <w:ind w:left="426"/>
        <w:jc w:val="both"/>
        <w:rPr>
          <w:rFonts w:ascii="Nunito" w:eastAsia="Arial" w:hAnsi="Nunito" w:cs="Arial"/>
          <w:lang w:val="en-US" w:eastAsia="en-US"/>
        </w:rPr>
      </w:pPr>
      <w:r w:rsidRPr="009B519F">
        <w:rPr>
          <w:rFonts w:ascii="Nunito" w:eastAsia="Arial" w:hAnsi="Nunito" w:cs="Arial"/>
          <w:lang w:val="en-US" w:eastAsia="en-US"/>
        </w:rPr>
        <w:tab/>
      </w:r>
      <w:r w:rsidRPr="009B519F">
        <w:rPr>
          <w:rFonts w:eastAsia="Arial"/>
          <w:lang w:val="en-US" w:eastAsia="en-US"/>
        </w:rPr>
        <w:t>●</w:t>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Paid or undertaken to pay compensation in respect of any </w:t>
      </w:r>
      <w:r w:rsidRPr="009B519F">
        <w:rPr>
          <w:rFonts w:ascii="Nunito" w:eastAsia="Arial" w:hAnsi="Nunito" w:cs="Arial"/>
          <w:lang w:val="en-US" w:eastAsia="en-US"/>
        </w:rPr>
        <w:tab/>
      </w:r>
      <w:r w:rsidRPr="009B519F">
        <w:rPr>
          <w:rFonts w:ascii="Nunito" w:eastAsia="Arial" w:hAnsi="Nunito" w:cs="Arial"/>
          <w:lang w:val="en-US" w:eastAsia="en-US"/>
        </w:rPr>
        <w:tab/>
      </w:r>
      <w:r w:rsidRPr="009B519F">
        <w:rPr>
          <w:rFonts w:ascii="Nunito" w:eastAsia="Arial" w:hAnsi="Nunito" w:cs="Arial"/>
          <w:lang w:val="en-US" w:eastAsia="en-US"/>
        </w:rPr>
        <w:tab/>
      </w:r>
      <w:r w:rsidRPr="009B519F">
        <w:rPr>
          <w:rFonts w:ascii="Nunito" w:eastAsia="Arial" w:hAnsi="Nunito" w:cs="Arial"/>
          <w:lang w:val="en-US" w:eastAsia="en-US"/>
        </w:rPr>
        <w:tab/>
      </w:r>
      <w:r w:rsidR="00065B69" w:rsidRPr="009B519F">
        <w:rPr>
          <w:rFonts w:ascii="Nunito" w:eastAsia="Arial" w:hAnsi="Nunito" w:cs="Arial"/>
          <w:lang w:val="en-US" w:eastAsia="en-US"/>
        </w:rPr>
        <w:t>damage caused by the criminal offence or misconduct;</w:t>
      </w:r>
    </w:p>
    <w:p w14:paraId="27A091CE" w14:textId="4038D479" w:rsidR="00065B69" w:rsidRPr="009B519F" w:rsidRDefault="009758A9" w:rsidP="006B2492">
      <w:pPr>
        <w:autoSpaceDE w:val="0"/>
        <w:autoSpaceDN w:val="0"/>
        <w:adjustRightInd w:val="0"/>
        <w:ind w:left="426"/>
        <w:jc w:val="both"/>
        <w:rPr>
          <w:rFonts w:ascii="Nunito" w:eastAsia="Arial" w:hAnsi="Nunito" w:cs="Arial"/>
          <w:lang w:val="en-US" w:eastAsia="en-US"/>
        </w:rPr>
      </w:pPr>
      <w:r w:rsidRPr="009B519F">
        <w:rPr>
          <w:rFonts w:ascii="Nunito" w:eastAsia="Arial" w:hAnsi="Nunito" w:cs="Arial"/>
          <w:lang w:val="en-US" w:eastAsia="en-US"/>
        </w:rPr>
        <w:tab/>
      </w:r>
      <w:r w:rsidRPr="009B519F">
        <w:rPr>
          <w:rFonts w:eastAsia="Arial"/>
          <w:lang w:val="en-US" w:eastAsia="en-US"/>
        </w:rPr>
        <w:t>●</w:t>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Clarified the facts and circumstances in a comprehensive </w:t>
      </w:r>
      <w:r w:rsidR="00BD2219">
        <w:rPr>
          <w:rFonts w:ascii="Nunito" w:eastAsia="Arial" w:hAnsi="Nunito" w:cs="Arial"/>
          <w:lang w:val="en-US" w:eastAsia="en-US"/>
        </w:rPr>
        <w:tab/>
      </w:r>
      <w:r w:rsidR="00BD2219">
        <w:rPr>
          <w:rFonts w:ascii="Nunito" w:eastAsia="Arial" w:hAnsi="Nunito" w:cs="Arial"/>
          <w:lang w:val="en-US" w:eastAsia="en-US"/>
        </w:rPr>
        <w:tab/>
      </w:r>
      <w:r w:rsidR="00BD2219">
        <w:rPr>
          <w:rFonts w:ascii="Nunito" w:eastAsia="Arial" w:hAnsi="Nunito" w:cs="Arial"/>
          <w:lang w:val="en-US" w:eastAsia="en-US"/>
        </w:rPr>
        <w:tab/>
      </w:r>
      <w:r w:rsidR="00BD2219">
        <w:rPr>
          <w:rFonts w:ascii="Nunito" w:eastAsia="Arial" w:hAnsi="Nunito" w:cs="Arial"/>
          <w:lang w:val="en-US" w:eastAsia="en-US"/>
        </w:rPr>
        <w:tab/>
      </w:r>
      <w:r w:rsidR="00065B69" w:rsidRPr="009B519F">
        <w:rPr>
          <w:rFonts w:ascii="Nunito" w:eastAsia="Arial" w:hAnsi="Nunito" w:cs="Arial"/>
          <w:lang w:val="en-US" w:eastAsia="en-US"/>
        </w:rPr>
        <w:t xml:space="preserve">manner by actively collaborating with the investigating </w:t>
      </w:r>
      <w:r w:rsidR="00BD2219">
        <w:rPr>
          <w:rFonts w:ascii="Nunito" w:eastAsia="Arial" w:hAnsi="Nunito" w:cs="Arial"/>
          <w:lang w:val="en-US" w:eastAsia="en-US"/>
        </w:rPr>
        <w:tab/>
      </w:r>
      <w:r w:rsidR="00BD2219">
        <w:rPr>
          <w:rFonts w:ascii="Nunito" w:eastAsia="Arial" w:hAnsi="Nunito" w:cs="Arial"/>
          <w:lang w:val="en-US" w:eastAsia="en-US"/>
        </w:rPr>
        <w:tab/>
      </w:r>
      <w:r w:rsidR="00BD2219">
        <w:rPr>
          <w:rFonts w:ascii="Nunito" w:eastAsia="Arial" w:hAnsi="Nunito" w:cs="Arial"/>
          <w:lang w:val="en-US" w:eastAsia="en-US"/>
        </w:rPr>
        <w:tab/>
      </w:r>
      <w:r w:rsidR="00BD2219">
        <w:rPr>
          <w:rFonts w:ascii="Nunito" w:eastAsia="Arial" w:hAnsi="Nunito" w:cs="Arial"/>
          <w:lang w:val="en-US" w:eastAsia="en-US"/>
        </w:rPr>
        <w:tab/>
      </w:r>
      <w:r w:rsidR="00065B69" w:rsidRPr="009B519F">
        <w:rPr>
          <w:rFonts w:ascii="Nunito" w:eastAsia="Arial" w:hAnsi="Nunito" w:cs="Arial"/>
          <w:lang w:val="en-US" w:eastAsia="en-US"/>
        </w:rPr>
        <w:t>authorities; and</w:t>
      </w:r>
    </w:p>
    <w:p w14:paraId="56065CD5" w14:textId="5F3C0052" w:rsidR="00065B69" w:rsidRPr="009B519F" w:rsidRDefault="009758A9" w:rsidP="006B2492">
      <w:pPr>
        <w:autoSpaceDE w:val="0"/>
        <w:autoSpaceDN w:val="0"/>
        <w:adjustRightInd w:val="0"/>
        <w:ind w:left="426"/>
        <w:jc w:val="both"/>
        <w:rPr>
          <w:rFonts w:ascii="Nunito" w:eastAsia="Arial" w:hAnsi="Nunito" w:cs="Arial"/>
          <w:lang w:val="en-US" w:eastAsia="en-US"/>
        </w:rPr>
      </w:pPr>
      <w:r w:rsidRPr="009B519F">
        <w:rPr>
          <w:rFonts w:ascii="Nunito" w:eastAsia="Arial" w:hAnsi="Nunito" w:cs="Arial"/>
          <w:lang w:val="en-US" w:eastAsia="en-US"/>
        </w:rPr>
        <w:tab/>
      </w:r>
      <w:r w:rsidRPr="009B519F">
        <w:rPr>
          <w:rFonts w:eastAsia="Arial"/>
          <w:lang w:val="en-US" w:eastAsia="en-US"/>
        </w:rPr>
        <w:t>●</w:t>
      </w:r>
      <w:r w:rsidRPr="009B519F">
        <w:rPr>
          <w:rFonts w:ascii="Nunito" w:eastAsia="Arial" w:hAnsi="Nunito" w:cs="Arial"/>
          <w:lang w:val="en-US" w:eastAsia="en-US"/>
        </w:rPr>
        <w:tab/>
      </w:r>
      <w:r w:rsidR="00065B69" w:rsidRPr="009B519F">
        <w:rPr>
          <w:rFonts w:ascii="Nunito" w:eastAsia="Arial" w:hAnsi="Nunito" w:cs="Arial"/>
          <w:lang w:val="en-US" w:eastAsia="en-US"/>
        </w:rPr>
        <w:t xml:space="preserve">Taken concrete technical, organisational and personnel </w:t>
      </w:r>
      <w:r w:rsidR="00BD2219">
        <w:rPr>
          <w:rFonts w:ascii="Nunito" w:eastAsia="Arial" w:hAnsi="Nunito" w:cs="Arial"/>
          <w:lang w:val="en-US" w:eastAsia="en-US"/>
        </w:rPr>
        <w:tab/>
      </w:r>
      <w:r w:rsidR="00BD2219">
        <w:rPr>
          <w:rFonts w:ascii="Nunito" w:eastAsia="Arial" w:hAnsi="Nunito" w:cs="Arial"/>
          <w:lang w:val="en-US" w:eastAsia="en-US"/>
        </w:rPr>
        <w:tab/>
      </w:r>
      <w:r w:rsidR="00BD2219">
        <w:rPr>
          <w:rFonts w:ascii="Nunito" w:eastAsia="Arial" w:hAnsi="Nunito" w:cs="Arial"/>
          <w:lang w:val="en-US" w:eastAsia="en-US"/>
        </w:rPr>
        <w:tab/>
      </w:r>
      <w:r w:rsidR="00BD2219">
        <w:rPr>
          <w:rFonts w:ascii="Nunito" w:eastAsia="Arial" w:hAnsi="Nunito" w:cs="Arial"/>
          <w:lang w:val="en-US" w:eastAsia="en-US"/>
        </w:rPr>
        <w:tab/>
      </w:r>
      <w:r w:rsidR="00065B69" w:rsidRPr="009B519F">
        <w:rPr>
          <w:rFonts w:ascii="Nunito" w:eastAsia="Arial" w:hAnsi="Nunito" w:cs="Arial"/>
          <w:lang w:val="en-US" w:eastAsia="en-US"/>
        </w:rPr>
        <w:t xml:space="preserve">measures that are appropriate to prevent further criminal </w:t>
      </w:r>
      <w:r w:rsidR="00BD2219">
        <w:rPr>
          <w:rFonts w:ascii="Nunito" w:eastAsia="Arial" w:hAnsi="Nunito" w:cs="Arial"/>
          <w:lang w:val="en-US" w:eastAsia="en-US"/>
        </w:rPr>
        <w:tab/>
      </w:r>
      <w:r w:rsidR="00BD2219">
        <w:rPr>
          <w:rFonts w:ascii="Nunito" w:eastAsia="Arial" w:hAnsi="Nunito" w:cs="Arial"/>
          <w:lang w:val="en-US" w:eastAsia="en-US"/>
        </w:rPr>
        <w:tab/>
      </w:r>
      <w:r w:rsidR="00BD2219">
        <w:rPr>
          <w:rFonts w:ascii="Nunito" w:eastAsia="Arial" w:hAnsi="Nunito" w:cs="Arial"/>
          <w:lang w:val="en-US" w:eastAsia="en-US"/>
        </w:rPr>
        <w:tab/>
      </w:r>
      <w:r w:rsidR="00BD2219">
        <w:rPr>
          <w:rFonts w:ascii="Nunito" w:eastAsia="Arial" w:hAnsi="Nunito" w:cs="Arial"/>
          <w:lang w:val="en-US" w:eastAsia="en-US"/>
        </w:rPr>
        <w:tab/>
      </w:r>
      <w:r w:rsidR="00065B69" w:rsidRPr="009B519F">
        <w:rPr>
          <w:rFonts w:ascii="Nunito" w:eastAsia="Arial" w:hAnsi="Nunito" w:cs="Arial"/>
          <w:lang w:val="en-US" w:eastAsia="en-US"/>
        </w:rPr>
        <w:t>offences or misconduct.</w:t>
      </w:r>
    </w:p>
    <w:p w14:paraId="4D243EC8" w14:textId="77777777" w:rsidR="00065B69" w:rsidRPr="009B519F" w:rsidRDefault="00065B69" w:rsidP="006B2492">
      <w:pPr>
        <w:ind w:left="1080"/>
        <w:jc w:val="both"/>
        <w:rPr>
          <w:rFonts w:ascii="Nunito" w:hAnsi="Nunito" w:cs="Arial"/>
          <w:lang w:val="en-US" w:eastAsia="en-US"/>
        </w:rPr>
      </w:pPr>
    </w:p>
    <w:p w14:paraId="02894B9D" w14:textId="5E9EA88C" w:rsidR="00065B69" w:rsidRPr="009B519F" w:rsidRDefault="009758A9" w:rsidP="006B2492">
      <w:pPr>
        <w:jc w:val="both"/>
        <w:rPr>
          <w:rFonts w:ascii="Nunito" w:eastAsia="Arial" w:hAnsi="Nunito" w:cs="Arial"/>
          <w:lang w:val="en-US" w:eastAsia="en-US"/>
        </w:rPr>
      </w:pPr>
      <w:r w:rsidRPr="009B519F">
        <w:rPr>
          <w:rFonts w:ascii="Nunito" w:eastAsia="Arial" w:hAnsi="Nunito" w:cs="Arial"/>
          <w:lang w:val="en-US" w:eastAsia="en-US"/>
        </w:rPr>
        <w:tab/>
      </w:r>
      <w:r w:rsidR="00065B69" w:rsidRPr="009B519F">
        <w:rPr>
          <w:rFonts w:ascii="Nunito" w:eastAsia="Arial" w:hAnsi="Nunito" w:cs="Arial"/>
          <w:lang w:val="en-US" w:eastAsia="en-US"/>
        </w:rPr>
        <w:t>The measures taken by the Organisation shall be evaluated taking into</w:t>
      </w:r>
      <w:r w:rsidR="006B2492">
        <w:rPr>
          <w:rFonts w:ascii="Nunito" w:eastAsia="Arial" w:hAnsi="Nunito" w:cs="Arial"/>
          <w:lang w:val="en-US" w:eastAsia="en-US"/>
        </w:rPr>
        <w:t xml:space="preserve"> </w:t>
      </w:r>
      <w:r w:rsidR="006B2492">
        <w:rPr>
          <w:rFonts w:ascii="Nunito" w:eastAsia="Arial" w:hAnsi="Nunito" w:cs="Arial"/>
          <w:lang w:val="en-US" w:eastAsia="en-US"/>
        </w:rPr>
        <w:tab/>
      </w:r>
      <w:r w:rsidR="00065B69" w:rsidRPr="009B519F">
        <w:rPr>
          <w:rFonts w:ascii="Nunito" w:eastAsia="Arial" w:hAnsi="Nunito" w:cs="Arial"/>
          <w:lang w:val="en-US" w:eastAsia="en-US"/>
        </w:rPr>
        <w:t xml:space="preserve">account the gravity and </w:t>
      </w:r>
      <w:r w:rsidR="00695539" w:rsidRPr="009B519F">
        <w:rPr>
          <w:rFonts w:ascii="Nunito" w:eastAsia="Arial" w:hAnsi="Nunito" w:cs="Arial"/>
          <w:lang w:val="en-US" w:eastAsia="en-US"/>
        </w:rPr>
        <w:t>circumstances</w:t>
      </w:r>
      <w:r w:rsidR="00065B69" w:rsidRPr="009B519F">
        <w:rPr>
          <w:rFonts w:ascii="Nunito" w:eastAsia="Arial" w:hAnsi="Nunito" w:cs="Arial"/>
          <w:lang w:val="en-US" w:eastAsia="en-US"/>
        </w:rPr>
        <w:t xml:space="preserve"> of the criminal offence or misconduct. </w:t>
      </w:r>
      <w:r w:rsidR="006B2492">
        <w:rPr>
          <w:rFonts w:ascii="Nunito" w:eastAsia="Arial" w:hAnsi="Nunito" w:cs="Arial"/>
          <w:lang w:val="en-US" w:eastAsia="en-US"/>
        </w:rPr>
        <w:tab/>
      </w:r>
      <w:r w:rsidR="00065B69" w:rsidRPr="009B519F">
        <w:rPr>
          <w:rFonts w:ascii="Nunito" w:eastAsia="Arial" w:hAnsi="Nunito" w:cs="Arial"/>
          <w:lang w:val="en-US" w:eastAsia="en-US"/>
        </w:rPr>
        <w:t xml:space="preserve">Where the measures are considered by </w:t>
      </w:r>
      <w:r w:rsidR="00625B1D" w:rsidRPr="009B519F">
        <w:rPr>
          <w:rFonts w:ascii="Nunito" w:eastAsia="Arial" w:hAnsi="Nunito" w:cs="Arial"/>
          <w:lang w:val="en-US" w:eastAsia="en-US"/>
        </w:rPr>
        <w:t>Greatwell Homes</w:t>
      </w:r>
      <w:r w:rsidR="00065B69" w:rsidRPr="009B519F">
        <w:rPr>
          <w:rFonts w:ascii="Nunito" w:eastAsia="Arial" w:hAnsi="Nunito" w:cs="Arial"/>
          <w:lang w:val="en-US" w:eastAsia="en-US"/>
        </w:rPr>
        <w:t xml:space="preserve"> to be insufficient, </w:t>
      </w:r>
      <w:r w:rsidR="006B2492">
        <w:rPr>
          <w:rFonts w:ascii="Nunito" w:eastAsia="Arial" w:hAnsi="Nunito" w:cs="Arial"/>
          <w:lang w:val="en-US" w:eastAsia="en-US"/>
        </w:rPr>
        <w:tab/>
      </w:r>
      <w:r w:rsidR="00065B69" w:rsidRPr="009B519F">
        <w:rPr>
          <w:rFonts w:ascii="Nunito" w:eastAsia="Arial" w:hAnsi="Nunito" w:cs="Arial"/>
          <w:lang w:val="en-US" w:eastAsia="en-US"/>
        </w:rPr>
        <w:t>the Organisation shall be given a statement of the reasons for that decision.</w:t>
      </w:r>
    </w:p>
    <w:bookmarkEnd w:id="7"/>
    <w:p w14:paraId="2E06BDB7" w14:textId="77777777" w:rsidR="00065B69" w:rsidRPr="009B519F" w:rsidRDefault="00065B69" w:rsidP="006B2492">
      <w:pPr>
        <w:jc w:val="both"/>
        <w:rPr>
          <w:rFonts w:ascii="Nunito" w:hAnsi="Nunito"/>
          <w:color w:val="FF0000"/>
        </w:rPr>
      </w:pPr>
    </w:p>
    <w:p w14:paraId="6340A1CD" w14:textId="06081941" w:rsidR="00F71274" w:rsidRPr="009B519F" w:rsidRDefault="009758A9" w:rsidP="006B2492">
      <w:pPr>
        <w:suppressAutoHyphens/>
        <w:jc w:val="both"/>
        <w:rPr>
          <w:rFonts w:ascii="Nunito" w:eastAsia="Cambria" w:hAnsi="Nunito" w:cs="Arial"/>
          <w:b/>
          <w:lang w:eastAsia="ja-JP"/>
        </w:rPr>
      </w:pPr>
      <w:r w:rsidRPr="009B519F">
        <w:rPr>
          <w:rFonts w:ascii="Nunito" w:eastAsia="Cambria" w:hAnsi="Nunito" w:cs="Arial"/>
          <w:b/>
          <w:lang w:eastAsia="ja-JP"/>
        </w:rPr>
        <w:t>8.</w:t>
      </w:r>
      <w:r w:rsidRPr="009B519F">
        <w:rPr>
          <w:rFonts w:ascii="Nunito" w:eastAsia="Cambria" w:hAnsi="Nunito" w:cs="Arial"/>
          <w:b/>
          <w:lang w:eastAsia="ja-JP"/>
        </w:rPr>
        <w:tab/>
      </w:r>
      <w:r w:rsidR="00F71274" w:rsidRPr="009B519F">
        <w:rPr>
          <w:rFonts w:ascii="Nunito" w:eastAsia="Cambria" w:hAnsi="Nunito" w:cs="Arial"/>
          <w:b/>
          <w:lang w:eastAsia="ja-JP"/>
        </w:rPr>
        <w:t>Disclaimer</w:t>
      </w:r>
    </w:p>
    <w:p w14:paraId="7FBD821D" w14:textId="77777777" w:rsidR="0056537A" w:rsidRPr="009B519F" w:rsidRDefault="0056537A" w:rsidP="006B2492">
      <w:pPr>
        <w:suppressAutoHyphens/>
        <w:jc w:val="both"/>
        <w:rPr>
          <w:rFonts w:ascii="Nunito" w:eastAsia="Cambria" w:hAnsi="Nunito" w:cs="Arial"/>
          <w:b/>
          <w:lang w:eastAsia="ja-JP"/>
        </w:rPr>
      </w:pPr>
    </w:p>
    <w:p w14:paraId="7DDA101B" w14:textId="2110DE9C" w:rsidR="00F71274" w:rsidRPr="009B519F" w:rsidRDefault="0056537A" w:rsidP="006B2492">
      <w:pPr>
        <w:jc w:val="both"/>
        <w:rPr>
          <w:rFonts w:ascii="Nunito" w:hAnsi="Nunito" w:cs="Arial"/>
          <w:lang w:val="en-US" w:eastAsia="en-US"/>
        </w:rPr>
      </w:pPr>
      <w:r w:rsidRPr="009B519F">
        <w:rPr>
          <w:rFonts w:ascii="Nunito" w:hAnsi="Nunito" w:cs="Arial"/>
          <w:lang w:val="en-US" w:eastAsia="en-US"/>
        </w:rPr>
        <w:t>8.1</w:t>
      </w:r>
      <w:r w:rsidR="009758A9" w:rsidRPr="009B519F">
        <w:rPr>
          <w:rFonts w:ascii="Nunito" w:hAnsi="Nunito" w:cs="Arial"/>
          <w:lang w:val="en-US" w:eastAsia="en-US"/>
        </w:rPr>
        <w:tab/>
      </w:r>
      <w:bookmarkStart w:id="8" w:name="_Hlk8200926"/>
      <w:r w:rsidR="00F71274" w:rsidRPr="009B519F">
        <w:rPr>
          <w:rFonts w:ascii="Nunito" w:hAnsi="Nunito" w:cs="Arial"/>
          <w:lang w:val="en-US" w:eastAsia="en-US"/>
        </w:rPr>
        <w:t xml:space="preserve">The materials in this ITT and accompanying documents reflect </w:t>
      </w:r>
      <w:r w:rsidR="006258B7" w:rsidRPr="009B519F">
        <w:rPr>
          <w:rFonts w:ascii="Nunito" w:hAnsi="Nunito" w:cs="Arial"/>
          <w:lang w:val="en-US" w:eastAsia="en-US"/>
        </w:rPr>
        <w:t xml:space="preserve">Greatwell </w:t>
      </w:r>
      <w:r w:rsidR="009758A9" w:rsidRPr="009B519F">
        <w:rPr>
          <w:rFonts w:ascii="Nunito" w:hAnsi="Nunito" w:cs="Arial"/>
          <w:lang w:val="en-US" w:eastAsia="en-US"/>
        </w:rPr>
        <w:tab/>
      </w:r>
      <w:r w:rsidR="006258B7" w:rsidRPr="009B519F">
        <w:rPr>
          <w:rFonts w:ascii="Nunito" w:hAnsi="Nunito" w:cs="Arial"/>
          <w:lang w:val="en-US" w:eastAsia="en-US"/>
        </w:rPr>
        <w:t>Homes’</w:t>
      </w:r>
      <w:r w:rsidR="00F71274" w:rsidRPr="009B519F">
        <w:rPr>
          <w:rFonts w:ascii="Nunito" w:hAnsi="Nunito" w:cs="Arial"/>
          <w:lang w:val="en-US" w:eastAsia="en-US"/>
        </w:rPr>
        <w:t xml:space="preserve"> current requirements for </w:t>
      </w:r>
      <w:r w:rsidR="00662803">
        <w:rPr>
          <w:rFonts w:ascii="Nunito" w:hAnsi="Nunito" w:cs="Arial"/>
          <w:lang w:val="en-US" w:eastAsia="en-US"/>
        </w:rPr>
        <w:t>Internal Auditor Services</w:t>
      </w:r>
      <w:r w:rsidR="00F71274" w:rsidRPr="009B519F">
        <w:rPr>
          <w:rFonts w:ascii="Nunito" w:hAnsi="Nunito" w:cs="Arial"/>
          <w:lang w:val="en-US" w:eastAsia="en-US"/>
        </w:rPr>
        <w:t>.</w:t>
      </w:r>
      <w:r w:rsidR="00662803">
        <w:rPr>
          <w:rFonts w:ascii="Nunito" w:hAnsi="Nunito" w:cs="Arial"/>
          <w:lang w:val="en-US" w:eastAsia="en-US"/>
        </w:rPr>
        <w:t xml:space="preserve"> </w:t>
      </w:r>
      <w:r w:rsidR="006258B7" w:rsidRPr="009B519F">
        <w:rPr>
          <w:rFonts w:ascii="Nunito" w:hAnsi="Nunito" w:cs="Arial"/>
          <w:lang w:val="en-US" w:eastAsia="en-US"/>
        </w:rPr>
        <w:t xml:space="preserve">Greatwell </w:t>
      </w:r>
      <w:r w:rsidR="009758A9" w:rsidRPr="009B519F">
        <w:rPr>
          <w:rFonts w:ascii="Nunito" w:hAnsi="Nunito" w:cs="Arial"/>
          <w:lang w:val="en-US" w:eastAsia="en-US"/>
        </w:rPr>
        <w:tab/>
      </w:r>
      <w:r w:rsidR="006258B7" w:rsidRPr="009B519F">
        <w:rPr>
          <w:rFonts w:ascii="Nunito" w:hAnsi="Nunito" w:cs="Arial"/>
          <w:lang w:val="en-US" w:eastAsia="en-US"/>
        </w:rPr>
        <w:t>Homes</w:t>
      </w:r>
      <w:r w:rsidR="00F71274" w:rsidRPr="009B519F">
        <w:rPr>
          <w:rFonts w:ascii="Nunito" w:hAnsi="Nunito" w:cs="Arial"/>
          <w:lang w:val="en-US" w:eastAsia="en-US"/>
        </w:rPr>
        <w:t xml:space="preserve"> reserves, at its discretion, the right to amend such materials as it </w:t>
      </w:r>
      <w:r w:rsidR="009758A9" w:rsidRPr="009B519F">
        <w:rPr>
          <w:rFonts w:ascii="Nunito" w:hAnsi="Nunito" w:cs="Arial"/>
          <w:lang w:val="en-US" w:eastAsia="en-US"/>
        </w:rPr>
        <w:tab/>
      </w:r>
      <w:r w:rsidR="00F71274" w:rsidRPr="009B519F">
        <w:rPr>
          <w:rFonts w:ascii="Nunito" w:hAnsi="Nunito" w:cs="Arial"/>
          <w:lang w:val="en-US" w:eastAsia="en-US"/>
        </w:rPr>
        <w:t xml:space="preserve">considers appropriate from time to time.  </w:t>
      </w:r>
    </w:p>
    <w:p w14:paraId="31A8C5E9" w14:textId="77777777" w:rsidR="00F71274" w:rsidRPr="009B519F" w:rsidRDefault="00F71274" w:rsidP="006B2492">
      <w:pPr>
        <w:ind w:left="720"/>
        <w:jc w:val="both"/>
        <w:rPr>
          <w:rFonts w:ascii="Nunito" w:hAnsi="Nunito" w:cs="Arial"/>
          <w:lang w:val="en-US" w:eastAsia="en-US"/>
        </w:rPr>
      </w:pPr>
    </w:p>
    <w:p w14:paraId="32BD36EA" w14:textId="2B8FDFAD" w:rsidR="00F71274" w:rsidRPr="009B519F" w:rsidRDefault="0056537A" w:rsidP="006B2492">
      <w:pPr>
        <w:jc w:val="both"/>
        <w:rPr>
          <w:rFonts w:ascii="Nunito" w:hAnsi="Nunito" w:cs="Arial"/>
          <w:lang w:val="en-US" w:eastAsia="en-US"/>
        </w:rPr>
      </w:pPr>
      <w:r w:rsidRPr="009B519F">
        <w:rPr>
          <w:rFonts w:ascii="Nunito" w:hAnsi="Nunito" w:cs="Arial"/>
          <w:lang w:val="en-US" w:eastAsia="en-US"/>
        </w:rPr>
        <w:t>8.2</w:t>
      </w:r>
      <w:r w:rsidR="009758A9" w:rsidRPr="009B519F">
        <w:rPr>
          <w:rFonts w:ascii="Nunito" w:hAnsi="Nunito" w:cs="Arial"/>
          <w:lang w:val="en-US" w:eastAsia="en-US"/>
        </w:rPr>
        <w:tab/>
      </w:r>
      <w:r w:rsidR="00F71274" w:rsidRPr="009B519F">
        <w:rPr>
          <w:rFonts w:ascii="Nunito" w:hAnsi="Nunito" w:cs="Arial"/>
          <w:lang w:val="en-US" w:eastAsia="en-US"/>
        </w:rPr>
        <w:t xml:space="preserve">Whilst the information in this ITT has been prepared in good faith, it does not </w:t>
      </w:r>
      <w:r w:rsidR="009758A9" w:rsidRPr="009B519F">
        <w:rPr>
          <w:rFonts w:ascii="Nunito" w:hAnsi="Nunito" w:cs="Arial"/>
          <w:lang w:val="en-US" w:eastAsia="en-US"/>
        </w:rPr>
        <w:tab/>
      </w:r>
      <w:r w:rsidR="00F71274" w:rsidRPr="009B519F">
        <w:rPr>
          <w:rFonts w:ascii="Nunito" w:hAnsi="Nunito" w:cs="Arial"/>
          <w:lang w:val="en-US" w:eastAsia="en-US"/>
        </w:rPr>
        <w:t xml:space="preserve">purport to be comprehensive or to have been independently verified.  This ITT </w:t>
      </w:r>
      <w:r w:rsidR="009758A9" w:rsidRPr="009B519F">
        <w:rPr>
          <w:rFonts w:ascii="Nunito" w:hAnsi="Nunito" w:cs="Arial"/>
          <w:lang w:val="en-US" w:eastAsia="en-US"/>
        </w:rPr>
        <w:tab/>
      </w:r>
      <w:r w:rsidR="00F71274" w:rsidRPr="009B519F">
        <w:rPr>
          <w:rFonts w:ascii="Nunito" w:hAnsi="Nunito" w:cs="Arial"/>
          <w:lang w:val="en-US" w:eastAsia="en-US"/>
        </w:rPr>
        <w:t>is issued on the basis that:</w:t>
      </w:r>
    </w:p>
    <w:p w14:paraId="1FF07C7C" w14:textId="77777777" w:rsidR="00F71274" w:rsidRPr="009B519F" w:rsidRDefault="00F71274" w:rsidP="006B2492">
      <w:pPr>
        <w:jc w:val="both"/>
        <w:rPr>
          <w:rFonts w:ascii="Nunito" w:hAnsi="Nunito" w:cs="Arial"/>
          <w:lang w:val="en-US" w:eastAsia="en-US"/>
        </w:rPr>
      </w:pPr>
    </w:p>
    <w:p w14:paraId="67E473D7" w14:textId="19D7B81E" w:rsidR="00F71274" w:rsidRPr="009B519F" w:rsidRDefault="00F71274" w:rsidP="006B2492">
      <w:pPr>
        <w:numPr>
          <w:ilvl w:val="0"/>
          <w:numId w:val="28"/>
        </w:numPr>
        <w:tabs>
          <w:tab w:val="num" w:pos="-993"/>
        </w:tabs>
        <w:ind w:left="567" w:firstLine="0"/>
        <w:jc w:val="both"/>
        <w:rPr>
          <w:rFonts w:ascii="Nunito" w:eastAsia="MS Mincho" w:hAnsi="Nunito" w:cs="Arial"/>
          <w:lang w:val="en-US" w:eastAsia="en-US"/>
        </w:rPr>
      </w:pPr>
      <w:r w:rsidRPr="009B519F">
        <w:rPr>
          <w:rFonts w:ascii="Nunito" w:eastAsia="MS Mincho" w:hAnsi="Nunito" w:cs="Arial"/>
          <w:lang w:val="en-US" w:eastAsia="en-US"/>
        </w:rPr>
        <w:t xml:space="preserve">Neither </w:t>
      </w:r>
      <w:r w:rsidR="006258B7" w:rsidRPr="009B519F">
        <w:rPr>
          <w:rFonts w:ascii="Nunito" w:eastAsia="MS Mincho" w:hAnsi="Nunito" w:cs="Arial"/>
          <w:lang w:val="en-US" w:eastAsia="en-US"/>
        </w:rPr>
        <w:t>Greatwell Homes</w:t>
      </w:r>
      <w:r w:rsidRPr="009B519F">
        <w:rPr>
          <w:rFonts w:ascii="Nunito" w:eastAsia="MS Mincho" w:hAnsi="Nunito" w:cs="Arial"/>
          <w:lang w:val="en-US" w:eastAsia="en-US"/>
        </w:rPr>
        <w:t xml:space="preserve"> nor any of its advisers accept any liability,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responsibility or duty of care to anyone other than </w:t>
      </w:r>
      <w:r w:rsidR="006258B7" w:rsidRPr="009B519F">
        <w:rPr>
          <w:rFonts w:ascii="Nunito" w:eastAsia="MS Mincho" w:hAnsi="Nunito" w:cs="Arial"/>
          <w:lang w:val="en-US" w:eastAsia="en-US"/>
        </w:rPr>
        <w:t>Greatwell Homes</w:t>
      </w:r>
      <w:r w:rsidRPr="009B519F">
        <w:rPr>
          <w:rFonts w:ascii="Nunito" w:eastAsia="MS Mincho" w:hAnsi="Nunito" w:cs="Arial"/>
          <w:lang w:val="en-US" w:eastAsia="en-US"/>
        </w:rPr>
        <w:t xml:space="preserve"> for its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adequacy, accuracy, completeness or for anything said or done in relation </w:t>
      </w:r>
      <w:r w:rsidR="009758A9" w:rsidRPr="009B519F">
        <w:rPr>
          <w:rFonts w:ascii="Nunito" w:eastAsia="MS Mincho" w:hAnsi="Nunito" w:cs="Arial"/>
          <w:lang w:val="en-US" w:eastAsia="en-US"/>
        </w:rPr>
        <w:tab/>
      </w:r>
      <w:r w:rsidRPr="009B519F">
        <w:rPr>
          <w:rFonts w:ascii="Nunito" w:eastAsia="MS Mincho" w:hAnsi="Nunito" w:cs="Arial"/>
          <w:lang w:val="en-US" w:eastAsia="en-US"/>
        </w:rPr>
        <w:t>to the procurement to which this ITT relates;</w:t>
      </w:r>
    </w:p>
    <w:p w14:paraId="423CF44B" w14:textId="48ACE0E0" w:rsidR="00F71274" w:rsidRPr="009B519F" w:rsidRDefault="00F71274" w:rsidP="006B2492">
      <w:pPr>
        <w:numPr>
          <w:ilvl w:val="0"/>
          <w:numId w:val="28"/>
        </w:numPr>
        <w:tabs>
          <w:tab w:val="num" w:pos="-993"/>
        </w:tabs>
        <w:ind w:left="567" w:firstLine="0"/>
        <w:jc w:val="both"/>
        <w:rPr>
          <w:rFonts w:ascii="Nunito" w:eastAsia="MS Mincho" w:hAnsi="Nunito" w:cs="Arial"/>
          <w:lang w:val="en-US" w:eastAsia="en-US"/>
        </w:rPr>
      </w:pPr>
      <w:r w:rsidRPr="009B519F">
        <w:rPr>
          <w:rFonts w:ascii="Nunito" w:eastAsia="MS Mincho" w:hAnsi="Nunito" w:cs="Arial"/>
          <w:lang w:val="en-US" w:eastAsia="en-US"/>
        </w:rPr>
        <w:t xml:space="preserve">Neither </w:t>
      </w:r>
      <w:r w:rsidR="006258B7" w:rsidRPr="009B519F">
        <w:rPr>
          <w:rFonts w:ascii="Nunito" w:eastAsia="MS Mincho" w:hAnsi="Nunito" w:cs="Arial"/>
          <w:lang w:val="en-US" w:eastAsia="en-US"/>
        </w:rPr>
        <w:t>Greatwell Homes</w:t>
      </w:r>
      <w:r w:rsidRPr="009B519F">
        <w:rPr>
          <w:rFonts w:ascii="Nunito" w:eastAsia="MS Mincho" w:hAnsi="Nunito" w:cs="Arial"/>
          <w:lang w:val="en-US" w:eastAsia="en-US"/>
        </w:rPr>
        <w:t xml:space="preserve"> nor any of its professional advisers make any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(express or implied) representation or warranty either about the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information contained in this ITT or on which it is based, or about any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written or oral information that may be made available to any Tenderer, </w:t>
      </w:r>
      <w:r w:rsidR="009758A9" w:rsidRPr="009B519F">
        <w:rPr>
          <w:rFonts w:ascii="Nunito" w:eastAsia="MS Mincho" w:hAnsi="Nunito" w:cs="Arial"/>
          <w:lang w:val="en-US" w:eastAsia="en-US"/>
        </w:rPr>
        <w:tab/>
      </w:r>
      <w:r w:rsidRPr="009B519F">
        <w:rPr>
          <w:rFonts w:ascii="Nunito" w:eastAsia="MS Mincho" w:hAnsi="Nunito" w:cs="Arial"/>
          <w:lang w:val="en-US" w:eastAsia="en-US"/>
        </w:rPr>
        <w:t>funder, other interested person or their professional advisers;</w:t>
      </w:r>
    </w:p>
    <w:p w14:paraId="3774BE62" w14:textId="31543E9E" w:rsidR="00F71274" w:rsidRPr="009B519F" w:rsidRDefault="00F71274" w:rsidP="006B2492">
      <w:pPr>
        <w:numPr>
          <w:ilvl w:val="0"/>
          <w:numId w:val="28"/>
        </w:numPr>
        <w:tabs>
          <w:tab w:val="num" w:pos="-993"/>
        </w:tabs>
        <w:ind w:left="567" w:firstLine="0"/>
        <w:jc w:val="both"/>
        <w:rPr>
          <w:rFonts w:ascii="Nunito" w:eastAsia="MS Mincho" w:hAnsi="Nunito" w:cs="Arial"/>
          <w:lang w:val="en-US" w:eastAsia="en-US"/>
        </w:rPr>
      </w:pPr>
      <w:r w:rsidRPr="009B519F">
        <w:rPr>
          <w:rFonts w:ascii="Nunito" w:eastAsia="MS Mincho" w:hAnsi="Nunito" w:cs="Arial"/>
          <w:lang w:val="en-US" w:eastAsia="en-US"/>
        </w:rPr>
        <w:lastRenderedPageBreak/>
        <w:t xml:space="preserve">Nothing contained in this ITT constitutes an inducement or incentive in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any way to persuade an interested person to pursue its interest, make a </w:t>
      </w:r>
      <w:r w:rsidR="009758A9" w:rsidRPr="009B519F">
        <w:rPr>
          <w:rFonts w:ascii="Nunito" w:eastAsia="MS Mincho" w:hAnsi="Nunito" w:cs="Arial"/>
          <w:lang w:val="en-US" w:eastAsia="en-US"/>
        </w:rPr>
        <w:tab/>
      </w:r>
      <w:r w:rsidRPr="009B519F">
        <w:rPr>
          <w:rFonts w:ascii="Nunito" w:eastAsia="MS Mincho" w:hAnsi="Nunito" w:cs="Arial"/>
          <w:lang w:val="en-US" w:eastAsia="en-US"/>
        </w:rPr>
        <w:t>Tender or enter into the Contract or any other related agreement;</w:t>
      </w:r>
    </w:p>
    <w:p w14:paraId="14B886FA" w14:textId="106704D2" w:rsidR="00F71274" w:rsidRPr="009B519F" w:rsidRDefault="00F71274" w:rsidP="006B2492">
      <w:pPr>
        <w:numPr>
          <w:ilvl w:val="0"/>
          <w:numId w:val="28"/>
        </w:numPr>
        <w:tabs>
          <w:tab w:val="num" w:pos="-993"/>
        </w:tabs>
        <w:ind w:left="567" w:firstLine="0"/>
        <w:jc w:val="both"/>
        <w:rPr>
          <w:rFonts w:ascii="Nunito" w:eastAsia="MS Mincho" w:hAnsi="Nunito" w:cs="Arial"/>
          <w:lang w:val="en-US" w:eastAsia="en-US"/>
        </w:rPr>
      </w:pPr>
      <w:r w:rsidRPr="009B519F">
        <w:rPr>
          <w:rFonts w:ascii="Nunito" w:eastAsia="MS Mincho" w:hAnsi="Nunito" w:cs="Arial"/>
          <w:lang w:val="en-US" w:eastAsia="en-US"/>
        </w:rPr>
        <w:t xml:space="preserve">This ITT is not intended to provide a basis for any investment decision and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should not be considered as a recommendation by </w:t>
      </w:r>
      <w:r w:rsidR="006258B7" w:rsidRPr="009B519F">
        <w:rPr>
          <w:rFonts w:ascii="Nunito" w:eastAsia="MS Mincho" w:hAnsi="Nunito" w:cs="Arial"/>
          <w:lang w:val="en-US" w:eastAsia="en-US"/>
        </w:rPr>
        <w:t>Greatwell Homes</w:t>
      </w:r>
      <w:r w:rsidRPr="009B519F">
        <w:rPr>
          <w:rFonts w:ascii="Nunito" w:eastAsia="MS Mincho" w:hAnsi="Nunito" w:cs="Arial"/>
          <w:lang w:val="en-US" w:eastAsia="en-US"/>
        </w:rPr>
        <w:t xml:space="preserve"> or </w:t>
      </w:r>
      <w:r w:rsidR="009758A9" w:rsidRPr="009B519F">
        <w:rPr>
          <w:rFonts w:ascii="Nunito" w:eastAsia="MS Mincho" w:hAnsi="Nunito" w:cs="Arial"/>
          <w:lang w:val="en-US" w:eastAsia="en-US"/>
        </w:rPr>
        <w:tab/>
      </w:r>
      <w:r w:rsidRPr="009B519F">
        <w:rPr>
          <w:rFonts w:ascii="Nunito" w:eastAsia="MS Mincho" w:hAnsi="Nunito" w:cs="Arial"/>
          <w:lang w:val="en-US" w:eastAsia="en-US"/>
        </w:rPr>
        <w:t>any of its advisers;</w:t>
      </w:r>
    </w:p>
    <w:p w14:paraId="061EE257" w14:textId="5B30A95B" w:rsidR="00F71274" w:rsidRPr="009B519F" w:rsidRDefault="00F71274" w:rsidP="006B2492">
      <w:pPr>
        <w:numPr>
          <w:ilvl w:val="0"/>
          <w:numId w:val="28"/>
        </w:numPr>
        <w:tabs>
          <w:tab w:val="num" w:pos="-993"/>
        </w:tabs>
        <w:ind w:left="567" w:firstLine="0"/>
        <w:jc w:val="both"/>
        <w:rPr>
          <w:rFonts w:ascii="Nunito" w:eastAsia="MS Mincho" w:hAnsi="Nunito" w:cs="Arial"/>
          <w:lang w:val="en-US" w:eastAsia="en-US"/>
        </w:rPr>
      </w:pPr>
      <w:r w:rsidRPr="009B519F">
        <w:rPr>
          <w:rFonts w:ascii="Nunito" w:eastAsia="MS Mincho" w:hAnsi="Nunito" w:cs="Arial"/>
          <w:lang w:val="en-US" w:eastAsia="en-US"/>
        </w:rPr>
        <w:t xml:space="preserve">Neither this ITT nor any information supplied by </w:t>
      </w:r>
      <w:r w:rsidR="006258B7" w:rsidRPr="009B519F">
        <w:rPr>
          <w:rFonts w:ascii="Nunito" w:eastAsia="MS Mincho" w:hAnsi="Nunito" w:cs="Arial"/>
          <w:lang w:val="en-US" w:eastAsia="en-US"/>
        </w:rPr>
        <w:t>Greatwell Homes</w:t>
      </w:r>
      <w:r w:rsidRPr="009B519F">
        <w:rPr>
          <w:rFonts w:ascii="Nunito" w:eastAsia="MS Mincho" w:hAnsi="Nunito" w:cs="Arial"/>
          <w:lang w:val="en-US" w:eastAsia="en-US"/>
        </w:rPr>
        <w:t xml:space="preserve"> should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be relied on as a promise or representation as to the future; </w:t>
      </w:r>
    </w:p>
    <w:p w14:paraId="69DDDBF3" w14:textId="2E3D28E4" w:rsidR="00F71274" w:rsidRPr="009B519F" w:rsidRDefault="00F71274" w:rsidP="006B2492">
      <w:pPr>
        <w:numPr>
          <w:ilvl w:val="0"/>
          <w:numId w:val="28"/>
        </w:numPr>
        <w:tabs>
          <w:tab w:val="num" w:pos="-993"/>
        </w:tabs>
        <w:ind w:left="567" w:firstLine="0"/>
        <w:jc w:val="both"/>
        <w:rPr>
          <w:rFonts w:ascii="Nunito" w:eastAsia="MS Mincho" w:hAnsi="Nunito" w:cs="Arial"/>
          <w:lang w:val="en-US" w:eastAsia="en-US"/>
        </w:rPr>
      </w:pPr>
      <w:r w:rsidRPr="009B519F">
        <w:rPr>
          <w:rFonts w:ascii="Nunito" w:eastAsia="MS Mincho" w:hAnsi="Nunito" w:cs="Arial"/>
          <w:lang w:val="en-US" w:eastAsia="en-US"/>
        </w:rPr>
        <w:t xml:space="preserve">This ITT is neither an offer capable of acceptance nor is it intended to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create a binding contract nor is it capable of creating such a contract by </w:t>
      </w:r>
      <w:r w:rsidR="009758A9" w:rsidRPr="009B519F">
        <w:rPr>
          <w:rFonts w:ascii="Nunito" w:eastAsia="MS Mincho" w:hAnsi="Nunito" w:cs="Arial"/>
          <w:lang w:val="en-US" w:eastAsia="en-US"/>
        </w:rPr>
        <w:tab/>
      </w:r>
      <w:r w:rsidRPr="009B519F">
        <w:rPr>
          <w:rFonts w:ascii="Nunito" w:eastAsia="MS Mincho" w:hAnsi="Nunito" w:cs="Arial"/>
          <w:lang w:val="en-US" w:eastAsia="en-US"/>
        </w:rPr>
        <w:t>any subsequent actions; and</w:t>
      </w:r>
    </w:p>
    <w:p w14:paraId="0DFD83F8" w14:textId="3511EDAD" w:rsidR="00E64FFC" w:rsidRDefault="00F71274" w:rsidP="006B2492">
      <w:pPr>
        <w:numPr>
          <w:ilvl w:val="0"/>
          <w:numId w:val="28"/>
        </w:numPr>
        <w:tabs>
          <w:tab w:val="num" w:pos="-993"/>
        </w:tabs>
        <w:ind w:left="567" w:firstLine="0"/>
        <w:jc w:val="both"/>
        <w:rPr>
          <w:rFonts w:ascii="Nunito" w:eastAsia="MS Mincho" w:hAnsi="Nunito" w:cs="Arial"/>
          <w:lang w:val="en-US" w:eastAsia="en-US"/>
        </w:rPr>
      </w:pPr>
      <w:r w:rsidRPr="009B519F">
        <w:rPr>
          <w:rFonts w:ascii="Nunito" w:eastAsia="MS Mincho" w:hAnsi="Nunito" w:cs="Arial"/>
          <w:lang w:val="en-US" w:eastAsia="en-US"/>
        </w:rPr>
        <w:t xml:space="preserve">No implied contract is to arise between </w:t>
      </w:r>
      <w:r w:rsidR="00DB0CD1" w:rsidRPr="009B519F">
        <w:rPr>
          <w:rFonts w:ascii="Nunito" w:eastAsia="MS Mincho" w:hAnsi="Nunito" w:cs="Arial"/>
          <w:lang w:val="en-US" w:eastAsia="en-US"/>
        </w:rPr>
        <w:t>Greatwell Homes</w:t>
      </w:r>
      <w:r w:rsidRPr="009B519F">
        <w:rPr>
          <w:rFonts w:ascii="Nunito" w:eastAsia="MS Mincho" w:hAnsi="Nunito" w:cs="Arial"/>
          <w:lang w:val="en-US" w:eastAsia="en-US"/>
        </w:rPr>
        <w:t xml:space="preserve"> and any </w:t>
      </w:r>
      <w:r w:rsidR="009758A9" w:rsidRPr="009B519F">
        <w:rPr>
          <w:rFonts w:ascii="Nunito" w:eastAsia="MS Mincho" w:hAnsi="Nunito" w:cs="Arial"/>
          <w:lang w:val="en-US" w:eastAsia="en-US"/>
        </w:rPr>
        <w:tab/>
      </w:r>
      <w:r w:rsidRPr="009B519F">
        <w:rPr>
          <w:rFonts w:ascii="Nunito" w:eastAsia="MS Mincho" w:hAnsi="Nunito" w:cs="Arial"/>
          <w:lang w:val="en-US" w:eastAsia="en-US"/>
        </w:rPr>
        <w:t xml:space="preserve">Tenderer resulting from the issue of or any Tenderer’s compliance with </w:t>
      </w:r>
      <w:r w:rsidR="009758A9" w:rsidRPr="009B519F">
        <w:rPr>
          <w:rFonts w:ascii="Nunito" w:eastAsia="MS Mincho" w:hAnsi="Nunito" w:cs="Arial"/>
          <w:lang w:val="en-US" w:eastAsia="en-US"/>
        </w:rPr>
        <w:tab/>
      </w:r>
      <w:r w:rsidRPr="009B519F">
        <w:rPr>
          <w:rFonts w:ascii="Nunito" w:eastAsia="MS Mincho" w:hAnsi="Nunito" w:cs="Arial"/>
          <w:lang w:val="en-US" w:eastAsia="en-US"/>
        </w:rPr>
        <w:t>this ITT or any matters related to it</w:t>
      </w:r>
      <w:r w:rsidR="00E64FFC">
        <w:rPr>
          <w:rFonts w:ascii="Nunito" w:eastAsia="MS Mincho" w:hAnsi="Nunito" w:cs="Arial"/>
          <w:lang w:val="en-US" w:eastAsia="en-US"/>
        </w:rPr>
        <w:t>.</w:t>
      </w:r>
    </w:p>
    <w:p w14:paraId="0BD7DB1F" w14:textId="77777777" w:rsidR="003B7B45" w:rsidRDefault="003B7B45" w:rsidP="006B2492">
      <w:pPr>
        <w:ind w:left="567"/>
        <w:jc w:val="both"/>
        <w:rPr>
          <w:rFonts w:ascii="Nunito" w:eastAsia="MS Mincho" w:hAnsi="Nunito" w:cs="Arial"/>
          <w:lang w:val="en-US" w:eastAsia="en-US"/>
        </w:rPr>
      </w:pPr>
    </w:p>
    <w:p w14:paraId="5149521C" w14:textId="72FDDC7F" w:rsidR="003B7B45" w:rsidRDefault="00E64FFC" w:rsidP="006B2492">
      <w:pPr>
        <w:suppressAutoHyphens/>
        <w:spacing w:line="276" w:lineRule="auto"/>
        <w:jc w:val="both"/>
        <w:rPr>
          <w:rFonts w:ascii="Nunito" w:eastAsia="Cambria" w:hAnsi="Nunito" w:cs="Arial"/>
          <w:lang w:eastAsia="ja-JP"/>
        </w:rPr>
      </w:pPr>
      <w:r>
        <w:rPr>
          <w:rFonts w:ascii="Nunito" w:eastAsia="MS Mincho" w:hAnsi="Nunito" w:cs="Arial"/>
          <w:lang w:val="en-US" w:eastAsia="en-US"/>
        </w:rPr>
        <w:t>8.3</w:t>
      </w:r>
      <w:r>
        <w:rPr>
          <w:rFonts w:ascii="Nunito" w:eastAsia="MS Mincho" w:hAnsi="Nunito" w:cs="Arial"/>
          <w:lang w:val="en-US" w:eastAsia="en-US"/>
        </w:rPr>
        <w:tab/>
      </w:r>
      <w:r w:rsidR="003B7B45">
        <w:rPr>
          <w:rFonts w:ascii="Nunito" w:hAnsi="Nunito" w:cs="Arial"/>
          <w:lang w:eastAsia="en-US"/>
        </w:rPr>
        <w:t>Greatwell</w:t>
      </w:r>
      <w:r w:rsidR="003B7B45" w:rsidRPr="00E64FFC">
        <w:rPr>
          <w:rFonts w:ascii="Nunito" w:eastAsia="Cambria" w:hAnsi="Nunito" w:cs="Arial"/>
          <w:lang w:eastAsia="ja-JP"/>
        </w:rPr>
        <w:t xml:space="preserve"> Homes is not obliged to accept the lowest tender or any </w:t>
      </w:r>
      <w:r w:rsidR="003B7B45">
        <w:rPr>
          <w:rFonts w:ascii="Nunito" w:eastAsia="Cambria" w:hAnsi="Nunito" w:cs="Arial"/>
          <w:lang w:eastAsia="ja-JP"/>
        </w:rPr>
        <w:tab/>
      </w:r>
      <w:r w:rsidR="003B7B45" w:rsidRPr="00E64FFC">
        <w:rPr>
          <w:rFonts w:ascii="Nunito" w:eastAsia="Cambria" w:hAnsi="Nunito" w:cs="Arial"/>
          <w:lang w:eastAsia="ja-JP"/>
        </w:rPr>
        <w:t>tender.</w:t>
      </w:r>
    </w:p>
    <w:p w14:paraId="04DFDD5C" w14:textId="77777777" w:rsidR="003B7B45" w:rsidRDefault="003B7B45" w:rsidP="006B2492">
      <w:pPr>
        <w:suppressAutoHyphens/>
        <w:spacing w:line="276" w:lineRule="auto"/>
        <w:jc w:val="both"/>
        <w:rPr>
          <w:rFonts w:ascii="Nunito" w:eastAsia="Cambria" w:hAnsi="Nunito" w:cs="Arial"/>
          <w:lang w:eastAsia="ja-JP"/>
        </w:rPr>
      </w:pPr>
    </w:p>
    <w:p w14:paraId="1B3BB617" w14:textId="15F0A289" w:rsidR="003B7B45" w:rsidRDefault="003B7B45" w:rsidP="006B2492">
      <w:pPr>
        <w:spacing w:line="276" w:lineRule="auto"/>
        <w:jc w:val="both"/>
        <w:rPr>
          <w:rFonts w:ascii="Nunito" w:hAnsi="Nunito" w:cs="Arial"/>
        </w:rPr>
      </w:pPr>
      <w:r>
        <w:rPr>
          <w:rFonts w:ascii="Nunito" w:eastAsia="Cambria" w:hAnsi="Nunito" w:cs="Arial"/>
          <w:lang w:eastAsia="ja-JP"/>
        </w:rPr>
        <w:t>8.4</w:t>
      </w:r>
      <w:r>
        <w:rPr>
          <w:rFonts w:ascii="Nunito" w:eastAsia="Cambria" w:hAnsi="Nunito" w:cs="Arial"/>
          <w:lang w:eastAsia="ja-JP"/>
        </w:rPr>
        <w:tab/>
      </w:r>
      <w:r w:rsidRPr="00ED7AAC">
        <w:rPr>
          <w:rFonts w:ascii="Nunito" w:hAnsi="Nunito" w:cs="Arial"/>
        </w:rPr>
        <w:t xml:space="preserve">If </w:t>
      </w:r>
      <w:r>
        <w:rPr>
          <w:rFonts w:ascii="Nunito" w:hAnsi="Nunito" w:cs="Arial"/>
        </w:rPr>
        <w:t>Greatwell Homes</w:t>
      </w:r>
      <w:r w:rsidRPr="00ED7AAC">
        <w:rPr>
          <w:rFonts w:ascii="Nunito" w:hAnsi="Nunito" w:cs="Arial"/>
        </w:rPr>
        <w:t xml:space="preserve"> need</w:t>
      </w:r>
      <w:r>
        <w:rPr>
          <w:rFonts w:ascii="Nunito" w:hAnsi="Nunito" w:cs="Arial"/>
        </w:rPr>
        <w:t>s</w:t>
      </w:r>
      <w:r w:rsidRPr="00ED7AAC">
        <w:rPr>
          <w:rFonts w:ascii="Nunito" w:hAnsi="Nunito" w:cs="Arial"/>
        </w:rPr>
        <w:t xml:space="preserve"> to amend any tender documents before the closing </w:t>
      </w:r>
      <w:r>
        <w:rPr>
          <w:rFonts w:ascii="Nunito" w:hAnsi="Nunito" w:cs="Arial"/>
        </w:rPr>
        <w:tab/>
      </w:r>
      <w:r w:rsidRPr="00ED7AAC">
        <w:rPr>
          <w:rFonts w:ascii="Nunito" w:hAnsi="Nunito" w:cs="Arial"/>
        </w:rPr>
        <w:t xml:space="preserve">date, we will </w:t>
      </w:r>
      <w:r>
        <w:rPr>
          <w:rFonts w:ascii="Nunito" w:hAnsi="Nunito" w:cs="Arial"/>
        </w:rPr>
        <w:tab/>
      </w:r>
      <w:r w:rsidRPr="00ED7AAC">
        <w:rPr>
          <w:rFonts w:ascii="Nunito" w:hAnsi="Nunito" w:cs="Arial"/>
        </w:rPr>
        <w:t xml:space="preserve">write to you with any changes. If we extend the deadline for </w:t>
      </w:r>
      <w:r>
        <w:rPr>
          <w:rFonts w:ascii="Nunito" w:hAnsi="Nunito" w:cs="Arial"/>
        </w:rPr>
        <w:tab/>
      </w:r>
      <w:r w:rsidRPr="00ED7AAC">
        <w:rPr>
          <w:rFonts w:ascii="Nunito" w:hAnsi="Nunito" w:cs="Arial"/>
        </w:rPr>
        <w:t>tender responses, we will advise you.</w:t>
      </w:r>
    </w:p>
    <w:p w14:paraId="5CC55583" w14:textId="77777777" w:rsidR="003B7B45" w:rsidRDefault="003B7B45" w:rsidP="006B2492">
      <w:pPr>
        <w:spacing w:line="276" w:lineRule="auto"/>
        <w:jc w:val="both"/>
        <w:rPr>
          <w:rFonts w:ascii="Nunito" w:hAnsi="Nunito" w:cs="Arial"/>
        </w:rPr>
      </w:pPr>
    </w:p>
    <w:p w14:paraId="196E7588" w14:textId="12F81D86" w:rsidR="003B7B45" w:rsidRDefault="003B7B45" w:rsidP="006B2492">
      <w:pPr>
        <w:spacing w:line="276" w:lineRule="auto"/>
        <w:jc w:val="both"/>
        <w:rPr>
          <w:rFonts w:ascii="Nunito" w:hAnsi="Nunito" w:cs="Arial"/>
        </w:rPr>
      </w:pPr>
      <w:r>
        <w:rPr>
          <w:rFonts w:ascii="Nunito" w:hAnsi="Nunito" w:cs="Arial"/>
        </w:rPr>
        <w:t>8.5</w:t>
      </w:r>
      <w:r>
        <w:rPr>
          <w:rFonts w:ascii="Nunito" w:hAnsi="Nunito" w:cs="Arial"/>
        </w:rPr>
        <w:tab/>
        <w:t>Greatwell</w:t>
      </w:r>
      <w:r w:rsidRPr="00ED7AAC">
        <w:rPr>
          <w:rFonts w:ascii="Nunito" w:hAnsi="Nunito" w:cs="Arial"/>
        </w:rPr>
        <w:t xml:space="preserve"> Homes reserves the right, in its absolute discretion, to cancel or </w:t>
      </w:r>
      <w:r>
        <w:rPr>
          <w:rFonts w:ascii="Nunito" w:hAnsi="Nunito" w:cs="Arial"/>
        </w:rPr>
        <w:tab/>
      </w:r>
      <w:r w:rsidRPr="00ED7AAC">
        <w:rPr>
          <w:rFonts w:ascii="Nunito" w:hAnsi="Nunito" w:cs="Arial"/>
        </w:rPr>
        <w:t xml:space="preserve">suspend this tender process at any time and for any reason. If we need to do </w:t>
      </w:r>
      <w:r>
        <w:rPr>
          <w:rFonts w:ascii="Nunito" w:hAnsi="Nunito" w:cs="Arial"/>
        </w:rPr>
        <w:tab/>
      </w:r>
      <w:r w:rsidR="00695539" w:rsidRPr="00ED7AAC">
        <w:rPr>
          <w:rFonts w:ascii="Nunito" w:hAnsi="Nunito" w:cs="Arial"/>
        </w:rPr>
        <w:t>this,</w:t>
      </w:r>
      <w:r w:rsidRPr="00ED7AAC">
        <w:rPr>
          <w:rFonts w:ascii="Nunito" w:hAnsi="Nunito" w:cs="Arial"/>
        </w:rPr>
        <w:t xml:space="preserve"> we will notify you in writing as soon as reasonably practicably.</w:t>
      </w:r>
    </w:p>
    <w:p w14:paraId="3D9FAE4F" w14:textId="77777777" w:rsidR="003B7B45" w:rsidRDefault="003B7B45" w:rsidP="006B2492">
      <w:pPr>
        <w:spacing w:line="276" w:lineRule="auto"/>
        <w:jc w:val="both"/>
        <w:rPr>
          <w:rFonts w:ascii="Nunito" w:hAnsi="Nunito" w:cs="Arial"/>
        </w:rPr>
      </w:pPr>
    </w:p>
    <w:p w14:paraId="31EEE69D" w14:textId="0BCE9B95" w:rsidR="003B7B45" w:rsidRPr="00ED7AAC" w:rsidRDefault="003B7B45" w:rsidP="006B2492">
      <w:pPr>
        <w:spacing w:line="276" w:lineRule="auto"/>
        <w:jc w:val="both"/>
        <w:rPr>
          <w:rFonts w:ascii="Nunito" w:hAnsi="Nunito" w:cs="Arial"/>
        </w:rPr>
      </w:pPr>
      <w:r>
        <w:rPr>
          <w:rFonts w:ascii="Nunito" w:hAnsi="Nunito" w:cs="Arial"/>
        </w:rPr>
        <w:t>8.6</w:t>
      </w:r>
      <w:r>
        <w:rPr>
          <w:rFonts w:ascii="Nunito" w:hAnsi="Nunito" w:cs="Arial"/>
        </w:rPr>
        <w:tab/>
        <w:t>Greatwell</w:t>
      </w:r>
      <w:r w:rsidRPr="00ED7AAC">
        <w:rPr>
          <w:rFonts w:ascii="Nunito" w:hAnsi="Nunito" w:cs="Arial"/>
        </w:rPr>
        <w:t xml:space="preserve"> Homes is not </w:t>
      </w:r>
      <w:r w:rsidR="00695539" w:rsidRPr="00ED7AAC">
        <w:rPr>
          <w:rFonts w:ascii="Nunito" w:hAnsi="Nunito" w:cs="Arial"/>
        </w:rPr>
        <w:t>responsible and</w:t>
      </w:r>
      <w:r w:rsidRPr="00ED7AAC">
        <w:rPr>
          <w:rFonts w:ascii="Nunito" w:hAnsi="Nunito" w:cs="Arial"/>
        </w:rPr>
        <w:t xml:space="preserve"> will not pay for any expenses or </w:t>
      </w:r>
      <w:r>
        <w:rPr>
          <w:rFonts w:ascii="Nunito" w:hAnsi="Nunito" w:cs="Arial"/>
        </w:rPr>
        <w:tab/>
      </w:r>
      <w:r w:rsidRPr="00ED7AAC">
        <w:rPr>
          <w:rFonts w:ascii="Nunito" w:hAnsi="Nunito" w:cs="Arial"/>
        </w:rPr>
        <w:t xml:space="preserve">losses you incur during, but not limited to, the tender preparation, site visits, </w:t>
      </w:r>
      <w:r>
        <w:rPr>
          <w:rFonts w:ascii="Nunito" w:hAnsi="Nunito" w:cs="Arial"/>
        </w:rPr>
        <w:tab/>
      </w:r>
      <w:r w:rsidRPr="00ED7AAC">
        <w:rPr>
          <w:rFonts w:ascii="Nunito" w:hAnsi="Nunito" w:cs="Arial"/>
        </w:rPr>
        <w:t>post-tender clarification meetings.</w:t>
      </w:r>
    </w:p>
    <w:bookmarkEnd w:id="8"/>
    <w:p w14:paraId="1E58D042" w14:textId="77777777" w:rsidR="00F71274" w:rsidRPr="009B519F" w:rsidRDefault="00F71274" w:rsidP="006B2492">
      <w:pPr>
        <w:jc w:val="both"/>
        <w:rPr>
          <w:rFonts w:ascii="Nunito" w:hAnsi="Nunito" w:cs="Arial"/>
          <w:lang w:val="en-US" w:eastAsia="en-US"/>
        </w:rPr>
      </w:pPr>
    </w:p>
    <w:p w14:paraId="7FE4DB28" w14:textId="5E10DE2F" w:rsidR="00F71274" w:rsidRPr="009B519F" w:rsidRDefault="009758A9" w:rsidP="006B2492">
      <w:pPr>
        <w:suppressAutoHyphens/>
        <w:jc w:val="both"/>
        <w:rPr>
          <w:rFonts w:ascii="Nunito" w:eastAsia="Cambria" w:hAnsi="Nunito" w:cs="Arial"/>
          <w:b/>
          <w:lang w:eastAsia="ja-JP"/>
        </w:rPr>
      </w:pPr>
      <w:r w:rsidRPr="009B519F">
        <w:rPr>
          <w:rFonts w:ascii="Nunito" w:eastAsia="Cambria" w:hAnsi="Nunito" w:cs="Arial"/>
          <w:b/>
          <w:lang w:eastAsia="ja-JP"/>
        </w:rPr>
        <w:t>9.</w:t>
      </w:r>
      <w:r w:rsidRPr="009B519F">
        <w:rPr>
          <w:rFonts w:ascii="Nunito" w:eastAsia="Cambria" w:hAnsi="Nunito" w:cs="Arial"/>
          <w:b/>
          <w:lang w:eastAsia="ja-JP"/>
        </w:rPr>
        <w:tab/>
      </w:r>
      <w:r w:rsidR="00F71274" w:rsidRPr="009B519F">
        <w:rPr>
          <w:rFonts w:ascii="Nunito" w:eastAsia="Cambria" w:hAnsi="Nunito" w:cs="Arial"/>
          <w:b/>
          <w:lang w:eastAsia="ja-JP"/>
        </w:rPr>
        <w:t>Considerations</w:t>
      </w:r>
    </w:p>
    <w:p w14:paraId="09B8935C" w14:textId="77777777" w:rsidR="00F71274" w:rsidRPr="009B519F" w:rsidRDefault="00F71274" w:rsidP="006B2492">
      <w:pPr>
        <w:jc w:val="both"/>
        <w:rPr>
          <w:rFonts w:ascii="Nunito" w:hAnsi="Nunito" w:cs="Arial"/>
          <w:bCs/>
          <w:lang w:eastAsia="en-US"/>
        </w:rPr>
      </w:pPr>
    </w:p>
    <w:p w14:paraId="08F9D8D0" w14:textId="37BA2D4E" w:rsidR="00F71274" w:rsidRPr="009B519F" w:rsidRDefault="00774F22" w:rsidP="006B2492">
      <w:pPr>
        <w:jc w:val="both"/>
        <w:outlineLvl w:val="2"/>
        <w:rPr>
          <w:rFonts w:ascii="Nunito" w:hAnsi="Nunito" w:cs="Arial"/>
          <w:lang w:eastAsia="en-US"/>
        </w:rPr>
      </w:pPr>
      <w:r w:rsidRPr="009B519F">
        <w:rPr>
          <w:rFonts w:ascii="Nunito" w:hAnsi="Nunito" w:cs="Arial"/>
          <w:lang w:eastAsia="en-US"/>
        </w:rPr>
        <w:t>9.1</w:t>
      </w:r>
      <w:r w:rsidR="009758A9" w:rsidRPr="009B519F">
        <w:rPr>
          <w:rFonts w:ascii="Nunito" w:hAnsi="Nunito" w:cs="Arial"/>
          <w:lang w:eastAsia="en-US"/>
        </w:rPr>
        <w:tab/>
      </w:r>
      <w:r w:rsidR="00F71274" w:rsidRPr="009B519F">
        <w:rPr>
          <w:rFonts w:ascii="Nunito" w:hAnsi="Nunito" w:cs="Arial"/>
          <w:lang w:eastAsia="en-US"/>
        </w:rPr>
        <w:t xml:space="preserve">The Tenderer shall ensure that it is familiar with the content, the extent and </w:t>
      </w:r>
      <w:r w:rsidR="009758A9" w:rsidRPr="009B519F">
        <w:rPr>
          <w:rFonts w:ascii="Nunito" w:hAnsi="Nunito" w:cs="Arial"/>
          <w:lang w:eastAsia="en-US"/>
        </w:rPr>
        <w:tab/>
      </w:r>
      <w:r w:rsidR="00F71274" w:rsidRPr="009B519F">
        <w:rPr>
          <w:rFonts w:ascii="Nunito" w:hAnsi="Nunito" w:cs="Arial"/>
          <w:lang w:eastAsia="en-US"/>
        </w:rPr>
        <w:t xml:space="preserve">nature of its obligations as outlined </w:t>
      </w:r>
      <w:r w:rsidR="00DB0CD1" w:rsidRPr="009B519F">
        <w:rPr>
          <w:rFonts w:ascii="Nunito" w:hAnsi="Nunito" w:cs="Arial"/>
          <w:lang w:eastAsia="en-US"/>
        </w:rPr>
        <w:t xml:space="preserve">on the Delta portal, </w:t>
      </w:r>
      <w:r w:rsidR="00F71274" w:rsidRPr="009B519F">
        <w:rPr>
          <w:rFonts w:ascii="Nunito" w:hAnsi="Nunito" w:cs="Arial"/>
          <w:lang w:eastAsia="en-US"/>
        </w:rPr>
        <w:t>in th</w:t>
      </w:r>
      <w:r w:rsidR="00DB0CD1" w:rsidRPr="009B519F">
        <w:rPr>
          <w:rFonts w:ascii="Nunito" w:hAnsi="Nunito" w:cs="Arial"/>
          <w:lang w:eastAsia="en-US"/>
        </w:rPr>
        <w:t>is</w:t>
      </w:r>
      <w:r w:rsidR="00F71274" w:rsidRPr="009B519F">
        <w:rPr>
          <w:rFonts w:ascii="Nunito" w:hAnsi="Nunito" w:cs="Arial"/>
          <w:lang w:eastAsia="en-US"/>
        </w:rPr>
        <w:t xml:space="preserve"> tender </w:t>
      </w:r>
      <w:r w:rsidR="009758A9" w:rsidRPr="009B519F">
        <w:rPr>
          <w:rFonts w:ascii="Nunito" w:hAnsi="Nunito" w:cs="Arial"/>
          <w:lang w:eastAsia="en-US"/>
        </w:rPr>
        <w:tab/>
      </w:r>
      <w:r w:rsidR="00F71274" w:rsidRPr="009B519F">
        <w:rPr>
          <w:rFonts w:ascii="Nunito" w:hAnsi="Nunito" w:cs="Arial"/>
          <w:lang w:eastAsia="en-US"/>
        </w:rPr>
        <w:t xml:space="preserve">document </w:t>
      </w:r>
      <w:r w:rsidR="00DB0CD1" w:rsidRPr="009B519F">
        <w:rPr>
          <w:rFonts w:ascii="Nunito" w:hAnsi="Nunito" w:cs="Arial"/>
          <w:lang w:eastAsia="en-US"/>
        </w:rPr>
        <w:t>and any other documents associated with this tender process</w:t>
      </w:r>
      <w:r w:rsidR="00F71274" w:rsidRPr="009B519F">
        <w:rPr>
          <w:rFonts w:ascii="Nunito" w:hAnsi="Nunito" w:cs="Arial"/>
          <w:lang w:eastAsia="en-US"/>
        </w:rPr>
        <w:t xml:space="preserve"> and </w:t>
      </w:r>
      <w:r w:rsidR="009758A9" w:rsidRPr="009B519F">
        <w:rPr>
          <w:rFonts w:ascii="Nunito" w:hAnsi="Nunito" w:cs="Arial"/>
          <w:lang w:eastAsia="en-US"/>
        </w:rPr>
        <w:tab/>
      </w:r>
      <w:r w:rsidR="00F71274" w:rsidRPr="009B519F">
        <w:rPr>
          <w:rFonts w:ascii="Nunito" w:hAnsi="Nunito" w:cs="Arial"/>
          <w:lang w:eastAsia="en-US"/>
        </w:rPr>
        <w:t>shall, in any event, be deemed to have done so before submitting its tender.</w:t>
      </w:r>
    </w:p>
    <w:p w14:paraId="73FF535D" w14:textId="77777777" w:rsidR="00F71274" w:rsidRPr="009B519F" w:rsidRDefault="00F71274" w:rsidP="006B2492">
      <w:pPr>
        <w:ind w:left="794" w:hanging="794"/>
        <w:jc w:val="both"/>
        <w:outlineLvl w:val="2"/>
        <w:rPr>
          <w:rFonts w:ascii="Nunito" w:hAnsi="Nunito" w:cs="Arial"/>
          <w:lang w:eastAsia="en-US"/>
        </w:rPr>
      </w:pPr>
    </w:p>
    <w:p w14:paraId="252E12A5" w14:textId="4BD4F58C" w:rsidR="00F71274" w:rsidRPr="009B519F" w:rsidRDefault="00774F22" w:rsidP="00662803">
      <w:pPr>
        <w:ind w:left="720" w:hanging="720"/>
        <w:jc w:val="both"/>
        <w:outlineLvl w:val="2"/>
        <w:rPr>
          <w:rFonts w:ascii="Nunito" w:hAnsi="Nunito" w:cs="Arial"/>
          <w:lang w:eastAsia="en-US"/>
        </w:rPr>
      </w:pPr>
      <w:r w:rsidRPr="009B519F">
        <w:rPr>
          <w:rFonts w:ascii="Nunito" w:hAnsi="Nunito" w:cs="Arial"/>
          <w:lang w:eastAsia="en-US"/>
        </w:rPr>
        <w:t>9.2</w:t>
      </w:r>
      <w:r w:rsidR="009758A9" w:rsidRPr="009B519F">
        <w:rPr>
          <w:rFonts w:ascii="Nunito" w:hAnsi="Nunito" w:cs="Arial"/>
          <w:lang w:eastAsia="en-US"/>
        </w:rPr>
        <w:tab/>
      </w:r>
      <w:r w:rsidR="00F71274" w:rsidRPr="009B519F">
        <w:rPr>
          <w:rFonts w:ascii="Nunito" w:hAnsi="Nunito" w:cs="Arial"/>
          <w:lang w:eastAsia="en-US"/>
        </w:rPr>
        <w:t xml:space="preserve">The Tenderer will be deemed for all purposes connected with the tender documents to have carried out all research, investigations and enquiries which can reasonably be carried out and to have satisfied itself as to the nature, extent, volume and character of the </w:t>
      </w:r>
      <w:r w:rsidR="00662803">
        <w:rPr>
          <w:rFonts w:ascii="Nunito" w:hAnsi="Nunito" w:cs="Arial"/>
          <w:lang w:eastAsia="en-US"/>
        </w:rPr>
        <w:t>services</w:t>
      </w:r>
      <w:r w:rsidR="00F71274" w:rsidRPr="009B519F">
        <w:rPr>
          <w:rFonts w:ascii="Nunito" w:hAnsi="Nunito" w:cs="Arial"/>
          <w:color w:val="FF0000"/>
          <w:lang w:eastAsia="en-US"/>
        </w:rPr>
        <w:t xml:space="preserve"> </w:t>
      </w:r>
      <w:r w:rsidR="00F71274" w:rsidRPr="009B519F">
        <w:rPr>
          <w:rFonts w:ascii="Nunito" w:hAnsi="Nunito" w:cs="Arial"/>
          <w:lang w:eastAsia="en-US"/>
        </w:rPr>
        <w:t xml:space="preserve">(in the </w:t>
      </w:r>
      <w:r w:rsidR="009758A9" w:rsidRPr="009B519F">
        <w:rPr>
          <w:rFonts w:ascii="Nunito" w:hAnsi="Nunito" w:cs="Arial"/>
          <w:lang w:eastAsia="en-US"/>
        </w:rPr>
        <w:tab/>
      </w:r>
      <w:r w:rsidR="00F71274" w:rsidRPr="009B519F">
        <w:rPr>
          <w:rFonts w:ascii="Nunito" w:hAnsi="Nunito" w:cs="Arial"/>
          <w:lang w:eastAsia="en-US"/>
        </w:rPr>
        <w:t xml:space="preserve">context of and </w:t>
      </w:r>
      <w:r w:rsidR="00F71274" w:rsidRPr="009B519F">
        <w:rPr>
          <w:rFonts w:ascii="Nunito" w:hAnsi="Nunito" w:cs="Arial"/>
          <w:lang w:eastAsia="en-US"/>
        </w:rPr>
        <w:lastRenderedPageBreak/>
        <w:t>as described in the specification) and the extent of the personnel, equipment, assets, plant and machinery which may be required and any other matter which may affect its tender.</w:t>
      </w:r>
    </w:p>
    <w:p w14:paraId="0F8C94AD" w14:textId="77777777" w:rsidR="00F71274" w:rsidRPr="009B519F" w:rsidRDefault="00F71274" w:rsidP="006B2492">
      <w:pPr>
        <w:jc w:val="both"/>
        <w:outlineLvl w:val="2"/>
        <w:rPr>
          <w:rFonts w:ascii="Nunito" w:hAnsi="Nunito" w:cs="Arial"/>
          <w:lang w:eastAsia="en-US"/>
        </w:rPr>
      </w:pPr>
    </w:p>
    <w:p w14:paraId="1F30630D" w14:textId="37B87339" w:rsidR="00F71274" w:rsidRPr="009B519F" w:rsidRDefault="00774F22" w:rsidP="00662803">
      <w:pPr>
        <w:ind w:left="720" w:hanging="720"/>
        <w:jc w:val="both"/>
        <w:outlineLvl w:val="2"/>
        <w:rPr>
          <w:rFonts w:ascii="Nunito" w:hAnsi="Nunito" w:cs="Arial"/>
          <w:lang w:eastAsia="en-US"/>
        </w:rPr>
      </w:pPr>
      <w:r w:rsidRPr="009B519F">
        <w:rPr>
          <w:rFonts w:ascii="Nunito" w:hAnsi="Nunito" w:cs="Arial"/>
          <w:lang w:eastAsia="en-US"/>
        </w:rPr>
        <w:t>9.3</w:t>
      </w:r>
      <w:r w:rsidR="009758A9" w:rsidRPr="009B519F">
        <w:rPr>
          <w:rFonts w:ascii="Nunito" w:hAnsi="Nunito" w:cs="Arial"/>
          <w:lang w:eastAsia="en-US"/>
        </w:rPr>
        <w:tab/>
      </w:r>
      <w:r w:rsidR="00C65216">
        <w:rPr>
          <w:rFonts w:ascii="Nunito" w:hAnsi="Nunito" w:cs="Arial"/>
          <w:lang w:eastAsia="en-US"/>
        </w:rPr>
        <w:t xml:space="preserve">Clarification Questions - </w:t>
      </w:r>
      <w:r w:rsidR="00F71274" w:rsidRPr="009B519F">
        <w:rPr>
          <w:rFonts w:ascii="Nunito" w:hAnsi="Nunito" w:cs="Arial"/>
          <w:lang w:eastAsia="en-US"/>
        </w:rPr>
        <w:t>At any time before</w:t>
      </w:r>
      <w:r w:rsidR="00662803">
        <w:rPr>
          <w:rFonts w:ascii="Nunito" w:hAnsi="Nunito" w:cs="Arial"/>
          <w:lang w:eastAsia="en-US"/>
        </w:rPr>
        <w:t xml:space="preserve"> midday on 15</w:t>
      </w:r>
      <w:r w:rsidR="00662803" w:rsidRPr="00662803">
        <w:rPr>
          <w:rFonts w:ascii="Nunito" w:hAnsi="Nunito" w:cs="Arial"/>
          <w:vertAlign w:val="superscript"/>
          <w:lang w:eastAsia="en-US"/>
        </w:rPr>
        <w:t>th</w:t>
      </w:r>
      <w:r w:rsidR="00662803">
        <w:rPr>
          <w:rFonts w:ascii="Nunito" w:hAnsi="Nunito" w:cs="Arial"/>
          <w:lang w:eastAsia="en-US"/>
        </w:rPr>
        <w:t xml:space="preserve"> July 2019</w:t>
      </w:r>
      <w:r w:rsidR="00F71274" w:rsidRPr="009B519F">
        <w:rPr>
          <w:rFonts w:ascii="Nunito" w:hAnsi="Nunito" w:cs="Arial"/>
          <w:lang w:eastAsia="en-US"/>
        </w:rPr>
        <w:t xml:space="preserve">, the Tenderer may, via </w:t>
      </w:r>
      <w:r w:rsidR="00DB0CD1" w:rsidRPr="009B519F">
        <w:rPr>
          <w:rFonts w:ascii="Nunito" w:hAnsi="Nunito" w:cs="Arial"/>
          <w:lang w:eastAsia="en-US"/>
        </w:rPr>
        <w:t>the Delta Message Centre</w:t>
      </w:r>
      <w:r w:rsidR="00F71274" w:rsidRPr="009B519F">
        <w:rPr>
          <w:rFonts w:ascii="Nunito" w:hAnsi="Nunito" w:cs="Arial"/>
          <w:lang w:eastAsia="en-US"/>
        </w:rPr>
        <w:t>, request any information or raise any query in connection with the tender documents, the procedure leading to award</w:t>
      </w:r>
      <w:r w:rsidR="002153AE">
        <w:rPr>
          <w:rFonts w:ascii="Nunito" w:hAnsi="Nunito" w:cs="Arial"/>
          <w:lang w:eastAsia="en-US"/>
        </w:rPr>
        <w:t xml:space="preserve"> </w:t>
      </w:r>
      <w:r w:rsidR="00F71274" w:rsidRPr="009B519F">
        <w:rPr>
          <w:rFonts w:ascii="Nunito" w:hAnsi="Nunito" w:cs="Arial"/>
          <w:lang w:eastAsia="en-US"/>
        </w:rPr>
        <w:t xml:space="preserve">of contract or any other matter relating to the </w:t>
      </w:r>
      <w:r w:rsidR="00662803">
        <w:rPr>
          <w:rFonts w:ascii="Nunito" w:hAnsi="Nunito" w:cs="Arial"/>
          <w:lang w:eastAsia="en-US"/>
        </w:rPr>
        <w:t>Services</w:t>
      </w:r>
      <w:r w:rsidR="00F71274" w:rsidRPr="009B519F">
        <w:rPr>
          <w:rFonts w:ascii="Nunito" w:hAnsi="Nunito" w:cs="Arial"/>
          <w:lang w:eastAsia="en-US"/>
        </w:rPr>
        <w:t>.</w:t>
      </w:r>
      <w:r w:rsidR="00C65216">
        <w:rPr>
          <w:rFonts w:ascii="Nunito" w:hAnsi="Nunito" w:cs="Arial"/>
          <w:lang w:eastAsia="en-US"/>
        </w:rPr>
        <w:t xml:space="preserve"> </w:t>
      </w:r>
    </w:p>
    <w:p w14:paraId="1E54B806" w14:textId="77777777" w:rsidR="00F71274" w:rsidRPr="009B519F" w:rsidRDefault="00F71274" w:rsidP="006B2492">
      <w:pPr>
        <w:ind w:left="794" w:hanging="794"/>
        <w:jc w:val="both"/>
        <w:outlineLvl w:val="2"/>
        <w:rPr>
          <w:rFonts w:ascii="Nunito" w:hAnsi="Nunito" w:cs="Arial"/>
          <w:lang w:eastAsia="en-US"/>
        </w:rPr>
      </w:pPr>
    </w:p>
    <w:p w14:paraId="332490E7" w14:textId="17A097DC" w:rsidR="00F71274" w:rsidRPr="009B519F" w:rsidRDefault="00774F22" w:rsidP="006B2492">
      <w:pPr>
        <w:jc w:val="both"/>
        <w:outlineLvl w:val="2"/>
        <w:rPr>
          <w:rFonts w:ascii="Nunito" w:hAnsi="Nunito" w:cs="Arial"/>
          <w:lang w:eastAsia="en-US"/>
        </w:rPr>
      </w:pPr>
      <w:r w:rsidRPr="009B519F">
        <w:rPr>
          <w:rFonts w:ascii="Nunito" w:hAnsi="Nunito" w:cs="Arial"/>
          <w:lang w:eastAsia="en-US"/>
        </w:rPr>
        <w:t>9.4</w:t>
      </w:r>
      <w:r w:rsidR="007E0A8F" w:rsidRPr="009B519F">
        <w:rPr>
          <w:rFonts w:ascii="Nunito" w:hAnsi="Nunito" w:cs="Arial"/>
          <w:lang w:eastAsia="en-US"/>
        </w:rPr>
        <w:tab/>
      </w:r>
      <w:r w:rsidR="002153AE">
        <w:rPr>
          <w:rFonts w:ascii="Nunito" w:hAnsi="Nunito" w:cs="Arial"/>
          <w:lang w:eastAsia="en-US"/>
        </w:rPr>
        <w:t>Tenderer c</w:t>
      </w:r>
      <w:r w:rsidR="00C65216">
        <w:rPr>
          <w:rFonts w:ascii="Nunito" w:hAnsi="Nunito" w:cs="Arial"/>
          <w:lang w:eastAsia="en-US"/>
        </w:rPr>
        <w:t>larification q</w:t>
      </w:r>
      <w:r w:rsidR="00F71274" w:rsidRPr="009B519F">
        <w:rPr>
          <w:rFonts w:ascii="Nunito" w:hAnsi="Nunito" w:cs="Arial"/>
          <w:lang w:eastAsia="en-US"/>
        </w:rPr>
        <w:t xml:space="preserve">uestions will be answered in a single response that </w:t>
      </w:r>
      <w:r w:rsidR="002153AE">
        <w:rPr>
          <w:rFonts w:ascii="Nunito" w:hAnsi="Nunito" w:cs="Arial"/>
          <w:lang w:eastAsia="en-US"/>
        </w:rPr>
        <w:tab/>
      </w:r>
      <w:r w:rsidR="00F71274" w:rsidRPr="009B519F">
        <w:rPr>
          <w:rFonts w:ascii="Nunito" w:hAnsi="Nunito" w:cs="Arial"/>
          <w:lang w:eastAsia="en-US"/>
        </w:rPr>
        <w:t xml:space="preserve">will be communicated in anonymised form to all Tenderers. Should a </w:t>
      </w:r>
      <w:r w:rsidR="002153AE">
        <w:rPr>
          <w:rFonts w:ascii="Nunito" w:hAnsi="Nunito" w:cs="Arial"/>
          <w:lang w:eastAsia="en-US"/>
        </w:rPr>
        <w:tab/>
      </w:r>
      <w:r w:rsidR="00F71274" w:rsidRPr="009B519F">
        <w:rPr>
          <w:rFonts w:ascii="Nunito" w:hAnsi="Nunito" w:cs="Arial"/>
          <w:lang w:eastAsia="en-US"/>
        </w:rPr>
        <w:t>Tenderer wish to avoid such</w:t>
      </w:r>
      <w:r w:rsidR="00C65216">
        <w:rPr>
          <w:rFonts w:ascii="Nunito" w:hAnsi="Nunito" w:cs="Arial"/>
          <w:lang w:eastAsia="en-US"/>
        </w:rPr>
        <w:t xml:space="preserve"> </w:t>
      </w:r>
      <w:r w:rsidR="00F71274" w:rsidRPr="009B519F">
        <w:rPr>
          <w:rFonts w:ascii="Nunito" w:hAnsi="Nunito" w:cs="Arial"/>
          <w:lang w:eastAsia="en-US"/>
        </w:rPr>
        <w:t xml:space="preserve">disclosure (for example, on the basis that the </w:t>
      </w:r>
      <w:r w:rsidR="002153AE">
        <w:rPr>
          <w:rFonts w:ascii="Nunito" w:hAnsi="Nunito" w:cs="Arial"/>
          <w:lang w:eastAsia="en-US"/>
        </w:rPr>
        <w:tab/>
      </w:r>
      <w:r w:rsidR="00F71274" w:rsidRPr="009B519F">
        <w:rPr>
          <w:rFonts w:ascii="Nunito" w:hAnsi="Nunito" w:cs="Arial"/>
          <w:lang w:eastAsia="en-US"/>
        </w:rPr>
        <w:t xml:space="preserve">request or response contains commercially confidential information or may </w:t>
      </w:r>
      <w:r w:rsidR="002153AE">
        <w:rPr>
          <w:rFonts w:ascii="Nunito" w:hAnsi="Nunito" w:cs="Arial"/>
          <w:lang w:eastAsia="en-US"/>
        </w:rPr>
        <w:tab/>
      </w:r>
      <w:r w:rsidR="00F71274" w:rsidRPr="009B519F">
        <w:rPr>
          <w:rFonts w:ascii="Nunito" w:hAnsi="Nunito" w:cs="Arial"/>
          <w:lang w:eastAsia="en-US"/>
        </w:rPr>
        <w:t xml:space="preserve">give another </w:t>
      </w:r>
      <w:r w:rsidR="00C65216">
        <w:rPr>
          <w:rFonts w:ascii="Nunito" w:hAnsi="Nunito" w:cs="Arial"/>
          <w:lang w:eastAsia="en-US"/>
        </w:rPr>
        <w:tab/>
      </w:r>
      <w:r w:rsidR="00F71274" w:rsidRPr="009B519F">
        <w:rPr>
          <w:rFonts w:ascii="Nunito" w:hAnsi="Nunito" w:cs="Arial"/>
          <w:lang w:eastAsia="en-US"/>
        </w:rPr>
        <w:t xml:space="preserve">Tenderer a commercial advantage) the request must be clearly </w:t>
      </w:r>
      <w:r w:rsidR="002153AE">
        <w:rPr>
          <w:rFonts w:ascii="Nunito" w:hAnsi="Nunito" w:cs="Arial"/>
          <w:lang w:eastAsia="en-US"/>
        </w:rPr>
        <w:tab/>
      </w:r>
      <w:r w:rsidR="00F71274" w:rsidRPr="009B519F">
        <w:rPr>
          <w:rFonts w:ascii="Nunito" w:hAnsi="Nunito" w:cs="Arial"/>
          <w:lang w:eastAsia="en-US"/>
        </w:rPr>
        <w:t xml:space="preserve">marked “In confidence – not to be circulated to other Tenderers” and the </w:t>
      </w:r>
      <w:r w:rsidR="002153AE">
        <w:rPr>
          <w:rFonts w:ascii="Nunito" w:hAnsi="Nunito" w:cs="Arial"/>
          <w:lang w:eastAsia="en-US"/>
        </w:rPr>
        <w:tab/>
      </w:r>
      <w:r w:rsidR="00F71274" w:rsidRPr="009B519F">
        <w:rPr>
          <w:rFonts w:ascii="Nunito" w:hAnsi="Nunito" w:cs="Arial"/>
          <w:lang w:eastAsia="en-US"/>
        </w:rPr>
        <w:t xml:space="preserve">Tenderer must set out the reason(s) for the request for non-disclosure to </w:t>
      </w:r>
      <w:r w:rsidR="002153AE">
        <w:rPr>
          <w:rFonts w:ascii="Nunito" w:hAnsi="Nunito" w:cs="Arial"/>
          <w:lang w:eastAsia="en-US"/>
        </w:rPr>
        <w:tab/>
      </w:r>
      <w:r w:rsidR="00F71274" w:rsidRPr="009B519F">
        <w:rPr>
          <w:rFonts w:ascii="Nunito" w:hAnsi="Nunito" w:cs="Arial"/>
          <w:lang w:eastAsia="en-US"/>
        </w:rPr>
        <w:t xml:space="preserve">other Tenderers. </w:t>
      </w:r>
      <w:r w:rsidR="00DB0CD1" w:rsidRPr="009B519F">
        <w:rPr>
          <w:rFonts w:ascii="Nunito" w:hAnsi="Nunito" w:cs="Arial"/>
          <w:lang w:eastAsia="en-US"/>
        </w:rPr>
        <w:t>Greatwell Homes</w:t>
      </w:r>
      <w:r w:rsidR="00F71274" w:rsidRPr="009B519F">
        <w:rPr>
          <w:rFonts w:ascii="Nunito" w:hAnsi="Nunito" w:cs="Arial"/>
          <w:lang w:eastAsia="en-US"/>
        </w:rPr>
        <w:t xml:space="preserve"> will consider any such request for non-</w:t>
      </w:r>
      <w:r w:rsidR="002153AE">
        <w:rPr>
          <w:rFonts w:ascii="Nunito" w:hAnsi="Nunito" w:cs="Arial"/>
          <w:lang w:eastAsia="en-US"/>
        </w:rPr>
        <w:tab/>
      </w:r>
      <w:r w:rsidR="00F71274" w:rsidRPr="009B519F">
        <w:rPr>
          <w:rFonts w:ascii="Nunito" w:hAnsi="Nunito" w:cs="Arial"/>
          <w:lang w:eastAsia="en-US"/>
        </w:rPr>
        <w:t xml:space="preserve">disclosure on its merits, and </w:t>
      </w:r>
      <w:r w:rsidR="00695539" w:rsidRPr="009B519F">
        <w:rPr>
          <w:rFonts w:ascii="Nunito" w:hAnsi="Nunito" w:cs="Arial"/>
          <w:lang w:eastAsia="en-US"/>
        </w:rPr>
        <w:t>whether</w:t>
      </w:r>
      <w:r w:rsidR="00F71274" w:rsidRPr="009B519F">
        <w:rPr>
          <w:rFonts w:ascii="Nunito" w:hAnsi="Nunito" w:cs="Arial"/>
          <w:lang w:eastAsia="en-US"/>
        </w:rPr>
        <w:t xml:space="preserve"> any regulations or considerations of </w:t>
      </w:r>
      <w:r w:rsidR="002153AE">
        <w:rPr>
          <w:rFonts w:ascii="Nunito" w:hAnsi="Nunito" w:cs="Arial"/>
          <w:lang w:eastAsia="en-US"/>
        </w:rPr>
        <w:tab/>
      </w:r>
      <w:r w:rsidR="00F71274" w:rsidRPr="009B519F">
        <w:rPr>
          <w:rFonts w:ascii="Nunito" w:hAnsi="Nunito" w:cs="Arial"/>
          <w:lang w:eastAsia="en-US"/>
        </w:rPr>
        <w:t xml:space="preserve">probity require it to be denied. Where </w:t>
      </w:r>
      <w:r w:rsidR="00DB0CD1" w:rsidRPr="009B519F">
        <w:rPr>
          <w:rFonts w:ascii="Nunito" w:hAnsi="Nunito" w:cs="Arial"/>
          <w:lang w:eastAsia="en-US"/>
        </w:rPr>
        <w:t>Greatwell Homes</w:t>
      </w:r>
      <w:r w:rsidR="00F71274" w:rsidRPr="009B519F">
        <w:rPr>
          <w:rFonts w:ascii="Nunito" w:hAnsi="Nunito" w:cs="Arial"/>
          <w:lang w:eastAsia="en-US"/>
        </w:rPr>
        <w:t xml:space="preserve"> decides that the </w:t>
      </w:r>
      <w:r w:rsidR="002153AE">
        <w:rPr>
          <w:rFonts w:ascii="Nunito" w:hAnsi="Nunito" w:cs="Arial"/>
          <w:lang w:eastAsia="en-US"/>
        </w:rPr>
        <w:tab/>
      </w:r>
      <w:r w:rsidR="00F71274" w:rsidRPr="009B519F">
        <w:rPr>
          <w:rFonts w:ascii="Nunito" w:hAnsi="Nunito" w:cs="Arial"/>
          <w:lang w:eastAsia="en-US"/>
        </w:rPr>
        <w:t xml:space="preserve">question or request, and its response, cannot be withheld from circulation, the </w:t>
      </w:r>
      <w:r w:rsidR="002153AE">
        <w:rPr>
          <w:rFonts w:ascii="Nunito" w:hAnsi="Nunito" w:cs="Arial"/>
          <w:lang w:eastAsia="en-US"/>
        </w:rPr>
        <w:tab/>
      </w:r>
      <w:r w:rsidR="00F71274" w:rsidRPr="009B519F">
        <w:rPr>
          <w:rFonts w:ascii="Nunito" w:hAnsi="Nunito" w:cs="Arial"/>
          <w:lang w:eastAsia="en-US"/>
        </w:rPr>
        <w:t xml:space="preserve">Tenderer will have </w:t>
      </w:r>
      <w:r w:rsidR="006B2492">
        <w:rPr>
          <w:rFonts w:ascii="Nunito" w:hAnsi="Nunito" w:cs="Arial"/>
          <w:lang w:eastAsia="en-US"/>
        </w:rPr>
        <w:tab/>
      </w:r>
      <w:r w:rsidR="00F71274" w:rsidRPr="009B519F">
        <w:rPr>
          <w:rFonts w:ascii="Nunito" w:hAnsi="Nunito" w:cs="Arial"/>
          <w:lang w:eastAsia="en-US"/>
        </w:rPr>
        <w:t xml:space="preserve">the opportunity to withdraw the question or request, or </w:t>
      </w:r>
      <w:r w:rsidR="002153AE">
        <w:rPr>
          <w:rFonts w:ascii="Nunito" w:hAnsi="Nunito" w:cs="Arial"/>
          <w:lang w:eastAsia="en-US"/>
        </w:rPr>
        <w:tab/>
      </w:r>
      <w:r w:rsidR="00F71274" w:rsidRPr="009B519F">
        <w:rPr>
          <w:rFonts w:ascii="Nunito" w:hAnsi="Nunito" w:cs="Arial"/>
          <w:lang w:eastAsia="en-US"/>
        </w:rPr>
        <w:t xml:space="preserve">otherwise to re-present it in a different format, or to have the answer </w:t>
      </w:r>
      <w:r w:rsidR="002153AE">
        <w:rPr>
          <w:rFonts w:ascii="Nunito" w:hAnsi="Nunito" w:cs="Arial"/>
          <w:lang w:eastAsia="en-US"/>
        </w:rPr>
        <w:tab/>
      </w:r>
      <w:r w:rsidR="00F71274" w:rsidRPr="009B519F">
        <w:rPr>
          <w:rFonts w:ascii="Nunito" w:hAnsi="Nunito" w:cs="Arial"/>
          <w:lang w:eastAsia="en-US"/>
        </w:rPr>
        <w:t>circulated to all Tenderers.</w:t>
      </w:r>
    </w:p>
    <w:p w14:paraId="1CD7B5C7" w14:textId="77777777" w:rsidR="00F71274" w:rsidRPr="009B519F" w:rsidRDefault="00F71274" w:rsidP="006B2492">
      <w:pPr>
        <w:jc w:val="both"/>
        <w:outlineLvl w:val="2"/>
        <w:rPr>
          <w:rFonts w:ascii="Nunito" w:hAnsi="Nunito" w:cs="Arial"/>
          <w:lang w:eastAsia="en-US"/>
        </w:rPr>
      </w:pPr>
    </w:p>
    <w:p w14:paraId="750C89D2" w14:textId="6299A913" w:rsidR="00E64FFC" w:rsidRPr="003B7B45" w:rsidRDefault="00774F22" w:rsidP="006B2492">
      <w:pPr>
        <w:jc w:val="both"/>
        <w:outlineLvl w:val="2"/>
        <w:rPr>
          <w:rFonts w:ascii="Nunito" w:hAnsi="Nunito" w:cs="Arial"/>
          <w:lang w:eastAsia="en-US"/>
        </w:rPr>
      </w:pPr>
      <w:r w:rsidRPr="009B519F">
        <w:rPr>
          <w:rFonts w:ascii="Nunito" w:hAnsi="Nunito" w:cs="Arial"/>
          <w:lang w:eastAsia="en-US"/>
        </w:rPr>
        <w:t>9.5</w:t>
      </w:r>
      <w:r w:rsidR="007E0A8F" w:rsidRPr="009B519F">
        <w:rPr>
          <w:rFonts w:ascii="Nunito" w:hAnsi="Nunito" w:cs="Arial"/>
          <w:lang w:eastAsia="en-US"/>
        </w:rPr>
        <w:tab/>
      </w:r>
      <w:r w:rsidR="00DB0CD1" w:rsidRPr="009B519F">
        <w:rPr>
          <w:rFonts w:ascii="Nunito" w:hAnsi="Nunito" w:cs="Arial"/>
          <w:lang w:eastAsia="en-US"/>
        </w:rPr>
        <w:t>Greatwell Hom</w:t>
      </w:r>
      <w:r w:rsidR="007E0A8F" w:rsidRPr="009B519F">
        <w:rPr>
          <w:rFonts w:ascii="Nunito" w:hAnsi="Nunito" w:cs="Arial"/>
          <w:lang w:eastAsia="en-US"/>
        </w:rPr>
        <w:t>e</w:t>
      </w:r>
      <w:r w:rsidR="00DB0CD1" w:rsidRPr="009B519F">
        <w:rPr>
          <w:rFonts w:ascii="Nunito" w:hAnsi="Nunito" w:cs="Arial"/>
          <w:lang w:eastAsia="en-US"/>
        </w:rPr>
        <w:t>s</w:t>
      </w:r>
      <w:r w:rsidR="00F71274" w:rsidRPr="009B519F">
        <w:rPr>
          <w:rFonts w:ascii="Nunito" w:hAnsi="Nunito" w:cs="Arial"/>
          <w:lang w:eastAsia="en-US"/>
        </w:rPr>
        <w:t xml:space="preserve"> reserves the right not to respond to a clarification question </w:t>
      </w:r>
      <w:r w:rsidR="007E0A8F" w:rsidRPr="009B519F">
        <w:rPr>
          <w:rFonts w:ascii="Nunito" w:hAnsi="Nunito" w:cs="Arial"/>
          <w:lang w:eastAsia="en-US"/>
        </w:rPr>
        <w:tab/>
      </w:r>
      <w:r w:rsidR="00F71274" w:rsidRPr="009B519F">
        <w:rPr>
          <w:rFonts w:ascii="Nunito" w:hAnsi="Nunito" w:cs="Arial"/>
          <w:lang w:eastAsia="en-US"/>
        </w:rPr>
        <w:t xml:space="preserve">where it considers that the response would prejudice </w:t>
      </w:r>
      <w:r w:rsidR="00DB0CD1" w:rsidRPr="009B519F">
        <w:rPr>
          <w:rFonts w:ascii="Nunito" w:hAnsi="Nunito" w:cs="Arial"/>
          <w:lang w:eastAsia="en-US"/>
        </w:rPr>
        <w:t>Greatwell Homes’</w:t>
      </w:r>
      <w:r w:rsidR="00F71274" w:rsidRPr="009B519F">
        <w:rPr>
          <w:rFonts w:ascii="Nunito" w:hAnsi="Nunito" w:cs="Arial"/>
          <w:lang w:eastAsia="en-US"/>
        </w:rPr>
        <w:t xml:space="preserve"> own </w:t>
      </w:r>
      <w:r w:rsidR="007E0A8F" w:rsidRPr="009B519F">
        <w:rPr>
          <w:rFonts w:ascii="Nunito" w:hAnsi="Nunito" w:cs="Arial"/>
          <w:lang w:eastAsia="en-US"/>
        </w:rPr>
        <w:tab/>
      </w:r>
      <w:r w:rsidR="00F71274" w:rsidRPr="009B519F">
        <w:rPr>
          <w:rFonts w:ascii="Nunito" w:hAnsi="Nunito" w:cs="Arial"/>
          <w:lang w:eastAsia="en-US"/>
        </w:rPr>
        <w:t>commercial interests.</w:t>
      </w:r>
    </w:p>
    <w:p w14:paraId="14B481FF" w14:textId="77777777" w:rsidR="004225C4" w:rsidRPr="009B519F" w:rsidRDefault="004225C4" w:rsidP="006B2492">
      <w:pPr>
        <w:jc w:val="both"/>
        <w:outlineLvl w:val="2"/>
        <w:rPr>
          <w:rFonts w:ascii="Nunito" w:hAnsi="Nunito" w:cs="Arial"/>
          <w:lang w:eastAsia="en-US"/>
        </w:rPr>
      </w:pPr>
    </w:p>
    <w:p w14:paraId="2279D23D" w14:textId="22BEDC20" w:rsidR="00E12E92" w:rsidRPr="009B519F" w:rsidRDefault="007E0A8F" w:rsidP="006B2492">
      <w:pPr>
        <w:jc w:val="both"/>
        <w:rPr>
          <w:rFonts w:ascii="Nunito" w:hAnsi="Nunito" w:cs="Arial"/>
          <w:b/>
          <w:bCs/>
          <w:lang w:val="en-US" w:eastAsia="en-US"/>
        </w:rPr>
      </w:pPr>
      <w:r w:rsidRPr="009B519F">
        <w:rPr>
          <w:rFonts w:ascii="Nunito" w:hAnsi="Nunito" w:cs="Arial"/>
          <w:b/>
          <w:lang w:val="en-US" w:eastAsia="en-US"/>
        </w:rPr>
        <w:t>10.</w:t>
      </w:r>
      <w:r w:rsidRPr="009B519F">
        <w:rPr>
          <w:rFonts w:ascii="Nunito" w:hAnsi="Nunito" w:cs="Arial"/>
          <w:b/>
          <w:lang w:val="en-US" w:eastAsia="en-US"/>
        </w:rPr>
        <w:tab/>
      </w:r>
      <w:r w:rsidR="00E12E92" w:rsidRPr="009B519F">
        <w:rPr>
          <w:rFonts w:ascii="Nunito" w:hAnsi="Nunito" w:cs="Arial"/>
          <w:b/>
          <w:lang w:val="en-US" w:eastAsia="en-US"/>
        </w:rPr>
        <w:t>Generally</w:t>
      </w:r>
    </w:p>
    <w:p w14:paraId="36833904" w14:textId="77777777" w:rsidR="00E12E92" w:rsidRPr="009B519F" w:rsidRDefault="00E12E92" w:rsidP="006B2492">
      <w:pPr>
        <w:jc w:val="both"/>
        <w:rPr>
          <w:rFonts w:ascii="Nunito" w:hAnsi="Nunito" w:cs="Arial"/>
          <w:bCs/>
          <w:lang w:eastAsia="en-US"/>
        </w:rPr>
      </w:pPr>
    </w:p>
    <w:p w14:paraId="632F1389" w14:textId="7E56C969" w:rsidR="00E12E92" w:rsidRPr="009B519F" w:rsidRDefault="00774F22" w:rsidP="006B2492">
      <w:pPr>
        <w:jc w:val="both"/>
        <w:rPr>
          <w:rFonts w:ascii="Nunito" w:hAnsi="Nunito" w:cs="Arial"/>
          <w:bCs/>
          <w:lang w:eastAsia="en-US"/>
        </w:rPr>
      </w:pPr>
      <w:r w:rsidRPr="009B519F">
        <w:rPr>
          <w:rFonts w:ascii="Nunito" w:hAnsi="Nunito" w:cs="Arial"/>
          <w:bCs/>
          <w:lang w:eastAsia="en-US"/>
        </w:rPr>
        <w:t>10.1</w:t>
      </w:r>
      <w:r w:rsidR="007E0A8F" w:rsidRPr="009B519F">
        <w:rPr>
          <w:rFonts w:ascii="Nunito" w:hAnsi="Nunito" w:cs="Arial"/>
          <w:bCs/>
          <w:lang w:eastAsia="en-US"/>
        </w:rPr>
        <w:tab/>
      </w:r>
      <w:r w:rsidR="00E12E92" w:rsidRPr="009B519F">
        <w:rPr>
          <w:rFonts w:ascii="Nunito" w:hAnsi="Nunito" w:cs="Arial"/>
          <w:bCs/>
          <w:lang w:eastAsia="en-US"/>
        </w:rPr>
        <w:t>The Tenderer shall include in its tender, details of all information or</w:t>
      </w:r>
      <w:r w:rsidR="006B2492">
        <w:rPr>
          <w:rFonts w:ascii="Nunito" w:hAnsi="Nunito" w:cs="Arial"/>
          <w:bCs/>
          <w:lang w:eastAsia="en-US"/>
        </w:rPr>
        <w:t xml:space="preserve"> </w:t>
      </w:r>
      <w:r w:rsidR="006B2492">
        <w:rPr>
          <w:rFonts w:ascii="Nunito" w:hAnsi="Nunito" w:cs="Arial"/>
          <w:bCs/>
          <w:lang w:eastAsia="en-US"/>
        </w:rPr>
        <w:tab/>
      </w:r>
      <w:r w:rsidR="00E12E92" w:rsidRPr="009B519F">
        <w:rPr>
          <w:rFonts w:ascii="Nunito" w:hAnsi="Nunito" w:cs="Arial"/>
          <w:bCs/>
          <w:lang w:eastAsia="en-US"/>
        </w:rPr>
        <w:t xml:space="preserve">assumptions that it has </w:t>
      </w:r>
      <w:r w:rsidR="00695539" w:rsidRPr="009B519F">
        <w:rPr>
          <w:rFonts w:ascii="Nunito" w:hAnsi="Nunito" w:cs="Arial"/>
          <w:bCs/>
          <w:lang w:eastAsia="en-US"/>
        </w:rPr>
        <w:t>considered</w:t>
      </w:r>
      <w:r w:rsidR="00E12E92" w:rsidRPr="009B519F">
        <w:rPr>
          <w:rFonts w:ascii="Nunito" w:hAnsi="Nunito" w:cs="Arial"/>
          <w:bCs/>
          <w:lang w:eastAsia="en-US"/>
        </w:rPr>
        <w:t xml:space="preserve"> in relation to the submission of its tender </w:t>
      </w:r>
      <w:r w:rsidR="006B2492">
        <w:rPr>
          <w:rFonts w:ascii="Nunito" w:hAnsi="Nunito" w:cs="Arial"/>
          <w:bCs/>
          <w:lang w:eastAsia="en-US"/>
        </w:rPr>
        <w:tab/>
      </w:r>
      <w:r w:rsidR="00E12E92" w:rsidRPr="009B519F">
        <w:rPr>
          <w:rFonts w:ascii="Nunito" w:hAnsi="Nunito" w:cs="Arial"/>
          <w:bCs/>
          <w:lang w:eastAsia="en-US"/>
        </w:rPr>
        <w:t xml:space="preserve">which must in any event be in accordance with the requirements, conditions </w:t>
      </w:r>
      <w:r w:rsidR="006B2492">
        <w:rPr>
          <w:rFonts w:ascii="Nunito" w:hAnsi="Nunito" w:cs="Arial"/>
          <w:bCs/>
          <w:lang w:eastAsia="en-US"/>
        </w:rPr>
        <w:tab/>
      </w:r>
      <w:r w:rsidR="00E12E92" w:rsidRPr="009B519F">
        <w:rPr>
          <w:rFonts w:ascii="Nunito" w:hAnsi="Nunito" w:cs="Arial"/>
          <w:bCs/>
          <w:lang w:eastAsia="en-US"/>
        </w:rPr>
        <w:t xml:space="preserve">and stipulations of these instructions. Tenders must not, however, be </w:t>
      </w:r>
      <w:r w:rsidR="006B2492">
        <w:rPr>
          <w:rFonts w:ascii="Nunito" w:hAnsi="Nunito" w:cs="Arial"/>
          <w:bCs/>
          <w:lang w:eastAsia="en-US"/>
        </w:rPr>
        <w:tab/>
      </w:r>
      <w:r w:rsidR="00E12E92" w:rsidRPr="009B519F">
        <w:rPr>
          <w:rFonts w:ascii="Nunito" w:hAnsi="Nunito" w:cs="Arial"/>
          <w:bCs/>
          <w:lang w:eastAsia="en-US"/>
        </w:rPr>
        <w:t xml:space="preserve">caveated. </w:t>
      </w:r>
    </w:p>
    <w:p w14:paraId="200D5ABE" w14:textId="77777777" w:rsidR="00E12E92" w:rsidRPr="009B519F" w:rsidRDefault="00E12E92" w:rsidP="006B2492">
      <w:pPr>
        <w:jc w:val="both"/>
        <w:rPr>
          <w:rFonts w:ascii="Nunito" w:hAnsi="Nunito" w:cs="Arial"/>
          <w:bCs/>
          <w:lang w:eastAsia="en-US"/>
        </w:rPr>
      </w:pPr>
    </w:p>
    <w:p w14:paraId="3B5EFB0C" w14:textId="05CD2648" w:rsidR="00E12E92" w:rsidRPr="009B519F" w:rsidRDefault="00774F22" w:rsidP="006B2492">
      <w:pPr>
        <w:jc w:val="both"/>
        <w:rPr>
          <w:rFonts w:ascii="Nunito" w:hAnsi="Nunito" w:cs="Arial"/>
          <w:bCs/>
          <w:lang w:eastAsia="en-US"/>
        </w:rPr>
      </w:pPr>
      <w:r w:rsidRPr="009B519F">
        <w:rPr>
          <w:rFonts w:ascii="Nunito" w:hAnsi="Nunito" w:cs="Arial"/>
          <w:bCs/>
          <w:lang w:eastAsia="en-US"/>
        </w:rPr>
        <w:t>10.2</w:t>
      </w:r>
      <w:r w:rsidR="007E0A8F" w:rsidRPr="009B519F">
        <w:rPr>
          <w:rFonts w:ascii="Nunito" w:hAnsi="Nunito" w:cs="Arial"/>
          <w:bCs/>
          <w:lang w:eastAsia="en-US"/>
        </w:rPr>
        <w:tab/>
      </w:r>
      <w:r w:rsidR="00E12E92" w:rsidRPr="009B519F">
        <w:rPr>
          <w:rFonts w:ascii="Nunito" w:hAnsi="Nunito" w:cs="Arial"/>
          <w:bCs/>
          <w:lang w:eastAsia="en-US"/>
        </w:rPr>
        <w:t>In addition, the Tenderer shall give further written or verbal details an</w:t>
      </w:r>
      <w:r w:rsidR="00C23C8B">
        <w:rPr>
          <w:rFonts w:ascii="Nunito" w:hAnsi="Nunito" w:cs="Arial"/>
          <w:bCs/>
          <w:lang w:eastAsia="en-US"/>
        </w:rPr>
        <w:t>y</w:t>
      </w:r>
      <w:r w:rsidR="00E12E92" w:rsidRPr="009B519F">
        <w:rPr>
          <w:rFonts w:ascii="Nunito" w:hAnsi="Nunito" w:cs="Arial"/>
          <w:bCs/>
          <w:lang w:eastAsia="en-US"/>
        </w:rPr>
        <w:t xml:space="preserve"> </w:t>
      </w:r>
      <w:r w:rsidR="007E0A8F" w:rsidRPr="009B519F">
        <w:rPr>
          <w:rFonts w:ascii="Nunito" w:hAnsi="Nunito" w:cs="Arial"/>
          <w:bCs/>
          <w:lang w:eastAsia="en-US"/>
        </w:rPr>
        <w:tab/>
      </w:r>
      <w:r w:rsidR="00E12E92" w:rsidRPr="009B519F">
        <w:rPr>
          <w:rFonts w:ascii="Nunito" w:hAnsi="Nunito" w:cs="Arial"/>
          <w:bCs/>
          <w:lang w:eastAsia="en-US"/>
        </w:rPr>
        <w:t xml:space="preserve">information as may reasonably be requested by </w:t>
      </w:r>
      <w:r w:rsidR="004225C4" w:rsidRPr="009B519F">
        <w:rPr>
          <w:rFonts w:ascii="Nunito" w:hAnsi="Nunito" w:cs="Arial"/>
          <w:bCs/>
          <w:lang w:eastAsia="en-US"/>
        </w:rPr>
        <w:t>Greatwell Homes</w:t>
      </w:r>
      <w:r w:rsidR="00E12E92" w:rsidRPr="009B519F">
        <w:rPr>
          <w:rFonts w:ascii="Nunito" w:hAnsi="Nunito" w:cs="Arial"/>
          <w:bCs/>
          <w:lang w:eastAsia="en-US"/>
        </w:rPr>
        <w:t>.</w:t>
      </w:r>
    </w:p>
    <w:p w14:paraId="45D1D4E6" w14:textId="77777777" w:rsidR="00E12E92" w:rsidRPr="009B519F" w:rsidRDefault="00E12E92" w:rsidP="006B2492">
      <w:pPr>
        <w:jc w:val="both"/>
        <w:rPr>
          <w:rFonts w:ascii="Nunito" w:hAnsi="Nunito" w:cs="Arial"/>
          <w:bCs/>
          <w:lang w:eastAsia="en-US"/>
        </w:rPr>
      </w:pPr>
    </w:p>
    <w:p w14:paraId="1DE157B8" w14:textId="71B5C45D" w:rsidR="00E12E92" w:rsidRPr="009B519F" w:rsidRDefault="00774F22" w:rsidP="006B2492">
      <w:pPr>
        <w:jc w:val="both"/>
        <w:rPr>
          <w:rFonts w:ascii="Nunito" w:hAnsi="Nunito" w:cs="Arial"/>
          <w:bCs/>
          <w:lang w:eastAsia="en-US"/>
        </w:rPr>
      </w:pPr>
      <w:r w:rsidRPr="009B519F">
        <w:rPr>
          <w:rFonts w:ascii="Nunito" w:hAnsi="Nunito" w:cs="Arial"/>
          <w:bCs/>
          <w:lang w:eastAsia="en-US"/>
        </w:rPr>
        <w:t>10.3</w:t>
      </w:r>
      <w:r w:rsidR="007E0A8F" w:rsidRPr="009B519F">
        <w:rPr>
          <w:rFonts w:ascii="Nunito" w:hAnsi="Nunito" w:cs="Arial"/>
          <w:bCs/>
          <w:lang w:eastAsia="en-US"/>
        </w:rPr>
        <w:tab/>
      </w:r>
      <w:r w:rsidR="00E12E92" w:rsidRPr="009B519F">
        <w:rPr>
          <w:rFonts w:ascii="Nunito" w:hAnsi="Nunito" w:cs="Arial"/>
          <w:bCs/>
          <w:lang w:eastAsia="en-US"/>
        </w:rPr>
        <w:t xml:space="preserve">Tenderers are required to complete all sections of </w:t>
      </w:r>
      <w:r w:rsidR="004225C4" w:rsidRPr="009B519F">
        <w:rPr>
          <w:rFonts w:ascii="Nunito" w:hAnsi="Nunito" w:cs="Arial"/>
          <w:bCs/>
          <w:lang w:eastAsia="en-US"/>
        </w:rPr>
        <w:t xml:space="preserve">Questionnaire on the Delta </w:t>
      </w:r>
      <w:r w:rsidR="007E0A8F" w:rsidRPr="009B519F">
        <w:rPr>
          <w:rFonts w:ascii="Nunito" w:hAnsi="Nunito" w:cs="Arial"/>
          <w:bCs/>
          <w:lang w:eastAsia="en-US"/>
        </w:rPr>
        <w:tab/>
      </w:r>
      <w:r w:rsidR="004225C4" w:rsidRPr="009B519F">
        <w:rPr>
          <w:rFonts w:ascii="Nunito" w:hAnsi="Nunito" w:cs="Arial"/>
          <w:bCs/>
          <w:lang w:eastAsia="en-US"/>
        </w:rPr>
        <w:t>portal</w:t>
      </w:r>
      <w:r w:rsidR="00E12E92" w:rsidRPr="009B519F">
        <w:rPr>
          <w:rFonts w:ascii="Nunito" w:hAnsi="Nunito" w:cs="Arial"/>
          <w:bCs/>
          <w:lang w:eastAsia="en-US"/>
        </w:rPr>
        <w:t>.</w:t>
      </w:r>
      <w:r w:rsidR="004225C4" w:rsidRPr="009B519F">
        <w:rPr>
          <w:rFonts w:ascii="Nunito" w:hAnsi="Nunito" w:cs="Arial"/>
          <w:bCs/>
          <w:lang w:eastAsia="en-US"/>
        </w:rPr>
        <w:t xml:space="preserve"> Remember – the count for each answer field in 4000 characters.</w:t>
      </w:r>
    </w:p>
    <w:p w14:paraId="68EEF15A" w14:textId="77777777" w:rsidR="00E12E92" w:rsidRPr="009B519F" w:rsidRDefault="00E12E92" w:rsidP="006B2492">
      <w:pPr>
        <w:jc w:val="both"/>
        <w:rPr>
          <w:rFonts w:ascii="Nunito" w:hAnsi="Nunito" w:cs="Arial"/>
          <w:bCs/>
          <w:lang w:eastAsia="en-US"/>
        </w:rPr>
      </w:pPr>
    </w:p>
    <w:p w14:paraId="31ADFCC9" w14:textId="13522130" w:rsidR="00E12E92" w:rsidRPr="009B519F" w:rsidRDefault="00774F22" w:rsidP="006B2492">
      <w:pPr>
        <w:jc w:val="both"/>
        <w:rPr>
          <w:rFonts w:ascii="Nunito" w:hAnsi="Nunito" w:cs="Arial"/>
          <w:bCs/>
          <w:lang w:eastAsia="en-US"/>
        </w:rPr>
      </w:pPr>
      <w:r w:rsidRPr="009B519F">
        <w:rPr>
          <w:rFonts w:ascii="Nunito" w:hAnsi="Nunito" w:cs="Arial"/>
          <w:bCs/>
          <w:lang w:eastAsia="en-US"/>
        </w:rPr>
        <w:lastRenderedPageBreak/>
        <w:t>10.4</w:t>
      </w:r>
      <w:r w:rsidR="007E0A8F" w:rsidRPr="009B519F">
        <w:rPr>
          <w:rFonts w:ascii="Nunito" w:hAnsi="Nunito" w:cs="Arial"/>
          <w:bCs/>
          <w:lang w:eastAsia="en-US"/>
        </w:rPr>
        <w:tab/>
      </w:r>
      <w:r w:rsidR="00E12E92" w:rsidRPr="009B519F">
        <w:rPr>
          <w:rFonts w:ascii="Nunito" w:hAnsi="Nunito" w:cs="Arial"/>
          <w:bCs/>
          <w:lang w:eastAsia="en-US"/>
        </w:rPr>
        <w:t xml:space="preserve">If additional information is to be appended as a means of providing an </w:t>
      </w:r>
      <w:r w:rsidR="007E0A8F" w:rsidRPr="009B519F">
        <w:rPr>
          <w:rFonts w:ascii="Nunito" w:hAnsi="Nunito" w:cs="Arial"/>
          <w:bCs/>
          <w:lang w:eastAsia="en-US"/>
        </w:rPr>
        <w:tab/>
      </w:r>
      <w:r w:rsidR="00E12E92" w:rsidRPr="009B519F">
        <w:rPr>
          <w:rFonts w:ascii="Nunito" w:hAnsi="Nunito" w:cs="Arial"/>
          <w:bCs/>
          <w:lang w:eastAsia="en-US"/>
        </w:rPr>
        <w:t xml:space="preserve">answer, it must be clearly detailed within the relevant response </w:t>
      </w:r>
      <w:r w:rsidR="00695539" w:rsidRPr="009B519F">
        <w:rPr>
          <w:rFonts w:ascii="Nunito" w:hAnsi="Nunito" w:cs="Arial"/>
          <w:bCs/>
          <w:lang w:eastAsia="en-US"/>
        </w:rPr>
        <w:t>box and</w:t>
      </w:r>
      <w:r w:rsidR="004225C4" w:rsidRPr="009B519F">
        <w:rPr>
          <w:rFonts w:ascii="Nunito" w:hAnsi="Nunito" w:cs="Arial"/>
          <w:bCs/>
          <w:lang w:eastAsia="en-US"/>
        </w:rPr>
        <w:t xml:space="preserve"> </w:t>
      </w:r>
      <w:r w:rsidR="007E0A8F" w:rsidRPr="009B519F">
        <w:rPr>
          <w:rFonts w:ascii="Nunito" w:hAnsi="Nunito" w:cs="Arial"/>
          <w:bCs/>
          <w:lang w:eastAsia="en-US"/>
        </w:rPr>
        <w:tab/>
      </w:r>
      <w:r w:rsidR="004225C4" w:rsidRPr="009B519F">
        <w:rPr>
          <w:rFonts w:ascii="Nunito" w:hAnsi="Nunito" w:cs="Arial"/>
          <w:bCs/>
          <w:lang w:eastAsia="en-US"/>
        </w:rPr>
        <w:t>attached to the relevant Section</w:t>
      </w:r>
      <w:r w:rsidR="00E12E92" w:rsidRPr="009B519F">
        <w:rPr>
          <w:rFonts w:ascii="Nunito" w:hAnsi="Nunito" w:cs="Arial"/>
          <w:bCs/>
          <w:lang w:eastAsia="en-US"/>
        </w:rPr>
        <w:t xml:space="preserve">.  Such additional information should be </w:t>
      </w:r>
      <w:r w:rsidR="007E0A8F" w:rsidRPr="009B519F">
        <w:rPr>
          <w:rFonts w:ascii="Nunito" w:hAnsi="Nunito" w:cs="Arial"/>
          <w:bCs/>
          <w:lang w:eastAsia="en-US"/>
        </w:rPr>
        <w:tab/>
      </w:r>
      <w:r w:rsidR="00E12E92" w:rsidRPr="009B519F">
        <w:rPr>
          <w:rFonts w:ascii="Nunito" w:hAnsi="Nunito" w:cs="Arial"/>
          <w:bCs/>
          <w:lang w:eastAsia="en-US"/>
        </w:rPr>
        <w:t xml:space="preserve">cross-referenced to the </w:t>
      </w:r>
      <w:r w:rsidR="00695539" w:rsidRPr="009B519F">
        <w:rPr>
          <w:rFonts w:ascii="Nunito" w:hAnsi="Nunito" w:cs="Arial"/>
          <w:bCs/>
          <w:lang w:eastAsia="en-US"/>
        </w:rPr>
        <w:t>question</w:t>
      </w:r>
      <w:r w:rsidR="00E12E92" w:rsidRPr="009B519F">
        <w:rPr>
          <w:rFonts w:ascii="Nunito" w:hAnsi="Nunito" w:cs="Arial"/>
          <w:bCs/>
          <w:lang w:eastAsia="en-US"/>
        </w:rPr>
        <w:t xml:space="preserve"> to which it relates.  Each Tenderer’s name </w:t>
      </w:r>
      <w:r w:rsidR="006B2492">
        <w:rPr>
          <w:rFonts w:ascii="Nunito" w:hAnsi="Nunito" w:cs="Arial"/>
          <w:bCs/>
          <w:lang w:eastAsia="en-US"/>
        </w:rPr>
        <w:tab/>
      </w:r>
      <w:r w:rsidR="00E12E92" w:rsidRPr="009B519F">
        <w:rPr>
          <w:rFonts w:ascii="Nunito" w:hAnsi="Nunito" w:cs="Arial"/>
          <w:bCs/>
          <w:lang w:eastAsia="en-US"/>
        </w:rPr>
        <w:t>must be stated on each additional sheet</w:t>
      </w:r>
      <w:r w:rsidR="004225C4" w:rsidRPr="009B519F">
        <w:rPr>
          <w:rFonts w:ascii="Nunito" w:hAnsi="Nunito" w:cs="Arial"/>
          <w:bCs/>
          <w:lang w:eastAsia="en-US"/>
        </w:rPr>
        <w:t>.</w:t>
      </w:r>
      <w:r w:rsidR="00E12E92" w:rsidRPr="009B519F">
        <w:rPr>
          <w:rFonts w:ascii="Nunito" w:hAnsi="Nunito" w:cs="Arial"/>
          <w:bCs/>
          <w:lang w:eastAsia="en-US"/>
        </w:rPr>
        <w:t xml:space="preserve"> </w:t>
      </w:r>
    </w:p>
    <w:p w14:paraId="7AC784DB" w14:textId="77777777" w:rsidR="00E12E92" w:rsidRPr="009B519F" w:rsidRDefault="00E12E92" w:rsidP="006B2492">
      <w:pPr>
        <w:jc w:val="both"/>
        <w:rPr>
          <w:rFonts w:ascii="Nunito" w:hAnsi="Nunito" w:cs="Arial"/>
          <w:bCs/>
          <w:lang w:eastAsia="en-US"/>
        </w:rPr>
      </w:pPr>
    </w:p>
    <w:p w14:paraId="5340BD98" w14:textId="364BA424" w:rsidR="00E12E92" w:rsidRPr="009B519F" w:rsidRDefault="007E0A8F" w:rsidP="006B2492">
      <w:pPr>
        <w:jc w:val="both"/>
        <w:outlineLvl w:val="1"/>
        <w:rPr>
          <w:rFonts w:ascii="Nunito" w:hAnsi="Nunito" w:cs="Arial"/>
          <w:b/>
          <w:lang w:eastAsia="en-US"/>
        </w:rPr>
      </w:pPr>
      <w:r w:rsidRPr="009B519F">
        <w:rPr>
          <w:rFonts w:ascii="Nunito" w:hAnsi="Nunito" w:cs="Arial"/>
          <w:b/>
          <w:lang w:eastAsia="en-US"/>
        </w:rPr>
        <w:t>11.</w:t>
      </w:r>
      <w:r w:rsidRPr="009B519F">
        <w:rPr>
          <w:rFonts w:ascii="Nunito" w:hAnsi="Nunito" w:cs="Arial"/>
          <w:b/>
          <w:lang w:eastAsia="en-US"/>
        </w:rPr>
        <w:tab/>
      </w:r>
      <w:r w:rsidR="00E12E92" w:rsidRPr="009B519F">
        <w:rPr>
          <w:rFonts w:ascii="Nunito" w:hAnsi="Nunito" w:cs="Arial"/>
          <w:b/>
          <w:lang w:eastAsia="en-US"/>
        </w:rPr>
        <w:t>Contract documents</w:t>
      </w:r>
    </w:p>
    <w:p w14:paraId="75B649C1" w14:textId="77777777" w:rsidR="00E12E92" w:rsidRPr="009B519F" w:rsidRDefault="00E12E92" w:rsidP="006B2492">
      <w:pPr>
        <w:ind w:left="794" w:hanging="794"/>
        <w:jc w:val="both"/>
        <w:outlineLvl w:val="2"/>
        <w:rPr>
          <w:rFonts w:ascii="Nunito" w:hAnsi="Nunito" w:cs="Arial"/>
          <w:lang w:eastAsia="en-US"/>
        </w:rPr>
      </w:pPr>
    </w:p>
    <w:p w14:paraId="6D3873A3" w14:textId="3AED9A2A" w:rsidR="00E12E92" w:rsidRPr="009B519F" w:rsidRDefault="00774F22" w:rsidP="006B2492">
      <w:pPr>
        <w:jc w:val="both"/>
        <w:outlineLvl w:val="1"/>
        <w:rPr>
          <w:rFonts w:ascii="Nunito" w:hAnsi="Nunito" w:cs="Arial"/>
          <w:bCs/>
          <w:lang w:eastAsia="en-US"/>
        </w:rPr>
      </w:pPr>
      <w:r w:rsidRPr="009B519F">
        <w:rPr>
          <w:rFonts w:ascii="Nunito" w:hAnsi="Nunito" w:cs="Arial"/>
          <w:bCs/>
          <w:lang w:eastAsia="en-US"/>
        </w:rPr>
        <w:t>11.1</w:t>
      </w:r>
      <w:r w:rsidR="007E0A8F" w:rsidRPr="009B519F">
        <w:rPr>
          <w:rFonts w:ascii="Nunito" w:hAnsi="Nunito" w:cs="Arial"/>
          <w:bCs/>
          <w:lang w:eastAsia="en-US"/>
        </w:rPr>
        <w:tab/>
      </w:r>
      <w:r w:rsidR="00E12E92" w:rsidRPr="009B519F">
        <w:rPr>
          <w:rFonts w:ascii="Nunito" w:hAnsi="Nunito" w:cs="Arial"/>
          <w:bCs/>
          <w:lang w:eastAsia="en-US"/>
        </w:rPr>
        <w:t xml:space="preserve">The successful Tenderer will be required to execute the Contract which </w:t>
      </w:r>
      <w:r w:rsidR="007E0A8F" w:rsidRPr="009B519F">
        <w:rPr>
          <w:rFonts w:ascii="Nunito" w:hAnsi="Nunito" w:cs="Arial"/>
          <w:bCs/>
          <w:lang w:eastAsia="en-US"/>
        </w:rPr>
        <w:tab/>
      </w:r>
      <w:r w:rsidR="00E12E92" w:rsidRPr="009B519F">
        <w:rPr>
          <w:rFonts w:ascii="Nunito" w:hAnsi="Nunito" w:cs="Arial"/>
          <w:bCs/>
          <w:lang w:eastAsia="en-US"/>
        </w:rPr>
        <w:t xml:space="preserve">embodies </w:t>
      </w:r>
      <w:r w:rsidR="00695539" w:rsidRPr="009B519F">
        <w:rPr>
          <w:rFonts w:ascii="Nunito" w:hAnsi="Nunito" w:cs="Arial"/>
          <w:bCs/>
          <w:lang w:eastAsia="en-US"/>
        </w:rPr>
        <w:t>all</w:t>
      </w:r>
      <w:r w:rsidR="00E12E92" w:rsidRPr="009B519F">
        <w:rPr>
          <w:rFonts w:ascii="Nunito" w:hAnsi="Nunito" w:cs="Arial"/>
          <w:bCs/>
          <w:lang w:eastAsia="en-US"/>
        </w:rPr>
        <w:t xml:space="preserve"> the terms of the contract being procured, as set out in the </w:t>
      </w:r>
      <w:r w:rsidR="004225C4" w:rsidRPr="009B519F">
        <w:rPr>
          <w:rFonts w:ascii="Nunito" w:hAnsi="Nunito" w:cs="Arial"/>
          <w:bCs/>
          <w:lang w:eastAsia="en-US"/>
        </w:rPr>
        <w:t>ITT</w:t>
      </w:r>
      <w:r w:rsidR="00E12E92" w:rsidRPr="009B519F">
        <w:rPr>
          <w:rFonts w:ascii="Nunito" w:hAnsi="Nunito" w:cs="Arial"/>
          <w:bCs/>
          <w:lang w:eastAsia="en-US"/>
        </w:rPr>
        <w:t xml:space="preserve">.  </w:t>
      </w:r>
    </w:p>
    <w:p w14:paraId="29B91E3D" w14:textId="77777777" w:rsidR="00E12E92" w:rsidRPr="009B519F" w:rsidRDefault="00E12E92" w:rsidP="006B2492">
      <w:pPr>
        <w:jc w:val="both"/>
        <w:outlineLvl w:val="1"/>
        <w:rPr>
          <w:rFonts w:ascii="Nunito" w:hAnsi="Nunito" w:cs="Arial"/>
          <w:bCs/>
          <w:lang w:eastAsia="en-US"/>
        </w:rPr>
      </w:pPr>
    </w:p>
    <w:p w14:paraId="3DC9E4E6" w14:textId="6E44C026" w:rsidR="00E12E92" w:rsidRPr="009B519F" w:rsidRDefault="00774F22" w:rsidP="00662803">
      <w:pPr>
        <w:ind w:left="720" w:hanging="720"/>
        <w:jc w:val="both"/>
        <w:outlineLvl w:val="1"/>
        <w:rPr>
          <w:rFonts w:ascii="Nunito" w:hAnsi="Nunito" w:cs="Arial"/>
          <w:bCs/>
          <w:lang w:eastAsia="en-US"/>
        </w:rPr>
      </w:pPr>
      <w:r w:rsidRPr="009B519F">
        <w:rPr>
          <w:rFonts w:ascii="Nunito" w:hAnsi="Nunito" w:cs="Arial"/>
          <w:bCs/>
          <w:lang w:eastAsia="en-US"/>
        </w:rPr>
        <w:t>11.2</w:t>
      </w:r>
      <w:r w:rsidR="007E0A8F" w:rsidRPr="009B519F">
        <w:rPr>
          <w:rFonts w:ascii="Nunito" w:hAnsi="Nunito" w:cs="Arial"/>
          <w:bCs/>
          <w:lang w:eastAsia="en-US"/>
        </w:rPr>
        <w:tab/>
      </w:r>
      <w:r w:rsidR="00E12E92" w:rsidRPr="009B519F">
        <w:rPr>
          <w:rFonts w:ascii="Nunito" w:hAnsi="Nunito" w:cs="Arial"/>
          <w:bCs/>
          <w:lang w:eastAsia="en-US"/>
        </w:rPr>
        <w:t xml:space="preserve">The successful Tenderer will be required to execute the Contract promptly and shall not commence the provision of the </w:t>
      </w:r>
      <w:r w:rsidR="00662803">
        <w:rPr>
          <w:rFonts w:ascii="Nunito" w:hAnsi="Nunito" w:cs="Arial"/>
          <w:bCs/>
          <w:lang w:eastAsia="en-US"/>
        </w:rPr>
        <w:t>Services</w:t>
      </w:r>
      <w:r w:rsidR="00E12E92" w:rsidRPr="009B519F">
        <w:rPr>
          <w:rFonts w:ascii="Nunito" w:hAnsi="Nunito" w:cs="Arial"/>
          <w:bCs/>
          <w:lang w:eastAsia="en-US"/>
        </w:rPr>
        <w:t xml:space="preserve"> nor be entitled to any remuneration whatsoever until it has done so unless</w:t>
      </w:r>
      <w:r w:rsidR="006B2492">
        <w:rPr>
          <w:rFonts w:ascii="Nunito" w:hAnsi="Nunito" w:cs="Arial"/>
          <w:bCs/>
          <w:lang w:eastAsia="en-US"/>
        </w:rPr>
        <w:t xml:space="preserve"> </w:t>
      </w:r>
      <w:r w:rsidR="00E12E92" w:rsidRPr="009B519F">
        <w:rPr>
          <w:rFonts w:ascii="Nunito" w:hAnsi="Nunito" w:cs="Arial"/>
          <w:bCs/>
          <w:lang w:eastAsia="en-US"/>
        </w:rPr>
        <w:t xml:space="preserve">otherwise expressly agreed at its discretion by </w:t>
      </w:r>
      <w:r w:rsidR="004225C4" w:rsidRPr="009B519F">
        <w:rPr>
          <w:rFonts w:ascii="Nunito" w:hAnsi="Nunito" w:cs="Arial"/>
          <w:bCs/>
          <w:lang w:eastAsia="en-US"/>
        </w:rPr>
        <w:t>Greatwell Homes</w:t>
      </w:r>
      <w:r w:rsidR="00E12E92" w:rsidRPr="009B519F">
        <w:rPr>
          <w:rFonts w:ascii="Nunito" w:hAnsi="Nunito" w:cs="Arial"/>
          <w:bCs/>
          <w:lang w:eastAsia="en-US"/>
        </w:rPr>
        <w:t>.</w:t>
      </w:r>
    </w:p>
    <w:p w14:paraId="055F2420" w14:textId="77777777" w:rsidR="00E12E92" w:rsidRPr="009B519F" w:rsidRDefault="00E12E92" w:rsidP="006B2492">
      <w:pPr>
        <w:jc w:val="both"/>
        <w:outlineLvl w:val="1"/>
        <w:rPr>
          <w:rFonts w:ascii="Nunito" w:hAnsi="Nunito" w:cs="Arial"/>
          <w:bCs/>
          <w:lang w:eastAsia="en-US"/>
        </w:rPr>
      </w:pPr>
    </w:p>
    <w:p w14:paraId="31196D4E" w14:textId="5A0123C7" w:rsidR="004225C4" w:rsidRPr="009B519F" w:rsidRDefault="007E0A8F" w:rsidP="006B2492">
      <w:pPr>
        <w:ind w:left="794" w:hanging="794"/>
        <w:jc w:val="both"/>
        <w:outlineLvl w:val="0"/>
        <w:rPr>
          <w:rFonts w:ascii="Nunito" w:hAnsi="Nunito" w:cs="Arial"/>
          <w:b/>
          <w:lang w:eastAsia="en-US"/>
        </w:rPr>
      </w:pPr>
      <w:bookmarkStart w:id="9" w:name="_Toc506726735"/>
      <w:bookmarkStart w:id="10" w:name="_Toc309809158"/>
      <w:r w:rsidRPr="009B519F">
        <w:rPr>
          <w:rFonts w:ascii="Nunito" w:hAnsi="Nunito" w:cs="Arial"/>
          <w:b/>
          <w:lang w:eastAsia="en-US"/>
        </w:rPr>
        <w:t>12.</w:t>
      </w:r>
      <w:r w:rsidRPr="009B519F">
        <w:rPr>
          <w:rFonts w:ascii="Nunito" w:hAnsi="Nunito" w:cs="Arial"/>
          <w:b/>
          <w:lang w:eastAsia="en-US"/>
        </w:rPr>
        <w:tab/>
      </w:r>
      <w:r w:rsidR="004225C4" w:rsidRPr="009B519F">
        <w:rPr>
          <w:rFonts w:ascii="Nunito" w:hAnsi="Nunito" w:cs="Arial"/>
          <w:b/>
          <w:lang w:eastAsia="en-US"/>
        </w:rPr>
        <w:t xml:space="preserve">Rejection of </w:t>
      </w:r>
      <w:r w:rsidR="0068418C" w:rsidRPr="009B519F">
        <w:rPr>
          <w:rFonts w:ascii="Nunito" w:hAnsi="Nunito" w:cs="Arial"/>
          <w:b/>
          <w:lang w:eastAsia="en-US"/>
        </w:rPr>
        <w:t>T</w:t>
      </w:r>
      <w:r w:rsidR="004225C4" w:rsidRPr="009B519F">
        <w:rPr>
          <w:rFonts w:ascii="Nunito" w:hAnsi="Nunito" w:cs="Arial"/>
          <w:b/>
          <w:lang w:eastAsia="en-US"/>
        </w:rPr>
        <w:t>enders</w:t>
      </w:r>
      <w:bookmarkEnd w:id="9"/>
      <w:bookmarkEnd w:id="10"/>
    </w:p>
    <w:p w14:paraId="378321FA" w14:textId="77777777" w:rsidR="004225C4" w:rsidRPr="009B519F" w:rsidRDefault="004225C4" w:rsidP="006B2492">
      <w:pPr>
        <w:jc w:val="both"/>
        <w:outlineLvl w:val="1"/>
        <w:rPr>
          <w:rFonts w:ascii="Nunito" w:hAnsi="Nunito" w:cs="Arial"/>
          <w:bCs/>
          <w:lang w:eastAsia="en-US"/>
        </w:rPr>
      </w:pPr>
    </w:p>
    <w:p w14:paraId="3CBB4917" w14:textId="5A563332" w:rsidR="004225C4" w:rsidRPr="009B519F" w:rsidRDefault="00774F22" w:rsidP="006B2492">
      <w:pPr>
        <w:jc w:val="both"/>
        <w:outlineLvl w:val="1"/>
        <w:rPr>
          <w:rFonts w:ascii="Nunito" w:hAnsi="Nunito" w:cs="Arial"/>
          <w:bCs/>
          <w:lang w:eastAsia="en-US"/>
        </w:rPr>
      </w:pPr>
      <w:r w:rsidRPr="009B519F">
        <w:rPr>
          <w:rFonts w:ascii="Nunito" w:hAnsi="Nunito" w:cs="Arial"/>
          <w:bCs/>
          <w:lang w:eastAsia="en-US"/>
        </w:rPr>
        <w:t>12.1</w:t>
      </w:r>
      <w:r w:rsidR="007E0A8F" w:rsidRPr="009B519F">
        <w:rPr>
          <w:rFonts w:ascii="Nunito" w:hAnsi="Nunito" w:cs="Arial"/>
          <w:bCs/>
          <w:lang w:eastAsia="en-US"/>
        </w:rPr>
        <w:tab/>
      </w:r>
      <w:r w:rsidR="004225C4" w:rsidRPr="009B519F">
        <w:rPr>
          <w:rFonts w:ascii="Nunito" w:hAnsi="Nunito" w:cs="Arial"/>
          <w:bCs/>
          <w:lang w:eastAsia="en-US"/>
        </w:rPr>
        <w:t xml:space="preserve">Greatwell Homes reserves the right at its sole discretion to reject any tender </w:t>
      </w:r>
      <w:r w:rsidR="007E0A8F" w:rsidRPr="009B519F">
        <w:rPr>
          <w:rFonts w:ascii="Nunito" w:hAnsi="Nunito" w:cs="Arial"/>
          <w:bCs/>
          <w:lang w:eastAsia="en-US"/>
        </w:rPr>
        <w:tab/>
      </w:r>
      <w:r w:rsidR="004225C4" w:rsidRPr="009B519F">
        <w:rPr>
          <w:rFonts w:ascii="Nunito" w:hAnsi="Nunito" w:cs="Arial"/>
          <w:bCs/>
          <w:lang w:eastAsia="en-US"/>
        </w:rPr>
        <w:t xml:space="preserve">submitted by a Tenderer in respect of which the Tenderer or any person </w:t>
      </w:r>
      <w:r w:rsidR="007E0A8F" w:rsidRPr="009B519F">
        <w:rPr>
          <w:rFonts w:ascii="Nunito" w:hAnsi="Nunito" w:cs="Arial"/>
          <w:bCs/>
          <w:lang w:eastAsia="en-US"/>
        </w:rPr>
        <w:tab/>
      </w:r>
      <w:r w:rsidR="004225C4" w:rsidRPr="009B519F">
        <w:rPr>
          <w:rFonts w:ascii="Nunito" w:hAnsi="Nunito" w:cs="Arial"/>
          <w:bCs/>
          <w:lang w:eastAsia="en-US"/>
        </w:rPr>
        <w:t xml:space="preserve">employed by the Tenderer, </w:t>
      </w:r>
      <w:r w:rsidR="00695539" w:rsidRPr="009B519F">
        <w:rPr>
          <w:rFonts w:ascii="Nunito" w:hAnsi="Nunito" w:cs="Arial"/>
          <w:bCs/>
          <w:lang w:eastAsia="en-US"/>
        </w:rPr>
        <w:t>whether</w:t>
      </w:r>
      <w:r w:rsidR="004225C4" w:rsidRPr="009B519F">
        <w:rPr>
          <w:rFonts w:ascii="Nunito" w:hAnsi="Nunito" w:cs="Arial"/>
          <w:bCs/>
          <w:lang w:eastAsia="en-US"/>
        </w:rPr>
        <w:t xml:space="preserve"> to the Tenderer’s knowledge:</w:t>
      </w:r>
    </w:p>
    <w:p w14:paraId="77EFC5F4" w14:textId="77777777" w:rsidR="004225C4" w:rsidRPr="009B519F" w:rsidRDefault="004225C4" w:rsidP="006B2492">
      <w:pPr>
        <w:jc w:val="both"/>
        <w:outlineLvl w:val="1"/>
        <w:rPr>
          <w:rFonts w:ascii="Nunito" w:hAnsi="Nunito" w:cs="Arial"/>
          <w:bCs/>
          <w:lang w:eastAsia="en-US"/>
        </w:rPr>
      </w:pPr>
    </w:p>
    <w:p w14:paraId="448A103C" w14:textId="3A8BA863" w:rsidR="004225C4" w:rsidRPr="009B519F" w:rsidRDefault="007E0A8F" w:rsidP="006B2492">
      <w:pPr>
        <w:numPr>
          <w:ilvl w:val="0"/>
          <w:numId w:val="29"/>
        </w:numPr>
        <w:tabs>
          <w:tab w:val="left" w:pos="851"/>
          <w:tab w:val="left" w:pos="1134"/>
        </w:tabs>
        <w:ind w:left="709" w:firstLine="0"/>
        <w:jc w:val="both"/>
        <w:outlineLvl w:val="2"/>
        <w:rPr>
          <w:rFonts w:ascii="Nunito" w:hAnsi="Nunito" w:cs="Arial"/>
          <w:lang w:eastAsia="en-US"/>
        </w:rPr>
      </w:pPr>
      <w:r w:rsidRPr="009B519F">
        <w:rPr>
          <w:rFonts w:ascii="Nunito" w:hAnsi="Nunito" w:cs="Arial"/>
          <w:lang w:eastAsia="en-US"/>
        </w:rPr>
        <w:tab/>
      </w:r>
      <w:r w:rsidR="004225C4" w:rsidRPr="009B519F">
        <w:rPr>
          <w:rFonts w:ascii="Nunito" w:hAnsi="Nunito" w:cs="Arial"/>
          <w:lang w:eastAsia="en-US"/>
        </w:rPr>
        <w:t xml:space="preserve">Offers any inducement, fee or reward to any member or employee of </w:t>
      </w:r>
      <w:r w:rsidRPr="009B519F">
        <w:rPr>
          <w:rFonts w:ascii="Nunito" w:hAnsi="Nunito" w:cs="Arial"/>
          <w:lang w:eastAsia="en-US"/>
        </w:rPr>
        <w:tab/>
      </w:r>
      <w:r w:rsidRPr="009B519F">
        <w:rPr>
          <w:rFonts w:ascii="Nunito" w:hAnsi="Nunito" w:cs="Arial"/>
          <w:lang w:eastAsia="en-US"/>
        </w:rPr>
        <w:tab/>
      </w:r>
      <w:r w:rsidRPr="009B519F">
        <w:rPr>
          <w:rFonts w:ascii="Nunito" w:hAnsi="Nunito" w:cs="Arial"/>
          <w:lang w:eastAsia="en-US"/>
        </w:rPr>
        <w:tab/>
      </w:r>
      <w:r w:rsidR="004225C4" w:rsidRPr="009B519F">
        <w:rPr>
          <w:rFonts w:ascii="Nunito" w:hAnsi="Nunito" w:cs="Arial"/>
          <w:lang w:eastAsia="en-US"/>
        </w:rPr>
        <w:t xml:space="preserve">Greatwell Homes or any person acting as an advisor for Greatwell Homes </w:t>
      </w:r>
      <w:r w:rsidRPr="009B519F">
        <w:rPr>
          <w:rFonts w:ascii="Nunito" w:hAnsi="Nunito" w:cs="Arial"/>
          <w:lang w:eastAsia="en-US"/>
        </w:rPr>
        <w:tab/>
      </w:r>
      <w:r w:rsidRPr="009B519F">
        <w:rPr>
          <w:rFonts w:ascii="Nunito" w:hAnsi="Nunito" w:cs="Arial"/>
          <w:lang w:eastAsia="en-US"/>
        </w:rPr>
        <w:tab/>
      </w:r>
      <w:r w:rsidR="004225C4" w:rsidRPr="009B519F">
        <w:rPr>
          <w:rFonts w:ascii="Nunito" w:hAnsi="Nunito" w:cs="Arial"/>
          <w:lang w:eastAsia="en-US"/>
        </w:rPr>
        <w:t xml:space="preserve">in connection with this procurement and / or the award of the Contract; </w:t>
      </w:r>
      <w:r w:rsidRPr="009B519F">
        <w:rPr>
          <w:rFonts w:ascii="Nunito" w:hAnsi="Nunito" w:cs="Arial"/>
          <w:lang w:eastAsia="en-US"/>
        </w:rPr>
        <w:tab/>
      </w:r>
      <w:r w:rsidRPr="009B519F">
        <w:rPr>
          <w:rFonts w:ascii="Nunito" w:hAnsi="Nunito" w:cs="Arial"/>
          <w:lang w:eastAsia="en-US"/>
        </w:rPr>
        <w:tab/>
      </w:r>
      <w:r w:rsidR="004225C4" w:rsidRPr="009B519F">
        <w:rPr>
          <w:rFonts w:ascii="Nunito" w:hAnsi="Nunito" w:cs="Arial"/>
          <w:lang w:eastAsia="en-US"/>
        </w:rPr>
        <w:t>and / or</w:t>
      </w:r>
    </w:p>
    <w:p w14:paraId="7F9DAB87" w14:textId="3EFCF69F" w:rsidR="004225C4" w:rsidRPr="009B519F" w:rsidRDefault="004225C4" w:rsidP="006B2492">
      <w:pPr>
        <w:numPr>
          <w:ilvl w:val="0"/>
          <w:numId w:val="29"/>
        </w:numPr>
        <w:tabs>
          <w:tab w:val="left" w:pos="1134"/>
        </w:tabs>
        <w:ind w:left="709" w:firstLine="0"/>
        <w:jc w:val="both"/>
        <w:outlineLvl w:val="2"/>
        <w:rPr>
          <w:rFonts w:ascii="Nunito" w:hAnsi="Nunito" w:cs="Arial"/>
          <w:lang w:eastAsia="en-US"/>
        </w:rPr>
      </w:pPr>
      <w:r w:rsidRPr="009B519F">
        <w:rPr>
          <w:rFonts w:ascii="Nunito" w:hAnsi="Nunito" w:cs="Arial"/>
          <w:lang w:eastAsia="en-US"/>
        </w:rPr>
        <w:t xml:space="preserve">Discloses to any </w:t>
      </w:r>
      <w:proofErr w:type="gramStart"/>
      <w:r w:rsidRPr="009B519F">
        <w:rPr>
          <w:rFonts w:ascii="Nunito" w:hAnsi="Nunito" w:cs="Arial"/>
          <w:lang w:eastAsia="en-US"/>
        </w:rPr>
        <w:t>third party</w:t>
      </w:r>
      <w:proofErr w:type="gramEnd"/>
      <w:r w:rsidRPr="009B519F">
        <w:rPr>
          <w:rFonts w:ascii="Nunito" w:hAnsi="Nunito" w:cs="Arial"/>
          <w:lang w:eastAsia="en-US"/>
        </w:rPr>
        <w:t xml:space="preserve"> prices shown in its tender except where such </w:t>
      </w:r>
      <w:r w:rsidR="007E0A8F" w:rsidRPr="009B519F">
        <w:rPr>
          <w:rFonts w:ascii="Nunito" w:hAnsi="Nunito" w:cs="Arial"/>
          <w:lang w:eastAsia="en-US"/>
        </w:rPr>
        <w:tab/>
      </w:r>
      <w:r w:rsidRPr="009B519F">
        <w:rPr>
          <w:rFonts w:ascii="Nunito" w:hAnsi="Nunito" w:cs="Arial"/>
          <w:lang w:eastAsia="en-US"/>
        </w:rPr>
        <w:t xml:space="preserve">disclosure is made in confidence in order to obtain quotations necessary </w:t>
      </w:r>
      <w:r w:rsidR="007E0A8F" w:rsidRPr="009B519F">
        <w:rPr>
          <w:rFonts w:ascii="Nunito" w:hAnsi="Nunito" w:cs="Arial"/>
          <w:lang w:eastAsia="en-US"/>
        </w:rPr>
        <w:tab/>
      </w:r>
      <w:r w:rsidRPr="009B519F">
        <w:rPr>
          <w:rFonts w:ascii="Nunito" w:hAnsi="Nunito" w:cs="Arial"/>
          <w:lang w:eastAsia="en-US"/>
        </w:rPr>
        <w:t xml:space="preserve">for the preparation of the tender from third party software providers, </w:t>
      </w:r>
      <w:r w:rsidR="007E0A8F" w:rsidRPr="009B519F">
        <w:rPr>
          <w:rFonts w:ascii="Nunito" w:hAnsi="Nunito" w:cs="Arial"/>
          <w:lang w:eastAsia="en-US"/>
        </w:rPr>
        <w:tab/>
      </w:r>
      <w:r w:rsidRPr="009B519F">
        <w:rPr>
          <w:rFonts w:ascii="Nunito" w:hAnsi="Nunito" w:cs="Arial"/>
          <w:lang w:eastAsia="en-US"/>
        </w:rPr>
        <w:t>suppliers or, subcontractors, or for insurance; and / or</w:t>
      </w:r>
    </w:p>
    <w:p w14:paraId="5ECA6329" w14:textId="5505BE6C" w:rsidR="004225C4" w:rsidRPr="009B519F" w:rsidRDefault="004225C4" w:rsidP="006B2492">
      <w:pPr>
        <w:numPr>
          <w:ilvl w:val="0"/>
          <w:numId w:val="29"/>
        </w:numPr>
        <w:tabs>
          <w:tab w:val="left" w:pos="1134"/>
        </w:tabs>
        <w:ind w:left="709" w:firstLine="0"/>
        <w:jc w:val="both"/>
        <w:outlineLvl w:val="2"/>
        <w:rPr>
          <w:rFonts w:ascii="Nunito" w:hAnsi="Nunito" w:cs="Arial"/>
          <w:lang w:eastAsia="en-US"/>
        </w:rPr>
      </w:pPr>
      <w:r w:rsidRPr="009B519F">
        <w:rPr>
          <w:rFonts w:ascii="Nunito" w:hAnsi="Nunito" w:cs="Arial"/>
          <w:lang w:eastAsia="en-US"/>
        </w:rPr>
        <w:t xml:space="preserve">Enters into any agreement with any other person that such other person </w:t>
      </w:r>
      <w:r w:rsidR="007E0A8F" w:rsidRPr="009B519F">
        <w:rPr>
          <w:rFonts w:ascii="Nunito" w:hAnsi="Nunito" w:cs="Arial"/>
          <w:lang w:eastAsia="en-US"/>
        </w:rPr>
        <w:tab/>
      </w:r>
      <w:r w:rsidRPr="009B519F">
        <w:rPr>
          <w:rFonts w:ascii="Nunito" w:hAnsi="Nunito" w:cs="Arial"/>
          <w:lang w:eastAsia="en-US"/>
        </w:rPr>
        <w:t xml:space="preserve">shall refrain from submitting a tender or shall limit or restrict the prices to </w:t>
      </w:r>
      <w:r w:rsidR="007E0A8F" w:rsidRPr="009B519F">
        <w:rPr>
          <w:rFonts w:ascii="Nunito" w:hAnsi="Nunito" w:cs="Arial"/>
          <w:lang w:eastAsia="en-US"/>
        </w:rPr>
        <w:tab/>
      </w:r>
      <w:r w:rsidRPr="009B519F">
        <w:rPr>
          <w:rFonts w:ascii="Nunito" w:hAnsi="Nunito" w:cs="Arial"/>
          <w:lang w:eastAsia="en-US"/>
        </w:rPr>
        <w:t>be shown by any other Tenderer in its tender; and / or</w:t>
      </w:r>
    </w:p>
    <w:p w14:paraId="154B0552" w14:textId="586727F3" w:rsidR="004225C4" w:rsidRPr="009B519F" w:rsidRDefault="004225C4" w:rsidP="006B2492">
      <w:pPr>
        <w:numPr>
          <w:ilvl w:val="0"/>
          <w:numId w:val="29"/>
        </w:numPr>
        <w:tabs>
          <w:tab w:val="left" w:pos="1134"/>
        </w:tabs>
        <w:ind w:left="709" w:firstLine="0"/>
        <w:jc w:val="both"/>
        <w:outlineLvl w:val="2"/>
        <w:rPr>
          <w:rFonts w:ascii="Nunito" w:hAnsi="Nunito" w:cs="Arial"/>
          <w:lang w:eastAsia="en-US"/>
        </w:rPr>
      </w:pPr>
      <w:r w:rsidRPr="009B519F">
        <w:rPr>
          <w:rFonts w:ascii="Nunito" w:hAnsi="Nunito" w:cs="Arial"/>
          <w:lang w:eastAsia="en-US"/>
        </w:rPr>
        <w:t xml:space="preserve">Fixes prices in its tender in accordance with any arrangement with any </w:t>
      </w:r>
      <w:r w:rsidR="007E0A8F" w:rsidRPr="009B519F">
        <w:rPr>
          <w:rFonts w:ascii="Nunito" w:hAnsi="Nunito" w:cs="Arial"/>
          <w:lang w:eastAsia="en-US"/>
        </w:rPr>
        <w:tab/>
      </w:r>
      <w:r w:rsidRPr="009B519F">
        <w:rPr>
          <w:rFonts w:ascii="Nunito" w:hAnsi="Nunito" w:cs="Arial"/>
          <w:lang w:eastAsia="en-US"/>
        </w:rPr>
        <w:t>person or by reference to any other tender; and / or</w:t>
      </w:r>
    </w:p>
    <w:p w14:paraId="7A17E411" w14:textId="0FFF90B8" w:rsidR="004225C4" w:rsidRPr="009B519F" w:rsidRDefault="004225C4" w:rsidP="006B2492">
      <w:pPr>
        <w:numPr>
          <w:ilvl w:val="0"/>
          <w:numId w:val="29"/>
        </w:numPr>
        <w:tabs>
          <w:tab w:val="left" w:pos="1134"/>
        </w:tabs>
        <w:ind w:left="709" w:firstLine="0"/>
        <w:jc w:val="both"/>
        <w:outlineLvl w:val="2"/>
        <w:rPr>
          <w:rFonts w:ascii="Nunito" w:hAnsi="Nunito" w:cs="Arial"/>
          <w:lang w:eastAsia="en-US"/>
        </w:rPr>
      </w:pPr>
      <w:r w:rsidRPr="009B519F">
        <w:rPr>
          <w:rFonts w:ascii="Nunito" w:hAnsi="Nunito" w:cs="Arial"/>
          <w:lang w:eastAsia="en-US"/>
        </w:rPr>
        <w:t xml:space="preserve">Offers or agrees to pay or give or does pay or give any sum of money, </w:t>
      </w:r>
      <w:r w:rsidR="007E0A8F" w:rsidRPr="009B519F">
        <w:rPr>
          <w:rFonts w:ascii="Nunito" w:hAnsi="Nunito" w:cs="Arial"/>
          <w:lang w:eastAsia="en-US"/>
        </w:rPr>
        <w:tab/>
      </w:r>
      <w:r w:rsidRPr="009B519F">
        <w:rPr>
          <w:rFonts w:ascii="Nunito" w:hAnsi="Nunito" w:cs="Arial"/>
          <w:lang w:eastAsia="en-US"/>
        </w:rPr>
        <w:t xml:space="preserve">inducement or valuable consideration directly or indirectly to any person </w:t>
      </w:r>
      <w:r w:rsidR="007E0A8F" w:rsidRPr="009B519F">
        <w:rPr>
          <w:rFonts w:ascii="Nunito" w:hAnsi="Nunito" w:cs="Arial"/>
          <w:lang w:eastAsia="en-US"/>
        </w:rPr>
        <w:tab/>
      </w:r>
      <w:r w:rsidRPr="009B519F">
        <w:rPr>
          <w:rFonts w:ascii="Nunito" w:hAnsi="Nunito" w:cs="Arial"/>
          <w:lang w:eastAsia="en-US"/>
        </w:rPr>
        <w:t xml:space="preserve">for doing or having done or causing or having caused to be done in </w:t>
      </w:r>
      <w:r w:rsidR="007E0A8F" w:rsidRPr="009B519F">
        <w:rPr>
          <w:rFonts w:ascii="Nunito" w:hAnsi="Nunito" w:cs="Arial"/>
          <w:lang w:eastAsia="en-US"/>
        </w:rPr>
        <w:tab/>
      </w:r>
      <w:r w:rsidRPr="009B519F">
        <w:rPr>
          <w:rFonts w:ascii="Nunito" w:hAnsi="Nunito" w:cs="Arial"/>
          <w:lang w:eastAsia="en-US"/>
        </w:rPr>
        <w:t xml:space="preserve">relation to any other Tenderer or any other person's proposed tender any </w:t>
      </w:r>
      <w:r w:rsidR="007E0A8F" w:rsidRPr="009B519F">
        <w:rPr>
          <w:rFonts w:ascii="Nunito" w:hAnsi="Nunito" w:cs="Arial"/>
          <w:lang w:eastAsia="en-US"/>
        </w:rPr>
        <w:tab/>
      </w:r>
      <w:r w:rsidRPr="009B519F">
        <w:rPr>
          <w:rFonts w:ascii="Nunito" w:hAnsi="Nunito" w:cs="Arial"/>
          <w:lang w:eastAsia="en-US"/>
        </w:rPr>
        <w:t>act or omission; and / or</w:t>
      </w:r>
    </w:p>
    <w:p w14:paraId="019552BF" w14:textId="77777777" w:rsidR="004225C4" w:rsidRPr="009B519F" w:rsidRDefault="004225C4" w:rsidP="006B2492">
      <w:pPr>
        <w:numPr>
          <w:ilvl w:val="0"/>
          <w:numId w:val="29"/>
        </w:numPr>
        <w:tabs>
          <w:tab w:val="left" w:pos="709"/>
        </w:tabs>
        <w:ind w:left="1134" w:hanging="425"/>
        <w:jc w:val="both"/>
        <w:outlineLvl w:val="2"/>
        <w:rPr>
          <w:rFonts w:ascii="Nunito" w:hAnsi="Nunito" w:cs="Arial"/>
          <w:lang w:eastAsia="en-US"/>
        </w:rPr>
      </w:pPr>
      <w:r w:rsidRPr="009B519F">
        <w:rPr>
          <w:rFonts w:ascii="Nunito" w:hAnsi="Nunito" w:cs="Arial"/>
          <w:lang w:eastAsia="en-US"/>
        </w:rPr>
        <w:t>In connection with the award of the contract commits an offence under the Bribery Act 2010; and / or</w:t>
      </w:r>
    </w:p>
    <w:p w14:paraId="58941285" w14:textId="01622204" w:rsidR="004225C4" w:rsidRPr="009B519F" w:rsidRDefault="004225C4" w:rsidP="006B2492">
      <w:pPr>
        <w:numPr>
          <w:ilvl w:val="0"/>
          <w:numId w:val="29"/>
        </w:numPr>
        <w:tabs>
          <w:tab w:val="left" w:pos="1134"/>
        </w:tabs>
        <w:ind w:left="709" w:firstLine="0"/>
        <w:jc w:val="both"/>
        <w:outlineLvl w:val="2"/>
        <w:rPr>
          <w:rFonts w:ascii="Nunito" w:hAnsi="Nunito" w:cs="Arial"/>
          <w:lang w:eastAsia="en-US"/>
        </w:rPr>
      </w:pPr>
      <w:r w:rsidRPr="009B519F">
        <w:rPr>
          <w:rFonts w:ascii="Nunito" w:hAnsi="Nunito" w:cs="Arial"/>
          <w:lang w:eastAsia="en-US"/>
        </w:rPr>
        <w:lastRenderedPageBreak/>
        <w:t xml:space="preserve">Has directly or indirectly canvassed any of the persons associated with </w:t>
      </w:r>
      <w:r w:rsidR="00F05158" w:rsidRPr="009B519F">
        <w:rPr>
          <w:rFonts w:ascii="Nunito" w:hAnsi="Nunito" w:cs="Arial"/>
          <w:lang w:eastAsia="en-US"/>
        </w:rPr>
        <w:tab/>
      </w:r>
      <w:r w:rsidRPr="009B519F">
        <w:rPr>
          <w:rFonts w:ascii="Nunito" w:hAnsi="Nunito" w:cs="Arial"/>
          <w:lang w:eastAsia="en-US"/>
        </w:rPr>
        <w:t xml:space="preserve">this procurement and / or the award of the contract or who has directly or </w:t>
      </w:r>
      <w:r w:rsidR="00F05158" w:rsidRPr="009B519F">
        <w:rPr>
          <w:rFonts w:ascii="Nunito" w:hAnsi="Nunito" w:cs="Arial"/>
          <w:lang w:eastAsia="en-US"/>
        </w:rPr>
        <w:tab/>
      </w:r>
      <w:r w:rsidRPr="009B519F">
        <w:rPr>
          <w:rFonts w:ascii="Nunito" w:hAnsi="Nunito" w:cs="Arial"/>
          <w:lang w:eastAsia="en-US"/>
        </w:rPr>
        <w:t xml:space="preserve">indirectly obtained or attempted to obtain information from any such </w:t>
      </w:r>
      <w:r w:rsidR="00F05158" w:rsidRPr="009B519F">
        <w:rPr>
          <w:rFonts w:ascii="Nunito" w:hAnsi="Nunito" w:cs="Arial"/>
          <w:lang w:eastAsia="en-US"/>
        </w:rPr>
        <w:tab/>
      </w:r>
      <w:r w:rsidRPr="009B519F">
        <w:rPr>
          <w:rFonts w:ascii="Nunito" w:hAnsi="Nunito" w:cs="Arial"/>
          <w:lang w:eastAsia="en-US"/>
        </w:rPr>
        <w:t xml:space="preserve">person concerning any other Tenderer or tender submitted by any other </w:t>
      </w:r>
      <w:r w:rsidR="00F05158" w:rsidRPr="009B519F">
        <w:rPr>
          <w:rFonts w:ascii="Nunito" w:hAnsi="Nunito" w:cs="Arial"/>
          <w:lang w:eastAsia="en-US"/>
        </w:rPr>
        <w:tab/>
      </w:r>
      <w:r w:rsidRPr="009B519F">
        <w:rPr>
          <w:rFonts w:ascii="Nunito" w:hAnsi="Nunito" w:cs="Arial"/>
          <w:lang w:eastAsia="en-US"/>
        </w:rPr>
        <w:t>Tenderer; and / or</w:t>
      </w:r>
    </w:p>
    <w:p w14:paraId="43976DCE" w14:textId="2CBFAD39" w:rsidR="004225C4" w:rsidRPr="009B519F" w:rsidRDefault="004225C4" w:rsidP="006B2492">
      <w:pPr>
        <w:numPr>
          <w:ilvl w:val="0"/>
          <w:numId w:val="29"/>
        </w:numPr>
        <w:tabs>
          <w:tab w:val="left" w:pos="1134"/>
        </w:tabs>
        <w:ind w:left="709" w:firstLine="0"/>
        <w:jc w:val="both"/>
        <w:outlineLvl w:val="2"/>
        <w:rPr>
          <w:rFonts w:ascii="Nunito" w:hAnsi="Nunito" w:cs="Arial"/>
          <w:lang w:eastAsia="en-US"/>
        </w:rPr>
      </w:pPr>
      <w:r w:rsidRPr="009B519F">
        <w:rPr>
          <w:rFonts w:ascii="Nunito" w:hAnsi="Nunito" w:cs="Arial"/>
          <w:lang w:eastAsia="en-US"/>
        </w:rPr>
        <w:t xml:space="preserve">Has done anything improper to influence Greatwell Homes during the </w:t>
      </w:r>
      <w:r w:rsidR="00F05158" w:rsidRPr="009B519F">
        <w:rPr>
          <w:rFonts w:ascii="Nunito" w:hAnsi="Nunito" w:cs="Arial"/>
          <w:lang w:eastAsia="en-US"/>
        </w:rPr>
        <w:tab/>
      </w:r>
      <w:r w:rsidRPr="009B519F">
        <w:rPr>
          <w:rFonts w:ascii="Nunito" w:hAnsi="Nunito" w:cs="Arial"/>
          <w:lang w:eastAsia="en-US"/>
        </w:rPr>
        <w:t>tender period; and / or</w:t>
      </w:r>
    </w:p>
    <w:p w14:paraId="235C55F3" w14:textId="50653F45" w:rsidR="004225C4" w:rsidRPr="009B519F" w:rsidRDefault="004225C4" w:rsidP="006B2492">
      <w:pPr>
        <w:numPr>
          <w:ilvl w:val="0"/>
          <w:numId w:val="29"/>
        </w:numPr>
        <w:tabs>
          <w:tab w:val="left" w:pos="1134"/>
        </w:tabs>
        <w:ind w:left="709" w:firstLine="0"/>
        <w:jc w:val="both"/>
        <w:outlineLvl w:val="2"/>
        <w:rPr>
          <w:rFonts w:ascii="Nunito" w:hAnsi="Nunito" w:cs="Arial"/>
          <w:lang w:eastAsia="en-US"/>
        </w:rPr>
      </w:pPr>
      <w:r w:rsidRPr="009B519F">
        <w:rPr>
          <w:rFonts w:ascii="Nunito" w:hAnsi="Nunito" w:cs="Arial"/>
          <w:lang w:eastAsia="en-US"/>
        </w:rPr>
        <w:t xml:space="preserve">Has failed to return the response document fully completed and signed or </w:t>
      </w:r>
      <w:r w:rsidR="00F05158" w:rsidRPr="009B519F">
        <w:rPr>
          <w:rFonts w:ascii="Nunito" w:hAnsi="Nunito" w:cs="Arial"/>
          <w:lang w:eastAsia="en-US"/>
        </w:rPr>
        <w:tab/>
      </w:r>
      <w:r w:rsidRPr="009B519F">
        <w:rPr>
          <w:rFonts w:ascii="Nunito" w:hAnsi="Nunito" w:cs="Arial"/>
          <w:lang w:eastAsia="en-US"/>
        </w:rPr>
        <w:t>any accompanying documents.</w:t>
      </w:r>
    </w:p>
    <w:p w14:paraId="285A0426" w14:textId="77777777" w:rsidR="004225C4" w:rsidRPr="009B519F" w:rsidRDefault="004225C4" w:rsidP="006B2492">
      <w:pPr>
        <w:jc w:val="both"/>
        <w:outlineLvl w:val="2"/>
        <w:rPr>
          <w:rFonts w:ascii="Nunito" w:hAnsi="Nunito" w:cs="Arial"/>
          <w:lang w:eastAsia="en-US"/>
        </w:rPr>
      </w:pPr>
    </w:p>
    <w:p w14:paraId="617F8BF8" w14:textId="427D33DB" w:rsidR="004225C4" w:rsidRPr="009B519F" w:rsidRDefault="00774F22" w:rsidP="006B2492">
      <w:pPr>
        <w:jc w:val="both"/>
        <w:rPr>
          <w:rFonts w:ascii="Nunito" w:hAnsi="Nunito" w:cs="Arial"/>
          <w:lang w:val="en-US" w:eastAsia="en-US"/>
        </w:rPr>
      </w:pPr>
      <w:r w:rsidRPr="009B519F">
        <w:rPr>
          <w:rFonts w:ascii="Nunito" w:hAnsi="Nunito" w:cs="Arial"/>
          <w:lang w:val="en-US" w:eastAsia="en-US"/>
        </w:rPr>
        <w:t>12.2</w:t>
      </w:r>
      <w:r w:rsidR="00F05158" w:rsidRPr="009B519F">
        <w:rPr>
          <w:rFonts w:ascii="Nunito" w:hAnsi="Nunito" w:cs="Arial"/>
          <w:lang w:val="en-US" w:eastAsia="en-US"/>
        </w:rPr>
        <w:tab/>
      </w:r>
      <w:r w:rsidR="00FD0C82" w:rsidRPr="009B519F">
        <w:rPr>
          <w:rFonts w:ascii="Nunito" w:hAnsi="Nunito" w:cs="Arial"/>
          <w:lang w:val="en-US" w:eastAsia="en-US"/>
        </w:rPr>
        <w:t xml:space="preserve">On submitting a tender via the Delta portal the </w:t>
      </w:r>
      <w:r w:rsidR="004225C4" w:rsidRPr="009B519F">
        <w:rPr>
          <w:rFonts w:ascii="Nunito" w:hAnsi="Nunito" w:cs="Arial"/>
          <w:lang w:val="en-US" w:eastAsia="en-US"/>
        </w:rPr>
        <w:t>Tenderer</w:t>
      </w:r>
      <w:r w:rsidR="00FD0C82" w:rsidRPr="009B519F">
        <w:rPr>
          <w:rFonts w:ascii="Nunito" w:hAnsi="Nunito" w:cs="Arial"/>
          <w:lang w:val="en-US" w:eastAsia="en-US"/>
        </w:rPr>
        <w:t xml:space="preserve"> understands that </w:t>
      </w:r>
      <w:r w:rsidR="00F05158" w:rsidRPr="009B519F">
        <w:rPr>
          <w:rFonts w:ascii="Nunito" w:hAnsi="Nunito" w:cs="Arial"/>
          <w:lang w:val="en-US" w:eastAsia="en-US"/>
        </w:rPr>
        <w:tab/>
      </w:r>
      <w:r w:rsidR="00FD0C82" w:rsidRPr="009B519F">
        <w:rPr>
          <w:rFonts w:ascii="Nunito" w:hAnsi="Nunito" w:cs="Arial"/>
          <w:lang w:val="en-US" w:eastAsia="en-US"/>
        </w:rPr>
        <w:t xml:space="preserve">there is an implicit declaration </w:t>
      </w:r>
      <w:r w:rsidR="004225C4" w:rsidRPr="009B519F">
        <w:rPr>
          <w:rFonts w:ascii="Nunito" w:hAnsi="Nunito" w:cs="Arial"/>
          <w:lang w:val="en-US" w:eastAsia="en-US"/>
        </w:rPr>
        <w:t>to the effect that</w:t>
      </w:r>
      <w:r w:rsidR="00226A9F" w:rsidRPr="009B519F">
        <w:rPr>
          <w:rFonts w:ascii="Nunito" w:hAnsi="Nunito" w:cs="Arial"/>
          <w:lang w:val="en-US" w:eastAsia="en-US"/>
        </w:rPr>
        <w:t xml:space="preserve"> </w:t>
      </w:r>
      <w:r w:rsidR="00226A9F" w:rsidRPr="009B519F">
        <w:rPr>
          <w:rFonts w:ascii="Nunito" w:hAnsi="Nunito" w:cs="Arial"/>
          <w:lang w:eastAsia="en-US"/>
        </w:rPr>
        <w:t>n</w:t>
      </w:r>
      <w:r w:rsidR="004225C4" w:rsidRPr="009B519F">
        <w:rPr>
          <w:rFonts w:ascii="Nunito" w:hAnsi="Nunito" w:cs="Arial"/>
          <w:lang w:eastAsia="en-US"/>
        </w:rPr>
        <w:t xml:space="preserve">either the Tenderer not any </w:t>
      </w:r>
      <w:r w:rsidR="00F05158" w:rsidRPr="009B519F">
        <w:rPr>
          <w:rFonts w:ascii="Nunito" w:hAnsi="Nunito" w:cs="Arial"/>
          <w:lang w:eastAsia="en-US"/>
        </w:rPr>
        <w:tab/>
      </w:r>
      <w:r w:rsidR="004225C4" w:rsidRPr="009B519F">
        <w:rPr>
          <w:rFonts w:ascii="Nunito" w:hAnsi="Nunito" w:cs="Arial"/>
          <w:lang w:eastAsia="en-US"/>
        </w:rPr>
        <w:t xml:space="preserve">member of the Tenderer’s </w:t>
      </w:r>
      <w:r w:rsidR="00C65216">
        <w:rPr>
          <w:rFonts w:ascii="Nunito" w:hAnsi="Nunito" w:cs="Arial"/>
          <w:lang w:eastAsia="en-US"/>
        </w:rPr>
        <w:t>Organisation</w:t>
      </w:r>
      <w:r w:rsidR="004225C4" w:rsidRPr="009B519F">
        <w:rPr>
          <w:rFonts w:ascii="Nunito" w:hAnsi="Nunito" w:cs="Arial"/>
          <w:lang w:eastAsia="en-US"/>
        </w:rPr>
        <w:t xml:space="preserve"> has engaged in collusive tendering or </w:t>
      </w:r>
      <w:r w:rsidR="00F05158" w:rsidRPr="009B519F">
        <w:rPr>
          <w:rFonts w:ascii="Nunito" w:hAnsi="Nunito" w:cs="Arial"/>
          <w:lang w:eastAsia="en-US"/>
        </w:rPr>
        <w:tab/>
      </w:r>
      <w:r w:rsidR="004225C4" w:rsidRPr="009B519F">
        <w:rPr>
          <w:rFonts w:ascii="Nunito" w:hAnsi="Nunito" w:cs="Arial"/>
          <w:lang w:eastAsia="en-US"/>
        </w:rPr>
        <w:t>canvassed any office or advisor of Greatwell Homes;</w:t>
      </w:r>
    </w:p>
    <w:p w14:paraId="54DE0471" w14:textId="77777777" w:rsidR="004225C4" w:rsidRPr="009B519F" w:rsidRDefault="004225C4" w:rsidP="006B2492">
      <w:pPr>
        <w:jc w:val="both"/>
        <w:rPr>
          <w:rFonts w:ascii="Nunito" w:eastAsia="Batang" w:hAnsi="Nunito" w:cs="Arial"/>
          <w:lang w:val="en-US" w:eastAsia="en-US"/>
        </w:rPr>
      </w:pPr>
    </w:p>
    <w:p w14:paraId="645D492D" w14:textId="26A88F12" w:rsidR="004225C4" w:rsidRPr="009B519F" w:rsidRDefault="00774F22" w:rsidP="006B2492">
      <w:pPr>
        <w:jc w:val="both"/>
        <w:rPr>
          <w:rFonts w:ascii="Nunito" w:hAnsi="Nunito" w:cs="Arial"/>
          <w:lang w:val="en-US" w:eastAsia="en-US"/>
        </w:rPr>
      </w:pPr>
      <w:r w:rsidRPr="009B519F">
        <w:rPr>
          <w:rFonts w:ascii="Nunito" w:hAnsi="Nunito" w:cs="Arial"/>
          <w:lang w:val="en-US" w:eastAsia="en-US"/>
        </w:rPr>
        <w:t>12.3</w:t>
      </w:r>
      <w:r w:rsidR="00F05158" w:rsidRPr="009B519F">
        <w:rPr>
          <w:rFonts w:ascii="Nunito" w:hAnsi="Nunito" w:cs="Arial"/>
          <w:lang w:val="en-US" w:eastAsia="en-US"/>
        </w:rPr>
        <w:tab/>
      </w:r>
      <w:r w:rsidR="004225C4" w:rsidRPr="009B519F">
        <w:rPr>
          <w:rFonts w:ascii="Nunito" w:hAnsi="Nunito" w:cs="Arial"/>
          <w:lang w:val="en-US" w:eastAsia="en-US"/>
        </w:rPr>
        <w:t>Greatwell Homes</w:t>
      </w:r>
      <w:r w:rsidR="004225C4" w:rsidRPr="009B519F">
        <w:rPr>
          <w:rFonts w:ascii="Nunito" w:hAnsi="Nunito" w:cs="Arial"/>
          <w:snapToGrid w:val="0"/>
          <w:lang w:val="en-US" w:eastAsia="en-US"/>
        </w:rPr>
        <w:t xml:space="preserve"> </w:t>
      </w:r>
      <w:r w:rsidR="004225C4" w:rsidRPr="009B519F">
        <w:rPr>
          <w:rFonts w:ascii="Nunito" w:hAnsi="Nunito" w:cs="Arial"/>
          <w:lang w:val="en-US" w:eastAsia="en-US"/>
        </w:rPr>
        <w:t xml:space="preserve">reserves the right to reject a Tender and / or disqualify a </w:t>
      </w:r>
      <w:r w:rsidR="00F05158" w:rsidRPr="009B519F">
        <w:rPr>
          <w:rFonts w:ascii="Nunito" w:hAnsi="Nunito" w:cs="Arial"/>
          <w:lang w:val="en-US" w:eastAsia="en-US"/>
        </w:rPr>
        <w:tab/>
      </w:r>
      <w:r w:rsidR="004225C4" w:rsidRPr="009B519F">
        <w:rPr>
          <w:rFonts w:ascii="Nunito" w:hAnsi="Nunito" w:cs="Arial"/>
          <w:lang w:val="en-US" w:eastAsia="en-US"/>
        </w:rPr>
        <w:t>Tenderer:</w:t>
      </w:r>
    </w:p>
    <w:p w14:paraId="69CD334A" w14:textId="77777777" w:rsidR="004225C4" w:rsidRPr="009B519F" w:rsidRDefault="004225C4" w:rsidP="006B2492">
      <w:pPr>
        <w:jc w:val="both"/>
        <w:rPr>
          <w:rFonts w:ascii="Nunito" w:hAnsi="Nunito" w:cs="Arial"/>
          <w:lang w:val="en-US" w:eastAsia="en-US"/>
        </w:rPr>
      </w:pPr>
    </w:p>
    <w:p w14:paraId="003585F6" w14:textId="6AA9FD84" w:rsidR="004225C4" w:rsidRPr="009B519F" w:rsidRDefault="00774F22" w:rsidP="006B2492">
      <w:pPr>
        <w:widowControl w:val="0"/>
        <w:numPr>
          <w:ilvl w:val="0"/>
          <w:numId w:val="30"/>
        </w:numPr>
        <w:tabs>
          <w:tab w:val="num" w:pos="-2268"/>
          <w:tab w:val="left" w:pos="1134"/>
        </w:tabs>
        <w:ind w:left="851" w:hanging="142"/>
        <w:jc w:val="both"/>
        <w:rPr>
          <w:rFonts w:ascii="Nunito" w:hAnsi="Nunito" w:cs="Arial"/>
          <w:lang w:val="en-US" w:eastAsia="en-US"/>
        </w:rPr>
      </w:pPr>
      <w:r w:rsidRPr="009B519F">
        <w:rPr>
          <w:rFonts w:ascii="Nunito" w:hAnsi="Nunito" w:cs="Arial"/>
          <w:lang w:val="en-US" w:eastAsia="en-US"/>
        </w:rPr>
        <w:tab/>
      </w:r>
      <w:r w:rsidR="004225C4" w:rsidRPr="009B519F">
        <w:rPr>
          <w:rFonts w:ascii="Nunito" w:hAnsi="Nunito" w:cs="Arial"/>
          <w:lang w:val="en-US" w:eastAsia="en-US"/>
        </w:rPr>
        <w:t xml:space="preserve">Where the Tenderer is guilty of a material misrepresentation in relation to </w:t>
      </w:r>
      <w:r w:rsidRPr="009B519F">
        <w:rPr>
          <w:rFonts w:ascii="Nunito" w:hAnsi="Nunito" w:cs="Arial"/>
          <w:lang w:val="en-US" w:eastAsia="en-US"/>
        </w:rPr>
        <w:tab/>
      </w:r>
      <w:r w:rsidR="004225C4" w:rsidRPr="009B519F">
        <w:rPr>
          <w:rFonts w:ascii="Nunito" w:hAnsi="Nunito" w:cs="Arial"/>
          <w:lang w:val="en-US" w:eastAsia="en-US"/>
        </w:rPr>
        <w:t xml:space="preserve">its Tender or any representation made during the Tender process; </w:t>
      </w:r>
    </w:p>
    <w:p w14:paraId="2060ED4F" w14:textId="2E87FF3A" w:rsidR="004225C4" w:rsidRPr="009B519F" w:rsidRDefault="004225C4" w:rsidP="006B2492">
      <w:pPr>
        <w:widowControl w:val="0"/>
        <w:numPr>
          <w:ilvl w:val="0"/>
          <w:numId w:val="30"/>
        </w:numPr>
        <w:tabs>
          <w:tab w:val="num" w:pos="-2268"/>
        </w:tabs>
        <w:ind w:left="1134" w:hanging="425"/>
        <w:jc w:val="both"/>
        <w:rPr>
          <w:rFonts w:ascii="Nunito" w:hAnsi="Nunito" w:cs="Arial"/>
          <w:lang w:val="en-US" w:eastAsia="en-US"/>
        </w:rPr>
      </w:pPr>
      <w:r w:rsidRPr="009B519F">
        <w:rPr>
          <w:rFonts w:ascii="Nunito" w:hAnsi="Nunito" w:cs="Arial"/>
          <w:lang w:val="en-US" w:eastAsia="en-US"/>
        </w:rPr>
        <w:t xml:space="preserve">Where there is a change in identity, control, financial standing or other factor impacting on the pre-qualification selection </w:t>
      </w:r>
      <w:r w:rsidR="00FD0C82" w:rsidRPr="009B519F">
        <w:rPr>
          <w:rFonts w:ascii="Nunito" w:hAnsi="Nunito" w:cs="Arial"/>
          <w:lang w:val="en-US" w:eastAsia="en-US"/>
        </w:rPr>
        <w:t xml:space="preserve">(if applicable) </w:t>
      </w:r>
      <w:r w:rsidRPr="009B519F">
        <w:rPr>
          <w:rFonts w:ascii="Nunito" w:hAnsi="Nunito" w:cs="Arial"/>
          <w:lang w:val="en-US" w:eastAsia="en-US"/>
        </w:rPr>
        <w:t>and / or evaluation process affecting the Tenderer; and / or</w:t>
      </w:r>
    </w:p>
    <w:p w14:paraId="68DFAF20" w14:textId="75DB77BB" w:rsidR="004225C4" w:rsidRPr="009B519F" w:rsidRDefault="0056537A" w:rsidP="006B2492">
      <w:pPr>
        <w:numPr>
          <w:ilvl w:val="0"/>
          <w:numId w:val="31"/>
        </w:numPr>
        <w:ind w:left="851" w:hanging="142"/>
        <w:jc w:val="both"/>
        <w:rPr>
          <w:rFonts w:ascii="Nunito" w:hAnsi="Nunito" w:cs="Arial"/>
          <w:lang w:val="en-US" w:eastAsia="en-US"/>
        </w:rPr>
      </w:pPr>
      <w:r w:rsidRPr="009B519F">
        <w:rPr>
          <w:rFonts w:ascii="Nunito" w:hAnsi="Nunito" w:cs="Arial"/>
          <w:lang w:val="en-US" w:eastAsia="en-US"/>
        </w:rPr>
        <w:tab/>
      </w:r>
      <w:r w:rsidR="004225C4" w:rsidRPr="009B519F">
        <w:rPr>
          <w:rFonts w:ascii="Nunito" w:hAnsi="Nunito" w:cs="Arial"/>
          <w:lang w:val="en-US" w:eastAsia="en-US"/>
        </w:rPr>
        <w:t xml:space="preserve">If the Tender is not in accordance with these instructions and all other </w:t>
      </w:r>
      <w:r w:rsidRPr="009B519F">
        <w:rPr>
          <w:rFonts w:ascii="Nunito" w:hAnsi="Nunito" w:cs="Arial"/>
          <w:lang w:val="en-US" w:eastAsia="en-US"/>
        </w:rPr>
        <w:tab/>
      </w:r>
      <w:r w:rsidR="004225C4" w:rsidRPr="009B519F">
        <w:rPr>
          <w:rFonts w:ascii="Nunito" w:hAnsi="Nunito" w:cs="Arial"/>
          <w:lang w:val="en-US" w:eastAsia="en-US"/>
        </w:rPr>
        <w:t>instructions issued by Greatwell Homes during the tender period.</w:t>
      </w:r>
    </w:p>
    <w:p w14:paraId="684E3B02" w14:textId="77777777" w:rsidR="004225C4" w:rsidRPr="009B519F" w:rsidRDefault="004225C4" w:rsidP="006B2492">
      <w:pPr>
        <w:jc w:val="both"/>
        <w:outlineLvl w:val="1"/>
        <w:rPr>
          <w:rFonts w:ascii="Nunito" w:hAnsi="Nunito" w:cs="Arial"/>
          <w:bCs/>
          <w:lang w:eastAsia="en-US"/>
        </w:rPr>
      </w:pPr>
    </w:p>
    <w:p w14:paraId="1C3ABA82" w14:textId="7CE5F409" w:rsidR="004225C4" w:rsidRPr="009B519F" w:rsidRDefault="0056537A" w:rsidP="006B2492">
      <w:pPr>
        <w:jc w:val="both"/>
        <w:outlineLvl w:val="1"/>
        <w:rPr>
          <w:rFonts w:ascii="Nunito" w:hAnsi="Nunito" w:cs="Arial"/>
          <w:bCs/>
          <w:lang w:eastAsia="en-US"/>
        </w:rPr>
      </w:pPr>
      <w:r w:rsidRPr="009B519F">
        <w:rPr>
          <w:rFonts w:ascii="Nunito" w:hAnsi="Nunito" w:cs="Arial"/>
          <w:bCs/>
          <w:lang w:eastAsia="en-US"/>
        </w:rPr>
        <w:t>12.4</w:t>
      </w:r>
      <w:r w:rsidR="00F05158" w:rsidRPr="009B519F">
        <w:rPr>
          <w:rFonts w:ascii="Nunito" w:hAnsi="Nunito" w:cs="Arial"/>
          <w:bCs/>
          <w:lang w:eastAsia="en-US"/>
        </w:rPr>
        <w:tab/>
      </w:r>
      <w:r w:rsidR="004225C4" w:rsidRPr="009B519F">
        <w:rPr>
          <w:rFonts w:ascii="Nunito" w:hAnsi="Nunito" w:cs="Arial"/>
          <w:bCs/>
          <w:lang w:eastAsia="en-US"/>
        </w:rPr>
        <w:t>For the avoidance of doubt, any non</w:t>
      </w:r>
      <w:r w:rsidR="004225C4" w:rsidRPr="009B519F">
        <w:rPr>
          <w:rFonts w:ascii="Nunito" w:hAnsi="Nunito" w:cs="Arial"/>
          <w:bCs/>
          <w:lang w:eastAsia="en-US"/>
        </w:rPr>
        <w:noBreakHyphen/>
        <w:t xml:space="preserve">acceptance or rejection by Greatwell </w:t>
      </w:r>
      <w:r w:rsidR="00F05158" w:rsidRPr="009B519F">
        <w:rPr>
          <w:rFonts w:ascii="Nunito" w:hAnsi="Nunito" w:cs="Arial"/>
          <w:bCs/>
          <w:lang w:eastAsia="en-US"/>
        </w:rPr>
        <w:tab/>
      </w:r>
      <w:r w:rsidR="004225C4" w:rsidRPr="009B519F">
        <w:rPr>
          <w:rFonts w:ascii="Nunito" w:hAnsi="Nunito" w:cs="Arial"/>
          <w:bCs/>
          <w:lang w:eastAsia="en-US"/>
        </w:rPr>
        <w:t xml:space="preserve">Homes for any reason shall be without prejudice to any other civil remedies </w:t>
      </w:r>
      <w:r w:rsidR="00F05158" w:rsidRPr="009B519F">
        <w:rPr>
          <w:rFonts w:ascii="Nunito" w:hAnsi="Nunito" w:cs="Arial"/>
          <w:bCs/>
          <w:lang w:eastAsia="en-US"/>
        </w:rPr>
        <w:tab/>
      </w:r>
      <w:r w:rsidR="004225C4" w:rsidRPr="009B519F">
        <w:rPr>
          <w:rFonts w:ascii="Nunito" w:hAnsi="Nunito" w:cs="Arial"/>
          <w:bCs/>
          <w:lang w:eastAsia="en-US"/>
        </w:rPr>
        <w:t xml:space="preserve">available to Greatwell Homes or any criminal liability that such conduct by a </w:t>
      </w:r>
      <w:r w:rsidR="00F05158" w:rsidRPr="009B519F">
        <w:rPr>
          <w:rFonts w:ascii="Nunito" w:hAnsi="Nunito" w:cs="Arial"/>
          <w:bCs/>
          <w:lang w:eastAsia="en-US"/>
        </w:rPr>
        <w:tab/>
      </w:r>
      <w:r w:rsidR="004225C4" w:rsidRPr="009B519F">
        <w:rPr>
          <w:rFonts w:ascii="Nunito" w:hAnsi="Nunito" w:cs="Arial"/>
          <w:bCs/>
          <w:lang w:eastAsia="en-US"/>
        </w:rPr>
        <w:t>Tenderer may attract.</w:t>
      </w:r>
    </w:p>
    <w:p w14:paraId="1411CD98" w14:textId="77777777" w:rsidR="004225C4" w:rsidRPr="009B519F" w:rsidRDefault="004225C4" w:rsidP="006B2492">
      <w:pPr>
        <w:jc w:val="both"/>
        <w:rPr>
          <w:rFonts w:ascii="Nunito" w:hAnsi="Nunito" w:cs="Arial"/>
          <w:lang w:val="en-US" w:eastAsia="en-US"/>
        </w:rPr>
      </w:pPr>
    </w:p>
    <w:p w14:paraId="3764ED68" w14:textId="1CD00A10" w:rsidR="0068418C" w:rsidRPr="009B519F" w:rsidRDefault="00F05158" w:rsidP="006B2492">
      <w:pPr>
        <w:jc w:val="both"/>
        <w:rPr>
          <w:rFonts w:ascii="Nunito" w:hAnsi="Nunito" w:cs="Arial"/>
          <w:b/>
          <w:color w:val="000000"/>
          <w:lang w:eastAsia="en-US"/>
        </w:rPr>
      </w:pPr>
      <w:r w:rsidRPr="009B519F">
        <w:rPr>
          <w:rFonts w:ascii="Nunito" w:hAnsi="Nunito" w:cs="Arial"/>
          <w:b/>
          <w:color w:val="000000"/>
          <w:lang w:eastAsia="en-US"/>
        </w:rPr>
        <w:t>13.</w:t>
      </w:r>
      <w:r w:rsidRPr="009B519F">
        <w:rPr>
          <w:rFonts w:ascii="Nunito" w:hAnsi="Nunito" w:cs="Arial"/>
          <w:b/>
          <w:color w:val="000000"/>
          <w:lang w:eastAsia="en-US"/>
        </w:rPr>
        <w:tab/>
      </w:r>
      <w:r w:rsidR="0068418C" w:rsidRPr="009B519F">
        <w:rPr>
          <w:rFonts w:ascii="Nunito" w:hAnsi="Nunito" w:cs="Arial"/>
          <w:b/>
          <w:color w:val="000000"/>
          <w:lang w:eastAsia="en-US"/>
        </w:rPr>
        <w:t>Recommendations/Award process</w:t>
      </w:r>
    </w:p>
    <w:p w14:paraId="741EC6F9" w14:textId="77777777" w:rsidR="0056537A" w:rsidRPr="009B519F" w:rsidRDefault="0056537A" w:rsidP="006B2492">
      <w:pPr>
        <w:jc w:val="both"/>
        <w:rPr>
          <w:rFonts w:ascii="Nunito" w:hAnsi="Nunito" w:cs="Arial"/>
          <w:b/>
          <w:color w:val="000000"/>
          <w:lang w:eastAsia="en-US"/>
        </w:rPr>
      </w:pPr>
    </w:p>
    <w:p w14:paraId="35F47B22" w14:textId="2F960D75" w:rsidR="0068418C" w:rsidRPr="009B519F" w:rsidRDefault="0056537A" w:rsidP="006B2492">
      <w:pPr>
        <w:jc w:val="both"/>
        <w:rPr>
          <w:rFonts w:ascii="Nunito" w:hAnsi="Nunito" w:cs="Arial"/>
          <w:lang w:val="en-US" w:eastAsia="en-US"/>
        </w:rPr>
      </w:pPr>
      <w:r w:rsidRPr="009B519F">
        <w:rPr>
          <w:rFonts w:ascii="Nunito" w:hAnsi="Nunito" w:cs="Arial"/>
          <w:lang w:val="en-US" w:eastAsia="en-US"/>
        </w:rPr>
        <w:t>13.1</w:t>
      </w:r>
      <w:r w:rsidR="00F05158" w:rsidRPr="009B519F">
        <w:rPr>
          <w:rFonts w:ascii="Nunito" w:hAnsi="Nunito" w:cs="Arial"/>
          <w:lang w:val="en-US" w:eastAsia="en-US"/>
        </w:rPr>
        <w:tab/>
      </w:r>
      <w:r w:rsidR="0068418C" w:rsidRPr="009B519F">
        <w:rPr>
          <w:rFonts w:ascii="Nunito" w:hAnsi="Nunito" w:cs="Arial"/>
          <w:lang w:val="en-US" w:eastAsia="en-US"/>
        </w:rPr>
        <w:t xml:space="preserve">The Tenderer who has the highest score following the procedures outlined </w:t>
      </w:r>
      <w:r w:rsidR="00F05158" w:rsidRPr="009B519F">
        <w:rPr>
          <w:rFonts w:ascii="Nunito" w:hAnsi="Nunito" w:cs="Arial"/>
          <w:lang w:val="en-US" w:eastAsia="en-US"/>
        </w:rPr>
        <w:tab/>
      </w:r>
      <w:r w:rsidR="0068418C" w:rsidRPr="009B519F">
        <w:rPr>
          <w:rFonts w:ascii="Nunito" w:hAnsi="Nunito" w:cs="Arial"/>
          <w:lang w:val="en-US" w:eastAsia="en-US"/>
        </w:rPr>
        <w:t xml:space="preserve">above, will receive the evaluation panel’s recommendation to be awarded the </w:t>
      </w:r>
      <w:r w:rsidR="00F05158" w:rsidRPr="009B519F">
        <w:rPr>
          <w:rFonts w:ascii="Nunito" w:hAnsi="Nunito" w:cs="Arial"/>
          <w:lang w:val="en-US" w:eastAsia="en-US"/>
        </w:rPr>
        <w:tab/>
      </w:r>
      <w:r w:rsidR="0068418C" w:rsidRPr="009B519F">
        <w:rPr>
          <w:rFonts w:ascii="Nunito" w:hAnsi="Nunito" w:cs="Arial"/>
          <w:lang w:val="en-US" w:eastAsia="en-US"/>
        </w:rPr>
        <w:t>Contract.</w:t>
      </w:r>
    </w:p>
    <w:p w14:paraId="7F24A4B5" w14:textId="77777777" w:rsidR="0068418C" w:rsidRPr="009B519F" w:rsidRDefault="0068418C" w:rsidP="006B2492">
      <w:pPr>
        <w:jc w:val="both"/>
        <w:rPr>
          <w:rFonts w:ascii="Nunito" w:hAnsi="Nunito" w:cs="Arial"/>
          <w:lang w:val="en-US" w:eastAsia="en-US"/>
        </w:rPr>
      </w:pPr>
    </w:p>
    <w:p w14:paraId="3BCFC065" w14:textId="4F89EBEA" w:rsidR="0068418C" w:rsidRPr="009B519F" w:rsidRDefault="0056537A" w:rsidP="00662803">
      <w:pPr>
        <w:ind w:left="720" w:hanging="720"/>
        <w:jc w:val="both"/>
        <w:rPr>
          <w:rFonts w:ascii="Nunito" w:hAnsi="Nunito" w:cs="Arial"/>
          <w:lang w:val="en-US" w:eastAsia="en-US"/>
        </w:rPr>
      </w:pPr>
      <w:r w:rsidRPr="009B519F">
        <w:rPr>
          <w:rFonts w:ascii="Nunito" w:hAnsi="Nunito" w:cs="Arial"/>
          <w:lang w:val="en-US" w:eastAsia="en-US"/>
        </w:rPr>
        <w:t>13.2</w:t>
      </w:r>
      <w:r w:rsidR="00F05158" w:rsidRPr="009B519F">
        <w:rPr>
          <w:rFonts w:ascii="Nunito" w:hAnsi="Nunito" w:cs="Arial"/>
          <w:lang w:val="en-US" w:eastAsia="en-US"/>
        </w:rPr>
        <w:tab/>
      </w:r>
      <w:r w:rsidR="0068418C" w:rsidRPr="009B519F">
        <w:rPr>
          <w:rFonts w:ascii="Nunito" w:hAnsi="Nunito" w:cs="Arial"/>
          <w:lang w:val="en-US" w:eastAsia="en-US"/>
        </w:rPr>
        <w:t xml:space="preserve">In accordance with Greatwell Homes’ Procurement Policy and Financial Regulations, a Tender Recommendation Report will be submitted to </w:t>
      </w:r>
      <w:r w:rsidR="00662803" w:rsidRPr="00662803">
        <w:rPr>
          <w:rFonts w:ascii="Nunito" w:hAnsi="Nunito" w:cs="Arial"/>
          <w:lang w:val="en-US" w:eastAsia="en-US"/>
        </w:rPr>
        <w:t xml:space="preserve">the Asset and Compliance Committee </w:t>
      </w:r>
      <w:r w:rsidR="0068418C" w:rsidRPr="009B519F">
        <w:rPr>
          <w:rFonts w:ascii="Nunito" w:hAnsi="Nunito" w:cs="Arial"/>
          <w:lang w:val="en-US" w:eastAsia="en-US"/>
        </w:rPr>
        <w:t xml:space="preserve">for their approval.  Upon receiving this approval, all suppliers will be sent a “Notice of Award of Contract” letter. Tenderers who have been unsuccessful will be provided with such </w:t>
      </w:r>
      <w:r w:rsidR="0068418C" w:rsidRPr="009B519F">
        <w:rPr>
          <w:rFonts w:ascii="Nunito" w:hAnsi="Nunito" w:cs="Arial"/>
          <w:lang w:val="en-US" w:eastAsia="en-US"/>
        </w:rPr>
        <w:lastRenderedPageBreak/>
        <w:t>information as is required by Regulation 86 of the Regulations, including the characteristics and relative advantages of the successful Tenderer.</w:t>
      </w:r>
    </w:p>
    <w:p w14:paraId="268492F0" w14:textId="210C8CAA" w:rsidR="0068418C" w:rsidRPr="009B519F" w:rsidRDefault="0068418C" w:rsidP="006B2492">
      <w:pPr>
        <w:tabs>
          <w:tab w:val="left" w:pos="6786"/>
        </w:tabs>
        <w:jc w:val="both"/>
        <w:rPr>
          <w:rFonts w:ascii="Nunito" w:hAnsi="Nunito" w:cs="Arial"/>
          <w:lang w:val="en-US" w:eastAsia="en-US"/>
        </w:rPr>
      </w:pPr>
      <w:r w:rsidRPr="009B519F">
        <w:rPr>
          <w:rFonts w:ascii="Nunito" w:hAnsi="Nunito" w:cs="Arial"/>
          <w:lang w:val="en-US" w:eastAsia="en-US"/>
        </w:rPr>
        <w:tab/>
      </w:r>
    </w:p>
    <w:p w14:paraId="4705C42C" w14:textId="6B12FEB3" w:rsidR="0068418C" w:rsidRPr="009B519F" w:rsidRDefault="0056537A" w:rsidP="006B2492">
      <w:pPr>
        <w:jc w:val="both"/>
        <w:rPr>
          <w:rFonts w:ascii="Nunito" w:hAnsi="Nunito" w:cs="Arial"/>
          <w:lang w:val="en-US" w:eastAsia="en-US"/>
        </w:rPr>
      </w:pPr>
      <w:r w:rsidRPr="009B519F">
        <w:rPr>
          <w:rFonts w:ascii="Nunito" w:hAnsi="Nunito" w:cs="Arial"/>
          <w:lang w:val="en-US" w:eastAsia="en-US"/>
        </w:rPr>
        <w:t>13.3</w:t>
      </w:r>
      <w:r w:rsidR="00F05158" w:rsidRPr="009B519F">
        <w:rPr>
          <w:rFonts w:ascii="Nunito" w:hAnsi="Nunito" w:cs="Arial"/>
          <w:lang w:val="en-US" w:eastAsia="en-US"/>
        </w:rPr>
        <w:tab/>
      </w:r>
      <w:r w:rsidR="0068418C" w:rsidRPr="009B519F">
        <w:rPr>
          <w:rFonts w:ascii="Nunito" w:hAnsi="Nunito" w:cs="Arial"/>
          <w:lang w:val="en-US" w:eastAsia="en-US"/>
        </w:rPr>
        <w:t xml:space="preserve">After observing the required standstill period (10 calendar days) in </w:t>
      </w:r>
      <w:r w:rsidR="00F05158" w:rsidRPr="009B519F">
        <w:rPr>
          <w:rFonts w:ascii="Nunito" w:hAnsi="Nunito" w:cs="Arial"/>
          <w:lang w:val="en-US" w:eastAsia="en-US"/>
        </w:rPr>
        <w:tab/>
      </w:r>
      <w:r w:rsidR="0068418C" w:rsidRPr="009B519F">
        <w:rPr>
          <w:rFonts w:ascii="Nunito" w:hAnsi="Nunito" w:cs="Arial"/>
          <w:lang w:val="en-US" w:eastAsia="en-US"/>
        </w:rPr>
        <w:t xml:space="preserve">accordance with Regulation 87 of the Regulations, the Contract will then be </w:t>
      </w:r>
      <w:r w:rsidR="00F05158" w:rsidRPr="009B519F">
        <w:rPr>
          <w:rFonts w:ascii="Nunito" w:hAnsi="Nunito" w:cs="Arial"/>
          <w:lang w:val="en-US" w:eastAsia="en-US"/>
        </w:rPr>
        <w:tab/>
      </w:r>
      <w:r w:rsidR="0068418C" w:rsidRPr="009B519F">
        <w:rPr>
          <w:rFonts w:ascii="Nunito" w:hAnsi="Nunito" w:cs="Arial"/>
          <w:lang w:val="en-US" w:eastAsia="en-US"/>
        </w:rPr>
        <w:t>executed.</w:t>
      </w:r>
    </w:p>
    <w:p w14:paraId="18CE17AF" w14:textId="77777777" w:rsidR="00DB0CD1" w:rsidRPr="009B519F" w:rsidRDefault="00DB0CD1" w:rsidP="006B2492">
      <w:pPr>
        <w:suppressAutoHyphens/>
        <w:jc w:val="both"/>
        <w:rPr>
          <w:rFonts w:ascii="Nunito" w:eastAsia="Cambria" w:hAnsi="Nunito" w:cs="Arial"/>
          <w:b/>
          <w:lang w:eastAsia="ja-JP"/>
        </w:rPr>
      </w:pPr>
    </w:p>
    <w:p w14:paraId="0A835F60" w14:textId="18FC6CF5" w:rsidR="0068418C" w:rsidRPr="009B519F" w:rsidRDefault="00F05158" w:rsidP="006B2492">
      <w:pPr>
        <w:pStyle w:val="A1"/>
        <w:numPr>
          <w:ilvl w:val="0"/>
          <w:numId w:val="0"/>
        </w:numPr>
        <w:spacing w:before="0" w:after="0"/>
        <w:jc w:val="both"/>
        <w:outlineLvl w:val="0"/>
        <w:rPr>
          <w:rFonts w:ascii="Nunito" w:hAnsi="Nunito"/>
          <w:color w:val="auto"/>
          <w:sz w:val="24"/>
          <w:szCs w:val="24"/>
        </w:rPr>
      </w:pPr>
      <w:bookmarkStart w:id="11" w:name="_Toc506726738"/>
      <w:bookmarkStart w:id="12" w:name="_Toc309809161"/>
      <w:r w:rsidRPr="009B519F">
        <w:rPr>
          <w:rFonts w:ascii="Nunito" w:hAnsi="Nunito"/>
          <w:color w:val="auto"/>
          <w:sz w:val="24"/>
          <w:szCs w:val="24"/>
        </w:rPr>
        <w:t>14.</w:t>
      </w:r>
      <w:r w:rsidRPr="009B519F">
        <w:rPr>
          <w:rFonts w:ascii="Nunito" w:hAnsi="Nunito"/>
          <w:color w:val="auto"/>
          <w:sz w:val="24"/>
          <w:szCs w:val="24"/>
        </w:rPr>
        <w:tab/>
      </w:r>
      <w:r w:rsidR="0068418C" w:rsidRPr="009B519F">
        <w:rPr>
          <w:rFonts w:ascii="Nunito" w:hAnsi="Nunito"/>
          <w:color w:val="auto"/>
          <w:sz w:val="24"/>
          <w:szCs w:val="24"/>
        </w:rPr>
        <w:t>Acceptance of tender</w:t>
      </w:r>
      <w:bookmarkEnd w:id="11"/>
      <w:bookmarkEnd w:id="12"/>
    </w:p>
    <w:p w14:paraId="6CEEAE7A" w14:textId="77777777" w:rsidR="0068418C" w:rsidRPr="009B519F" w:rsidRDefault="0068418C" w:rsidP="006B2492">
      <w:pPr>
        <w:pStyle w:val="A2"/>
        <w:spacing w:before="0" w:after="0"/>
        <w:outlineLvl w:val="1"/>
        <w:rPr>
          <w:rFonts w:ascii="Nunito" w:hAnsi="Nunito"/>
          <w:sz w:val="24"/>
          <w:szCs w:val="24"/>
        </w:rPr>
      </w:pPr>
    </w:p>
    <w:p w14:paraId="1BA87EE6" w14:textId="63D2C205" w:rsidR="0068418C" w:rsidRPr="009B519F" w:rsidRDefault="0056537A" w:rsidP="006B2492">
      <w:pPr>
        <w:pStyle w:val="A2"/>
        <w:spacing w:before="0" w:after="0"/>
        <w:outlineLvl w:val="1"/>
        <w:rPr>
          <w:rFonts w:ascii="Nunito" w:hAnsi="Nunito"/>
          <w:sz w:val="24"/>
          <w:szCs w:val="24"/>
        </w:rPr>
      </w:pPr>
      <w:r w:rsidRPr="009B519F">
        <w:rPr>
          <w:rFonts w:ascii="Nunito" w:hAnsi="Nunito"/>
          <w:sz w:val="24"/>
          <w:szCs w:val="24"/>
        </w:rPr>
        <w:t>14.1</w:t>
      </w:r>
      <w:r w:rsidR="00F05158" w:rsidRPr="009B519F">
        <w:rPr>
          <w:rFonts w:ascii="Nunito" w:hAnsi="Nunito"/>
          <w:sz w:val="24"/>
          <w:szCs w:val="24"/>
        </w:rPr>
        <w:tab/>
      </w:r>
      <w:r w:rsidR="0068418C" w:rsidRPr="009B519F">
        <w:rPr>
          <w:rFonts w:ascii="Nunito" w:hAnsi="Nunito"/>
          <w:sz w:val="24"/>
          <w:szCs w:val="24"/>
        </w:rPr>
        <w:t xml:space="preserve">The matters to which this ITT relates shall be governed solely by the express </w:t>
      </w:r>
      <w:r w:rsidR="00F05158" w:rsidRPr="009B519F">
        <w:rPr>
          <w:rFonts w:ascii="Nunito" w:hAnsi="Nunito"/>
          <w:sz w:val="24"/>
          <w:szCs w:val="24"/>
        </w:rPr>
        <w:tab/>
      </w:r>
      <w:r w:rsidR="0068418C" w:rsidRPr="009B519F">
        <w:rPr>
          <w:rFonts w:ascii="Nunito" w:hAnsi="Nunito"/>
          <w:sz w:val="24"/>
          <w:szCs w:val="24"/>
        </w:rPr>
        <w:t xml:space="preserve">terms of the Contract, once executed. </w:t>
      </w:r>
    </w:p>
    <w:p w14:paraId="2A190BB5" w14:textId="77777777" w:rsidR="0068418C" w:rsidRPr="009B519F" w:rsidRDefault="0068418C" w:rsidP="006B2492">
      <w:pPr>
        <w:pStyle w:val="A2"/>
        <w:spacing w:before="0" w:after="0"/>
        <w:outlineLvl w:val="1"/>
        <w:rPr>
          <w:rFonts w:ascii="Nunito" w:hAnsi="Nunito"/>
          <w:sz w:val="24"/>
          <w:szCs w:val="24"/>
        </w:rPr>
      </w:pPr>
    </w:p>
    <w:p w14:paraId="1DE2E38A" w14:textId="347A7A95" w:rsidR="0068418C" w:rsidRPr="009B519F" w:rsidRDefault="0056537A" w:rsidP="00662803">
      <w:pPr>
        <w:pStyle w:val="A2"/>
        <w:spacing w:before="0" w:after="0"/>
        <w:ind w:left="720" w:hanging="720"/>
        <w:outlineLvl w:val="1"/>
        <w:rPr>
          <w:rFonts w:ascii="Nunito" w:hAnsi="Nunito"/>
          <w:sz w:val="24"/>
          <w:szCs w:val="24"/>
        </w:rPr>
      </w:pPr>
      <w:r w:rsidRPr="009B519F">
        <w:rPr>
          <w:rFonts w:ascii="Nunito" w:hAnsi="Nunito"/>
          <w:sz w:val="24"/>
          <w:szCs w:val="24"/>
        </w:rPr>
        <w:t>14.2</w:t>
      </w:r>
      <w:r w:rsidR="00F05158" w:rsidRPr="009B519F">
        <w:rPr>
          <w:rFonts w:ascii="Nunito" w:hAnsi="Nunito"/>
          <w:sz w:val="24"/>
          <w:szCs w:val="24"/>
        </w:rPr>
        <w:tab/>
      </w:r>
      <w:r w:rsidR="0068418C" w:rsidRPr="009B519F">
        <w:rPr>
          <w:rFonts w:ascii="Nunito" w:hAnsi="Nunito"/>
          <w:sz w:val="24"/>
          <w:szCs w:val="24"/>
        </w:rPr>
        <w:t>The successful Tenderer will be required to commence the provision of the</w:t>
      </w:r>
      <w:r w:rsidR="00662803">
        <w:rPr>
          <w:rFonts w:ascii="Nunito" w:hAnsi="Nunito"/>
          <w:sz w:val="24"/>
          <w:szCs w:val="24"/>
        </w:rPr>
        <w:t xml:space="preserve"> Service</w:t>
      </w:r>
      <w:r w:rsidR="0068418C" w:rsidRPr="009B519F">
        <w:rPr>
          <w:rFonts w:ascii="Nunito" w:hAnsi="Nunito"/>
          <w:sz w:val="24"/>
          <w:szCs w:val="24"/>
        </w:rPr>
        <w:t xml:space="preserve"> on or around</w:t>
      </w:r>
      <w:r w:rsidR="0068418C" w:rsidRPr="009B519F">
        <w:rPr>
          <w:rFonts w:ascii="Nunito" w:hAnsi="Nunito"/>
          <w:color w:val="FF0000"/>
          <w:sz w:val="24"/>
          <w:szCs w:val="24"/>
        </w:rPr>
        <w:t xml:space="preserve"> </w:t>
      </w:r>
      <w:r w:rsidR="00662803">
        <w:rPr>
          <w:rFonts w:ascii="Nunito" w:hAnsi="Nunito"/>
          <w:sz w:val="24"/>
          <w:szCs w:val="24"/>
        </w:rPr>
        <w:t>1</w:t>
      </w:r>
      <w:r w:rsidR="00662803" w:rsidRPr="00662803">
        <w:rPr>
          <w:rFonts w:ascii="Nunito" w:hAnsi="Nunito"/>
          <w:sz w:val="24"/>
          <w:szCs w:val="24"/>
          <w:vertAlign w:val="superscript"/>
        </w:rPr>
        <w:t>st</w:t>
      </w:r>
      <w:r w:rsidR="00662803">
        <w:rPr>
          <w:rFonts w:ascii="Nunito" w:hAnsi="Nunito"/>
          <w:sz w:val="24"/>
          <w:szCs w:val="24"/>
        </w:rPr>
        <w:t xml:space="preserve"> April 2020</w:t>
      </w:r>
      <w:r w:rsidR="0068418C" w:rsidRPr="009B519F">
        <w:rPr>
          <w:rFonts w:ascii="Nunito" w:hAnsi="Nunito"/>
          <w:sz w:val="24"/>
          <w:szCs w:val="24"/>
        </w:rPr>
        <w:t>.</w:t>
      </w:r>
    </w:p>
    <w:p w14:paraId="0A84DCE1" w14:textId="1B6CC871" w:rsidR="00DB0CD1" w:rsidRPr="009B519F" w:rsidRDefault="00DB0CD1" w:rsidP="006B2492">
      <w:pPr>
        <w:suppressAutoHyphens/>
        <w:jc w:val="both"/>
        <w:rPr>
          <w:rFonts w:ascii="Nunito" w:eastAsia="Cambria" w:hAnsi="Nunito" w:cs="Arial"/>
          <w:b/>
          <w:lang w:eastAsia="ja-JP"/>
        </w:rPr>
      </w:pPr>
    </w:p>
    <w:p w14:paraId="51A944D4" w14:textId="398E2633" w:rsidR="0068418C" w:rsidRPr="009B519F" w:rsidRDefault="00F05158" w:rsidP="006B2492">
      <w:pPr>
        <w:ind w:left="794" w:hanging="794"/>
        <w:jc w:val="both"/>
        <w:outlineLvl w:val="0"/>
        <w:rPr>
          <w:rFonts w:ascii="Nunito" w:hAnsi="Nunito" w:cs="Arial"/>
          <w:b/>
          <w:color w:val="000000"/>
          <w:lang w:eastAsia="en-US"/>
        </w:rPr>
      </w:pPr>
      <w:bookmarkStart w:id="13" w:name="_Toc506726740"/>
      <w:bookmarkStart w:id="14" w:name="_Toc309809163"/>
      <w:r w:rsidRPr="009B519F">
        <w:rPr>
          <w:rFonts w:ascii="Nunito" w:hAnsi="Nunito" w:cs="Arial"/>
          <w:b/>
          <w:color w:val="000000"/>
          <w:lang w:eastAsia="en-US"/>
        </w:rPr>
        <w:t>15.</w:t>
      </w:r>
      <w:r w:rsidRPr="009B519F">
        <w:rPr>
          <w:rFonts w:ascii="Nunito" w:hAnsi="Nunito" w:cs="Arial"/>
          <w:b/>
          <w:color w:val="000000"/>
          <w:lang w:eastAsia="en-US"/>
        </w:rPr>
        <w:tab/>
      </w:r>
      <w:r w:rsidR="0068418C" w:rsidRPr="009B519F">
        <w:rPr>
          <w:rFonts w:ascii="Nunito" w:hAnsi="Nunito" w:cs="Arial"/>
          <w:b/>
          <w:color w:val="000000"/>
          <w:lang w:eastAsia="en-US"/>
        </w:rPr>
        <w:t>Confidentiality &amp; ownership of documents</w:t>
      </w:r>
      <w:bookmarkEnd w:id="13"/>
      <w:bookmarkEnd w:id="14"/>
    </w:p>
    <w:p w14:paraId="65C261C3" w14:textId="77777777" w:rsidR="0068418C" w:rsidRPr="009B519F" w:rsidRDefault="0068418C" w:rsidP="006B2492">
      <w:pPr>
        <w:jc w:val="both"/>
        <w:outlineLvl w:val="1"/>
        <w:rPr>
          <w:rFonts w:ascii="Nunito" w:hAnsi="Nunito" w:cs="Arial"/>
          <w:bCs/>
          <w:lang w:eastAsia="en-US"/>
        </w:rPr>
      </w:pPr>
    </w:p>
    <w:p w14:paraId="6D2D737E" w14:textId="760D706E" w:rsidR="0068418C" w:rsidRPr="009B519F" w:rsidRDefault="0056537A" w:rsidP="006B2492">
      <w:pPr>
        <w:jc w:val="both"/>
        <w:outlineLvl w:val="1"/>
        <w:rPr>
          <w:rFonts w:ascii="Nunito" w:hAnsi="Nunito" w:cs="Arial"/>
          <w:bCs/>
          <w:lang w:eastAsia="en-US"/>
        </w:rPr>
      </w:pPr>
      <w:r w:rsidRPr="009B519F">
        <w:rPr>
          <w:rFonts w:ascii="Nunito" w:hAnsi="Nunito" w:cs="Arial"/>
          <w:bCs/>
          <w:lang w:eastAsia="en-US"/>
        </w:rPr>
        <w:t>15.1</w:t>
      </w:r>
      <w:r w:rsidR="00F05158" w:rsidRPr="009B519F">
        <w:rPr>
          <w:rFonts w:ascii="Nunito" w:hAnsi="Nunito" w:cs="Arial"/>
          <w:bCs/>
          <w:lang w:eastAsia="en-US"/>
        </w:rPr>
        <w:tab/>
      </w:r>
      <w:r w:rsidR="0068418C" w:rsidRPr="009B519F">
        <w:rPr>
          <w:rFonts w:ascii="Nunito" w:hAnsi="Nunito" w:cs="Arial"/>
          <w:bCs/>
          <w:lang w:eastAsia="en-US"/>
        </w:rPr>
        <w:t xml:space="preserve">The tender documents and all other documentation issued by </w:t>
      </w:r>
      <w:r w:rsidR="00C27E52" w:rsidRPr="009B519F">
        <w:rPr>
          <w:rFonts w:ascii="Nunito" w:hAnsi="Nunito" w:cs="Arial"/>
          <w:bCs/>
          <w:lang w:eastAsia="en-US"/>
        </w:rPr>
        <w:t xml:space="preserve">Greatwell </w:t>
      </w:r>
      <w:r w:rsidR="00F05158" w:rsidRPr="009B519F">
        <w:rPr>
          <w:rFonts w:ascii="Nunito" w:hAnsi="Nunito" w:cs="Arial"/>
          <w:bCs/>
          <w:lang w:eastAsia="en-US"/>
        </w:rPr>
        <w:tab/>
      </w:r>
      <w:r w:rsidR="00C27E52" w:rsidRPr="009B519F">
        <w:rPr>
          <w:rFonts w:ascii="Nunito" w:hAnsi="Nunito" w:cs="Arial"/>
          <w:bCs/>
          <w:lang w:eastAsia="en-US"/>
        </w:rPr>
        <w:t>Homes</w:t>
      </w:r>
      <w:r w:rsidR="0068418C" w:rsidRPr="009B519F">
        <w:rPr>
          <w:rFonts w:ascii="Nunito" w:hAnsi="Nunito" w:cs="Arial"/>
          <w:bCs/>
          <w:lang w:eastAsia="en-US"/>
        </w:rPr>
        <w:t xml:space="preserve"> relating to the contract shall be treated by the Tenderer as private and </w:t>
      </w:r>
      <w:r w:rsidR="00F05158" w:rsidRPr="009B519F">
        <w:rPr>
          <w:rFonts w:ascii="Nunito" w:hAnsi="Nunito" w:cs="Arial"/>
          <w:bCs/>
          <w:lang w:eastAsia="en-US"/>
        </w:rPr>
        <w:tab/>
      </w:r>
      <w:r w:rsidR="0068418C" w:rsidRPr="009B519F">
        <w:rPr>
          <w:rFonts w:ascii="Nunito" w:hAnsi="Nunito" w:cs="Arial"/>
          <w:bCs/>
          <w:lang w:eastAsia="en-US"/>
        </w:rPr>
        <w:t xml:space="preserve">confidential for use only in connection with the tender and any resulting </w:t>
      </w:r>
      <w:r w:rsidR="00F05158" w:rsidRPr="009B519F">
        <w:rPr>
          <w:rFonts w:ascii="Nunito" w:hAnsi="Nunito" w:cs="Arial"/>
          <w:bCs/>
          <w:lang w:eastAsia="en-US"/>
        </w:rPr>
        <w:tab/>
      </w:r>
      <w:r w:rsidR="0068418C" w:rsidRPr="009B519F">
        <w:rPr>
          <w:rFonts w:ascii="Nunito" w:hAnsi="Nunito" w:cs="Arial"/>
          <w:bCs/>
          <w:lang w:eastAsia="en-US"/>
        </w:rPr>
        <w:t xml:space="preserve">contract and shall not be disclosed in whole or in part to any third party </w:t>
      </w:r>
      <w:r w:rsidR="00F05158" w:rsidRPr="009B519F">
        <w:rPr>
          <w:rFonts w:ascii="Nunito" w:hAnsi="Nunito" w:cs="Arial"/>
          <w:bCs/>
          <w:lang w:eastAsia="en-US"/>
        </w:rPr>
        <w:tab/>
      </w:r>
      <w:r w:rsidR="0068418C" w:rsidRPr="009B519F">
        <w:rPr>
          <w:rFonts w:ascii="Nunito" w:hAnsi="Nunito" w:cs="Arial"/>
          <w:bCs/>
          <w:lang w:eastAsia="en-US"/>
        </w:rPr>
        <w:t xml:space="preserve">without the prior written consent of </w:t>
      </w:r>
      <w:r w:rsidR="00C27E52" w:rsidRPr="009B519F">
        <w:rPr>
          <w:rFonts w:ascii="Nunito" w:hAnsi="Nunito" w:cs="Arial"/>
          <w:bCs/>
          <w:lang w:eastAsia="en-US"/>
        </w:rPr>
        <w:t>Greatwell Homes</w:t>
      </w:r>
      <w:r w:rsidR="0068418C" w:rsidRPr="009B519F">
        <w:rPr>
          <w:rFonts w:ascii="Nunito" w:hAnsi="Nunito" w:cs="Arial"/>
          <w:bCs/>
          <w:lang w:eastAsia="en-US"/>
        </w:rPr>
        <w:t xml:space="preserve"> save where such </w:t>
      </w:r>
      <w:r w:rsidR="00F05158" w:rsidRPr="009B519F">
        <w:rPr>
          <w:rFonts w:ascii="Nunito" w:hAnsi="Nunito" w:cs="Arial"/>
          <w:bCs/>
          <w:lang w:eastAsia="en-US"/>
        </w:rPr>
        <w:tab/>
      </w:r>
      <w:r w:rsidR="0068418C" w:rsidRPr="009B519F">
        <w:rPr>
          <w:rFonts w:ascii="Nunito" w:hAnsi="Nunito" w:cs="Arial"/>
          <w:bCs/>
          <w:lang w:eastAsia="en-US"/>
        </w:rPr>
        <w:t xml:space="preserve">information has been disclosed for the purposes of obtaining quotations from </w:t>
      </w:r>
      <w:r w:rsidR="00F05158" w:rsidRPr="009B519F">
        <w:rPr>
          <w:rFonts w:ascii="Nunito" w:hAnsi="Nunito" w:cs="Arial"/>
          <w:bCs/>
          <w:lang w:eastAsia="en-US"/>
        </w:rPr>
        <w:tab/>
      </w:r>
      <w:r w:rsidR="0068418C" w:rsidRPr="009B519F">
        <w:rPr>
          <w:rFonts w:ascii="Nunito" w:hAnsi="Nunito" w:cs="Arial"/>
          <w:bCs/>
          <w:lang w:eastAsia="en-US"/>
        </w:rPr>
        <w:t>proposed insurers and / or sub</w:t>
      </w:r>
      <w:r w:rsidR="0068418C" w:rsidRPr="009B519F">
        <w:rPr>
          <w:rFonts w:ascii="Nunito" w:hAnsi="Nunito" w:cs="Arial"/>
          <w:bCs/>
          <w:lang w:eastAsia="en-US"/>
        </w:rPr>
        <w:noBreakHyphen/>
        <w:t xml:space="preserve">contractors and other information required to </w:t>
      </w:r>
      <w:r w:rsidR="00F05158" w:rsidRPr="009B519F">
        <w:rPr>
          <w:rFonts w:ascii="Nunito" w:hAnsi="Nunito" w:cs="Arial"/>
          <w:bCs/>
          <w:lang w:eastAsia="en-US"/>
        </w:rPr>
        <w:tab/>
      </w:r>
      <w:r w:rsidR="0068418C" w:rsidRPr="009B519F">
        <w:rPr>
          <w:rFonts w:ascii="Nunito" w:hAnsi="Nunito" w:cs="Arial"/>
          <w:bCs/>
          <w:lang w:eastAsia="en-US"/>
        </w:rPr>
        <w:t xml:space="preserve">be submitted with the tender and only where such third parties have agreed </w:t>
      </w:r>
      <w:r w:rsidR="00F05158" w:rsidRPr="009B519F">
        <w:rPr>
          <w:rFonts w:ascii="Nunito" w:hAnsi="Nunito" w:cs="Arial"/>
          <w:bCs/>
          <w:lang w:eastAsia="en-US"/>
        </w:rPr>
        <w:tab/>
      </w:r>
      <w:r w:rsidR="0068418C" w:rsidRPr="009B519F">
        <w:rPr>
          <w:rFonts w:ascii="Nunito" w:hAnsi="Nunito" w:cs="Arial"/>
          <w:bCs/>
          <w:lang w:eastAsia="en-US"/>
        </w:rPr>
        <w:t>not to disclose any information they receive to any other third parties.</w:t>
      </w:r>
    </w:p>
    <w:p w14:paraId="03B49A12" w14:textId="77777777" w:rsidR="0068418C" w:rsidRPr="009B519F" w:rsidRDefault="0068418C" w:rsidP="006B2492">
      <w:pPr>
        <w:jc w:val="both"/>
        <w:outlineLvl w:val="1"/>
        <w:rPr>
          <w:rFonts w:ascii="Nunito" w:hAnsi="Nunito" w:cs="Arial"/>
          <w:bCs/>
          <w:lang w:eastAsia="en-US"/>
        </w:rPr>
      </w:pPr>
    </w:p>
    <w:p w14:paraId="42874A3A" w14:textId="45190508" w:rsidR="0068418C" w:rsidRPr="009B519F" w:rsidRDefault="0056537A" w:rsidP="006B2492">
      <w:pPr>
        <w:jc w:val="both"/>
        <w:outlineLvl w:val="1"/>
        <w:rPr>
          <w:rFonts w:ascii="Nunito" w:hAnsi="Nunito" w:cs="Arial"/>
          <w:bCs/>
          <w:lang w:eastAsia="en-US"/>
        </w:rPr>
      </w:pPr>
      <w:r w:rsidRPr="009B519F">
        <w:rPr>
          <w:rFonts w:ascii="Nunito" w:hAnsi="Nunito" w:cs="Arial"/>
          <w:bCs/>
          <w:lang w:eastAsia="en-US"/>
        </w:rPr>
        <w:t>15.2</w:t>
      </w:r>
      <w:r w:rsidR="00F05158" w:rsidRPr="009B519F">
        <w:rPr>
          <w:rFonts w:ascii="Nunito" w:hAnsi="Nunito" w:cs="Arial"/>
          <w:bCs/>
          <w:lang w:eastAsia="en-US"/>
        </w:rPr>
        <w:tab/>
      </w:r>
      <w:r w:rsidR="0068418C" w:rsidRPr="009B519F">
        <w:rPr>
          <w:rFonts w:ascii="Nunito" w:hAnsi="Nunito" w:cs="Arial"/>
          <w:bCs/>
          <w:lang w:eastAsia="en-US"/>
        </w:rPr>
        <w:t xml:space="preserve">Copyright in all the Contract and Tender documents belongs to </w:t>
      </w:r>
      <w:r w:rsidR="00C27E52" w:rsidRPr="009B519F">
        <w:rPr>
          <w:rFonts w:ascii="Nunito" w:hAnsi="Nunito" w:cs="Arial"/>
          <w:bCs/>
          <w:lang w:eastAsia="en-US"/>
        </w:rPr>
        <w:t xml:space="preserve">Greatwell </w:t>
      </w:r>
      <w:r w:rsidR="00F05158" w:rsidRPr="009B519F">
        <w:rPr>
          <w:rFonts w:ascii="Nunito" w:hAnsi="Nunito" w:cs="Arial"/>
          <w:bCs/>
          <w:lang w:eastAsia="en-US"/>
        </w:rPr>
        <w:tab/>
      </w:r>
      <w:r w:rsidR="00C27E52" w:rsidRPr="009B519F">
        <w:rPr>
          <w:rFonts w:ascii="Nunito" w:hAnsi="Nunito" w:cs="Arial"/>
          <w:bCs/>
          <w:lang w:eastAsia="en-US"/>
        </w:rPr>
        <w:t>Homes</w:t>
      </w:r>
      <w:r w:rsidR="0068418C" w:rsidRPr="009B519F">
        <w:rPr>
          <w:rFonts w:ascii="Nunito" w:hAnsi="Nunito" w:cs="Arial"/>
          <w:bCs/>
          <w:lang w:eastAsia="en-US"/>
        </w:rPr>
        <w:t xml:space="preserve"> or its advisers and all such documents and all copies thereof are and </w:t>
      </w:r>
      <w:r w:rsidR="00F05158" w:rsidRPr="009B519F">
        <w:rPr>
          <w:rFonts w:ascii="Nunito" w:hAnsi="Nunito" w:cs="Arial"/>
          <w:bCs/>
          <w:lang w:eastAsia="en-US"/>
        </w:rPr>
        <w:tab/>
      </w:r>
      <w:r w:rsidR="0068418C" w:rsidRPr="009B519F">
        <w:rPr>
          <w:rFonts w:ascii="Nunito" w:hAnsi="Nunito" w:cs="Arial"/>
          <w:bCs/>
          <w:lang w:eastAsia="en-US"/>
        </w:rPr>
        <w:t xml:space="preserve">shall remain the property of </w:t>
      </w:r>
      <w:r w:rsidR="00C27E52" w:rsidRPr="009B519F">
        <w:rPr>
          <w:rFonts w:ascii="Nunito" w:hAnsi="Nunito" w:cs="Arial"/>
          <w:bCs/>
          <w:lang w:eastAsia="en-US"/>
        </w:rPr>
        <w:t>Greatwell Homes</w:t>
      </w:r>
      <w:r w:rsidR="0068418C" w:rsidRPr="009B519F">
        <w:rPr>
          <w:rFonts w:ascii="Nunito" w:hAnsi="Nunito" w:cs="Arial"/>
          <w:bCs/>
          <w:lang w:eastAsia="en-US"/>
        </w:rPr>
        <w:t xml:space="preserve"> and must be returned to </w:t>
      </w:r>
      <w:r w:rsidR="00F05158" w:rsidRPr="009B519F">
        <w:rPr>
          <w:rFonts w:ascii="Nunito" w:hAnsi="Nunito" w:cs="Arial"/>
          <w:bCs/>
          <w:lang w:eastAsia="en-US"/>
        </w:rPr>
        <w:tab/>
      </w:r>
      <w:r w:rsidR="00C27E52" w:rsidRPr="009B519F">
        <w:rPr>
          <w:rFonts w:ascii="Nunito" w:hAnsi="Nunito" w:cs="Arial"/>
          <w:bCs/>
          <w:lang w:eastAsia="en-US"/>
        </w:rPr>
        <w:t>Greatwell Homes</w:t>
      </w:r>
      <w:r w:rsidR="0068418C" w:rsidRPr="009B519F">
        <w:rPr>
          <w:rFonts w:ascii="Nunito" w:hAnsi="Nunito" w:cs="Arial"/>
          <w:bCs/>
          <w:lang w:eastAsia="en-US"/>
        </w:rPr>
        <w:t xml:space="preserve"> upon demand.</w:t>
      </w:r>
    </w:p>
    <w:p w14:paraId="5B377AEB" w14:textId="77777777" w:rsidR="0068418C" w:rsidRPr="009B519F" w:rsidRDefault="0068418C" w:rsidP="006B2492">
      <w:pPr>
        <w:jc w:val="both"/>
        <w:outlineLvl w:val="1"/>
        <w:rPr>
          <w:rFonts w:ascii="Nunito" w:hAnsi="Nunito" w:cs="Arial"/>
          <w:bCs/>
          <w:lang w:eastAsia="en-US"/>
        </w:rPr>
      </w:pPr>
    </w:p>
    <w:p w14:paraId="7A738021" w14:textId="2E25C3E9" w:rsidR="0068418C" w:rsidRPr="009B519F" w:rsidRDefault="0056537A" w:rsidP="006B2492">
      <w:pPr>
        <w:jc w:val="both"/>
        <w:outlineLvl w:val="1"/>
        <w:rPr>
          <w:rFonts w:ascii="Nunito" w:hAnsi="Nunito" w:cs="Arial"/>
          <w:bCs/>
          <w:lang w:eastAsia="en-US"/>
        </w:rPr>
      </w:pPr>
      <w:r w:rsidRPr="009B519F">
        <w:rPr>
          <w:rFonts w:ascii="Nunito" w:hAnsi="Nunito" w:cs="Arial"/>
          <w:bCs/>
          <w:lang w:eastAsia="en-US"/>
        </w:rPr>
        <w:t>15.3</w:t>
      </w:r>
      <w:r w:rsidR="00F05158" w:rsidRPr="009B519F">
        <w:rPr>
          <w:rFonts w:ascii="Nunito" w:hAnsi="Nunito" w:cs="Arial"/>
          <w:bCs/>
          <w:lang w:eastAsia="en-US"/>
        </w:rPr>
        <w:tab/>
      </w:r>
      <w:r w:rsidR="00C27E52" w:rsidRPr="009B519F">
        <w:rPr>
          <w:rFonts w:ascii="Nunito" w:hAnsi="Nunito" w:cs="Arial"/>
          <w:bCs/>
          <w:lang w:eastAsia="en-US"/>
        </w:rPr>
        <w:t>Greatwell Homes</w:t>
      </w:r>
      <w:r w:rsidR="0068418C" w:rsidRPr="009B519F">
        <w:rPr>
          <w:rFonts w:ascii="Nunito" w:hAnsi="Nunito" w:cs="Arial"/>
          <w:bCs/>
          <w:lang w:eastAsia="en-US"/>
        </w:rPr>
        <w:t xml:space="preserve"> may disclose detailed information relating to any Tender to </w:t>
      </w:r>
      <w:r w:rsidR="00F05158" w:rsidRPr="009B519F">
        <w:rPr>
          <w:rFonts w:ascii="Nunito" w:hAnsi="Nunito" w:cs="Arial"/>
          <w:bCs/>
          <w:lang w:eastAsia="en-US"/>
        </w:rPr>
        <w:tab/>
      </w:r>
      <w:r w:rsidR="00C27E52" w:rsidRPr="009B519F">
        <w:rPr>
          <w:rFonts w:ascii="Nunito" w:hAnsi="Nunito" w:cs="Arial"/>
          <w:bCs/>
          <w:lang w:eastAsia="en-US"/>
        </w:rPr>
        <w:t>Greatwell Homes</w:t>
      </w:r>
      <w:r w:rsidR="0068418C" w:rsidRPr="009B519F">
        <w:rPr>
          <w:rFonts w:ascii="Nunito" w:hAnsi="Nunito" w:cs="Arial"/>
          <w:bCs/>
          <w:lang w:eastAsia="en-US"/>
        </w:rPr>
        <w:t xml:space="preserve">’ directors, employees, agents or advisers and they may </w:t>
      </w:r>
      <w:r w:rsidR="00F05158" w:rsidRPr="009B519F">
        <w:rPr>
          <w:rFonts w:ascii="Nunito" w:hAnsi="Nunito" w:cs="Arial"/>
          <w:bCs/>
          <w:lang w:eastAsia="en-US"/>
        </w:rPr>
        <w:tab/>
      </w:r>
      <w:r w:rsidR="0068418C" w:rsidRPr="009B519F">
        <w:rPr>
          <w:rFonts w:ascii="Nunito" w:hAnsi="Nunito" w:cs="Arial"/>
          <w:bCs/>
          <w:lang w:eastAsia="en-US"/>
        </w:rPr>
        <w:t xml:space="preserve">make the tender documents available for private inspection by </w:t>
      </w:r>
      <w:r w:rsidR="00C27E52" w:rsidRPr="009B519F">
        <w:rPr>
          <w:rFonts w:ascii="Nunito" w:hAnsi="Nunito" w:cs="Arial"/>
          <w:bCs/>
          <w:lang w:eastAsia="en-US"/>
        </w:rPr>
        <w:t xml:space="preserve">Greatwell </w:t>
      </w:r>
      <w:r w:rsidR="00F05158" w:rsidRPr="009B519F">
        <w:rPr>
          <w:rFonts w:ascii="Nunito" w:hAnsi="Nunito" w:cs="Arial"/>
          <w:bCs/>
          <w:lang w:eastAsia="en-US"/>
        </w:rPr>
        <w:tab/>
      </w:r>
      <w:r w:rsidR="00695539" w:rsidRPr="009B519F">
        <w:rPr>
          <w:rFonts w:ascii="Nunito" w:hAnsi="Nunito" w:cs="Arial"/>
          <w:bCs/>
          <w:lang w:eastAsia="en-US"/>
        </w:rPr>
        <w:t>Homes’</w:t>
      </w:r>
      <w:r w:rsidR="0068418C" w:rsidRPr="009B519F">
        <w:rPr>
          <w:rFonts w:ascii="Nunito" w:hAnsi="Nunito" w:cs="Arial"/>
          <w:bCs/>
          <w:lang w:eastAsia="en-US"/>
        </w:rPr>
        <w:t xml:space="preserve"> directors, employees, agents or advisers.</w:t>
      </w:r>
    </w:p>
    <w:p w14:paraId="3C076E5F" w14:textId="77777777" w:rsidR="0068418C" w:rsidRPr="009B519F" w:rsidRDefault="0068418C" w:rsidP="006B2492">
      <w:pPr>
        <w:jc w:val="both"/>
        <w:outlineLvl w:val="1"/>
        <w:rPr>
          <w:rFonts w:ascii="Nunito" w:hAnsi="Nunito" w:cs="Arial"/>
          <w:bCs/>
          <w:lang w:eastAsia="en-US"/>
        </w:rPr>
      </w:pPr>
    </w:p>
    <w:p w14:paraId="0421FA12" w14:textId="463D3178" w:rsidR="0068418C" w:rsidRPr="009B519F" w:rsidRDefault="0056537A" w:rsidP="006B2492">
      <w:pPr>
        <w:jc w:val="both"/>
        <w:rPr>
          <w:rFonts w:ascii="Nunito" w:hAnsi="Nunito" w:cs="Arial"/>
          <w:caps/>
          <w:lang w:val="en-US" w:eastAsia="en-US"/>
        </w:rPr>
      </w:pPr>
      <w:r w:rsidRPr="009B519F">
        <w:rPr>
          <w:rFonts w:ascii="Nunito" w:hAnsi="Nunito" w:cs="Arial"/>
          <w:lang w:val="en-US" w:eastAsia="en-US"/>
        </w:rPr>
        <w:t>15.4</w:t>
      </w:r>
      <w:r w:rsidR="00F05158" w:rsidRPr="009B519F">
        <w:rPr>
          <w:rFonts w:ascii="Nunito" w:hAnsi="Nunito" w:cs="Arial"/>
          <w:lang w:val="en-US" w:eastAsia="en-US"/>
        </w:rPr>
        <w:tab/>
      </w:r>
      <w:r w:rsidR="0068418C" w:rsidRPr="009B519F">
        <w:rPr>
          <w:rFonts w:ascii="Nunito" w:hAnsi="Nunito" w:cs="Arial"/>
          <w:lang w:val="en-US" w:eastAsia="en-US"/>
        </w:rPr>
        <w:t xml:space="preserve">Tenderers should note that the Government is considering making Registered </w:t>
      </w:r>
      <w:r w:rsidR="00DA6222" w:rsidRPr="009B519F">
        <w:rPr>
          <w:rFonts w:ascii="Nunito" w:hAnsi="Nunito" w:cs="Arial"/>
          <w:lang w:val="en-US" w:eastAsia="en-US"/>
        </w:rPr>
        <w:tab/>
      </w:r>
      <w:r w:rsidR="0068418C" w:rsidRPr="009B519F">
        <w:rPr>
          <w:rFonts w:ascii="Nunito" w:hAnsi="Nunito" w:cs="Arial"/>
          <w:lang w:val="en-US" w:eastAsia="en-US"/>
        </w:rPr>
        <w:t xml:space="preserve">Providers of Social Housing subject to the Freedom of Information Act 2000. </w:t>
      </w:r>
      <w:r w:rsidR="00DA6222" w:rsidRPr="009B519F">
        <w:rPr>
          <w:rFonts w:ascii="Nunito" w:hAnsi="Nunito" w:cs="Arial"/>
          <w:lang w:val="en-US" w:eastAsia="en-US"/>
        </w:rPr>
        <w:tab/>
      </w:r>
      <w:r w:rsidR="0068418C" w:rsidRPr="009B519F">
        <w:rPr>
          <w:rFonts w:ascii="Nunito" w:hAnsi="Nunito" w:cs="Arial"/>
          <w:lang w:val="en-US" w:eastAsia="en-US"/>
        </w:rPr>
        <w:t xml:space="preserve">As such, </w:t>
      </w:r>
      <w:r w:rsidR="00C27E52" w:rsidRPr="009B519F">
        <w:rPr>
          <w:rFonts w:ascii="Nunito" w:hAnsi="Nunito" w:cs="Arial"/>
          <w:lang w:val="en-US" w:eastAsia="en-US"/>
        </w:rPr>
        <w:t>Greatwell Homes</w:t>
      </w:r>
      <w:r w:rsidR="0068418C" w:rsidRPr="009B519F">
        <w:rPr>
          <w:rFonts w:ascii="Nunito" w:hAnsi="Nunito" w:cs="Arial"/>
          <w:lang w:val="en-US" w:eastAsia="en-US"/>
        </w:rPr>
        <w:t xml:space="preserve"> may be required to disclose information provided </w:t>
      </w:r>
      <w:r w:rsidR="00DA6222" w:rsidRPr="009B519F">
        <w:rPr>
          <w:rFonts w:ascii="Nunito" w:hAnsi="Nunito" w:cs="Arial"/>
          <w:lang w:val="en-US" w:eastAsia="en-US"/>
        </w:rPr>
        <w:tab/>
      </w:r>
      <w:r w:rsidR="0068418C" w:rsidRPr="009B519F">
        <w:rPr>
          <w:rFonts w:ascii="Nunito" w:hAnsi="Nunito" w:cs="Arial"/>
          <w:lang w:val="en-US" w:eastAsia="en-US"/>
        </w:rPr>
        <w:t xml:space="preserve">to it by Tenderers under that Act unless </w:t>
      </w:r>
      <w:r w:rsidR="00C27E52" w:rsidRPr="009B519F">
        <w:rPr>
          <w:rFonts w:ascii="Nunito" w:hAnsi="Nunito" w:cs="Arial"/>
          <w:lang w:val="en-US" w:eastAsia="en-US"/>
        </w:rPr>
        <w:t>Greatwell Homes</w:t>
      </w:r>
      <w:r w:rsidR="0068418C" w:rsidRPr="009B519F">
        <w:rPr>
          <w:rFonts w:ascii="Nunito" w:hAnsi="Nunito" w:cs="Arial"/>
          <w:lang w:val="en-US" w:eastAsia="en-US"/>
        </w:rPr>
        <w:t xml:space="preserve"> can establish either </w:t>
      </w:r>
      <w:r w:rsidR="00DA6222" w:rsidRPr="009B519F">
        <w:rPr>
          <w:rFonts w:ascii="Nunito" w:hAnsi="Nunito" w:cs="Arial"/>
          <w:lang w:val="en-US" w:eastAsia="en-US"/>
        </w:rPr>
        <w:tab/>
      </w:r>
      <w:r w:rsidR="0068418C" w:rsidRPr="009B519F">
        <w:rPr>
          <w:rFonts w:ascii="Nunito" w:hAnsi="Nunito" w:cs="Arial"/>
          <w:lang w:val="en-US" w:eastAsia="en-US"/>
        </w:rPr>
        <w:t xml:space="preserve">that the information is subject to a duty of confidence or that it is both </w:t>
      </w:r>
      <w:r w:rsidR="00DA6222" w:rsidRPr="009B519F">
        <w:rPr>
          <w:rFonts w:ascii="Nunito" w:hAnsi="Nunito" w:cs="Arial"/>
          <w:lang w:val="en-US" w:eastAsia="en-US"/>
        </w:rPr>
        <w:lastRenderedPageBreak/>
        <w:tab/>
      </w:r>
      <w:r w:rsidR="0068418C" w:rsidRPr="009B519F">
        <w:rPr>
          <w:rFonts w:ascii="Nunito" w:hAnsi="Nunito" w:cs="Arial"/>
          <w:lang w:val="en-US" w:eastAsia="en-US"/>
        </w:rPr>
        <w:t xml:space="preserve">commercially sensitive and the public interest in maintaining its confidentiality </w:t>
      </w:r>
      <w:r w:rsidR="00DA6222" w:rsidRPr="009B519F">
        <w:rPr>
          <w:rFonts w:ascii="Nunito" w:hAnsi="Nunito" w:cs="Arial"/>
          <w:lang w:val="en-US" w:eastAsia="en-US"/>
        </w:rPr>
        <w:tab/>
      </w:r>
      <w:r w:rsidR="0068418C" w:rsidRPr="009B519F">
        <w:rPr>
          <w:rFonts w:ascii="Nunito" w:hAnsi="Nunito" w:cs="Arial"/>
          <w:lang w:val="en-US" w:eastAsia="en-US"/>
        </w:rPr>
        <w:t>is greater than the public interest in disclosing it.</w:t>
      </w:r>
    </w:p>
    <w:p w14:paraId="268349ED" w14:textId="77777777" w:rsidR="0068418C" w:rsidRPr="009B519F" w:rsidRDefault="0068418C" w:rsidP="006B2492">
      <w:pPr>
        <w:jc w:val="both"/>
        <w:rPr>
          <w:rFonts w:ascii="Nunito" w:hAnsi="Nunito" w:cs="Arial"/>
          <w:lang w:val="en-US" w:eastAsia="en-US"/>
        </w:rPr>
      </w:pPr>
    </w:p>
    <w:p w14:paraId="15B7C438" w14:textId="2CFB701F" w:rsidR="0068418C" w:rsidRPr="009B519F" w:rsidRDefault="0056537A" w:rsidP="006B2492">
      <w:pPr>
        <w:jc w:val="both"/>
        <w:rPr>
          <w:rFonts w:ascii="Nunito" w:hAnsi="Nunito" w:cs="Arial"/>
          <w:lang w:val="en-US" w:eastAsia="en-US"/>
        </w:rPr>
      </w:pPr>
      <w:r w:rsidRPr="009B519F">
        <w:rPr>
          <w:rFonts w:ascii="Nunito" w:hAnsi="Nunito" w:cs="Arial"/>
          <w:lang w:val="en-US" w:eastAsia="en-US"/>
        </w:rPr>
        <w:t>15.5</w:t>
      </w:r>
      <w:r w:rsidR="00DA6222" w:rsidRPr="009B519F">
        <w:rPr>
          <w:rFonts w:ascii="Nunito" w:hAnsi="Nunito" w:cs="Arial"/>
          <w:lang w:val="en-US" w:eastAsia="en-US"/>
        </w:rPr>
        <w:tab/>
      </w:r>
      <w:r w:rsidR="00C27E52" w:rsidRPr="009B519F">
        <w:rPr>
          <w:rFonts w:ascii="Nunito" w:hAnsi="Nunito" w:cs="Arial"/>
          <w:lang w:val="en-US" w:eastAsia="en-US"/>
        </w:rPr>
        <w:t>Greatwell Homes</w:t>
      </w:r>
      <w:r w:rsidR="0068418C" w:rsidRPr="009B519F">
        <w:rPr>
          <w:rFonts w:ascii="Nunito" w:hAnsi="Nunito" w:cs="Arial"/>
          <w:lang w:val="en-US" w:eastAsia="en-US"/>
        </w:rPr>
        <w:t xml:space="preserve"> reserves the right to make publicly available any </w:t>
      </w:r>
      <w:r w:rsidR="00DA6222" w:rsidRPr="009B519F">
        <w:rPr>
          <w:rFonts w:ascii="Nunito" w:hAnsi="Nunito" w:cs="Arial"/>
          <w:lang w:val="en-US" w:eastAsia="en-US"/>
        </w:rPr>
        <w:tab/>
      </w:r>
      <w:r w:rsidR="0068418C" w:rsidRPr="009B519F">
        <w:rPr>
          <w:rFonts w:ascii="Nunito" w:hAnsi="Nunito" w:cs="Arial"/>
          <w:lang w:val="en-US" w:eastAsia="en-US"/>
        </w:rPr>
        <w:t xml:space="preserve">information submitted by Tenderers during the Tendering process, except </w:t>
      </w:r>
      <w:r w:rsidR="00DA6222" w:rsidRPr="009B519F">
        <w:rPr>
          <w:rFonts w:ascii="Nunito" w:hAnsi="Nunito" w:cs="Arial"/>
          <w:lang w:val="en-US" w:eastAsia="en-US"/>
        </w:rPr>
        <w:tab/>
      </w:r>
      <w:r w:rsidR="0068418C" w:rsidRPr="009B519F">
        <w:rPr>
          <w:rFonts w:ascii="Nunito" w:hAnsi="Nunito" w:cs="Arial"/>
          <w:lang w:val="en-US" w:eastAsia="en-US"/>
        </w:rPr>
        <w:t>where:</w:t>
      </w:r>
    </w:p>
    <w:p w14:paraId="45EF57E2" w14:textId="77777777" w:rsidR="0068418C" w:rsidRPr="009B519F" w:rsidRDefault="0068418C" w:rsidP="006B2492">
      <w:pPr>
        <w:jc w:val="both"/>
        <w:rPr>
          <w:rFonts w:ascii="Nunito" w:hAnsi="Nunito" w:cs="Arial"/>
          <w:lang w:val="en-US" w:eastAsia="en-US"/>
        </w:rPr>
      </w:pPr>
    </w:p>
    <w:p w14:paraId="0A0B5425" w14:textId="77777777" w:rsidR="0068418C" w:rsidRPr="009B519F" w:rsidRDefault="0068418C" w:rsidP="006B2492">
      <w:pPr>
        <w:numPr>
          <w:ilvl w:val="0"/>
          <w:numId w:val="31"/>
        </w:numPr>
        <w:tabs>
          <w:tab w:val="num" w:pos="-1843"/>
        </w:tabs>
        <w:ind w:left="426" w:firstLine="283"/>
        <w:jc w:val="both"/>
        <w:rPr>
          <w:rFonts w:ascii="Nunito" w:eastAsia="MS Mincho" w:hAnsi="Nunito" w:cs="Arial"/>
          <w:lang w:val="en-US" w:eastAsia="en-US"/>
        </w:rPr>
      </w:pPr>
      <w:r w:rsidRPr="009B519F">
        <w:rPr>
          <w:rFonts w:ascii="Nunito" w:eastAsia="MS Mincho" w:hAnsi="Nunito" w:cs="Arial"/>
          <w:lang w:val="en-US" w:eastAsia="en-US"/>
        </w:rPr>
        <w:t>It refers to individual tenants or members of staff; or</w:t>
      </w:r>
    </w:p>
    <w:p w14:paraId="6FA7B727" w14:textId="77777777" w:rsidR="0068418C" w:rsidRPr="009B519F" w:rsidRDefault="0068418C" w:rsidP="006B2492">
      <w:pPr>
        <w:numPr>
          <w:ilvl w:val="0"/>
          <w:numId w:val="31"/>
        </w:numPr>
        <w:tabs>
          <w:tab w:val="num" w:pos="-1843"/>
        </w:tabs>
        <w:ind w:left="426" w:firstLine="283"/>
        <w:jc w:val="both"/>
        <w:rPr>
          <w:rFonts w:ascii="Nunito" w:eastAsia="MS Mincho" w:hAnsi="Nunito" w:cs="Arial"/>
          <w:lang w:val="en-US" w:eastAsia="en-US"/>
        </w:rPr>
      </w:pPr>
      <w:r w:rsidRPr="009B519F">
        <w:rPr>
          <w:rFonts w:ascii="Nunito" w:eastAsia="MS Mincho" w:hAnsi="Nunito" w:cs="Arial"/>
          <w:lang w:val="en-US" w:eastAsia="en-US"/>
        </w:rPr>
        <w:t>It is genuinely commercially confidential.</w:t>
      </w:r>
    </w:p>
    <w:p w14:paraId="102A375A" w14:textId="77777777" w:rsidR="0068418C" w:rsidRPr="009B519F" w:rsidRDefault="0068418C" w:rsidP="006B2492">
      <w:pPr>
        <w:jc w:val="both"/>
        <w:rPr>
          <w:rFonts w:ascii="Nunito" w:hAnsi="Nunito" w:cs="Arial"/>
          <w:lang w:val="en-US" w:eastAsia="en-US"/>
        </w:rPr>
      </w:pPr>
    </w:p>
    <w:p w14:paraId="3E9A25A0" w14:textId="44FA1D2C" w:rsidR="0068418C" w:rsidRPr="009B519F" w:rsidRDefault="0056537A" w:rsidP="006B2492">
      <w:pPr>
        <w:jc w:val="both"/>
        <w:rPr>
          <w:rFonts w:ascii="Nunito" w:hAnsi="Nunito" w:cs="Arial"/>
          <w:lang w:val="en-US" w:eastAsia="en-US"/>
        </w:rPr>
      </w:pPr>
      <w:r w:rsidRPr="009B519F">
        <w:rPr>
          <w:rFonts w:ascii="Nunito" w:hAnsi="Nunito" w:cs="Arial"/>
          <w:lang w:val="en-US" w:eastAsia="en-US"/>
        </w:rPr>
        <w:t>15.6</w:t>
      </w:r>
      <w:r w:rsidR="00DA6222" w:rsidRPr="009B519F">
        <w:rPr>
          <w:rFonts w:ascii="Nunito" w:hAnsi="Nunito" w:cs="Arial"/>
          <w:lang w:val="en-US" w:eastAsia="en-US"/>
        </w:rPr>
        <w:tab/>
      </w:r>
      <w:r w:rsidR="0068418C" w:rsidRPr="009B519F">
        <w:rPr>
          <w:rFonts w:ascii="Nunito" w:hAnsi="Nunito" w:cs="Arial"/>
          <w:lang w:val="en-US" w:eastAsia="en-US"/>
        </w:rPr>
        <w:t xml:space="preserve">During the Tendering period, </w:t>
      </w:r>
      <w:r w:rsidR="00C27E52" w:rsidRPr="009B519F">
        <w:rPr>
          <w:rFonts w:ascii="Nunito" w:hAnsi="Nunito" w:cs="Arial"/>
          <w:lang w:val="en-US" w:eastAsia="en-US"/>
        </w:rPr>
        <w:t>Greatwell Homes</w:t>
      </w:r>
      <w:r w:rsidR="0068418C" w:rsidRPr="009B519F">
        <w:rPr>
          <w:rFonts w:ascii="Nunito" w:hAnsi="Nunito" w:cs="Arial"/>
          <w:lang w:val="en-US" w:eastAsia="en-US"/>
        </w:rPr>
        <w:t xml:space="preserve"> will not disclose to any person </w:t>
      </w:r>
      <w:r w:rsidR="00DA6222" w:rsidRPr="009B519F">
        <w:rPr>
          <w:rFonts w:ascii="Nunito" w:hAnsi="Nunito" w:cs="Arial"/>
          <w:lang w:val="en-US" w:eastAsia="en-US"/>
        </w:rPr>
        <w:tab/>
      </w:r>
      <w:r w:rsidR="0068418C" w:rsidRPr="009B519F">
        <w:rPr>
          <w:rFonts w:ascii="Nunito" w:hAnsi="Nunito" w:cs="Arial"/>
          <w:lang w:val="en-US" w:eastAsia="en-US"/>
        </w:rPr>
        <w:t xml:space="preserve">(apart from its professional advisers, employees, directors and agents) </w:t>
      </w:r>
      <w:r w:rsidR="00DA6222" w:rsidRPr="009B519F">
        <w:rPr>
          <w:rFonts w:ascii="Nunito" w:hAnsi="Nunito" w:cs="Arial"/>
          <w:lang w:val="en-US" w:eastAsia="en-US"/>
        </w:rPr>
        <w:tab/>
      </w:r>
      <w:r w:rsidR="0068418C" w:rsidRPr="009B519F">
        <w:rPr>
          <w:rFonts w:ascii="Nunito" w:hAnsi="Nunito" w:cs="Arial"/>
          <w:lang w:val="en-US" w:eastAsia="en-US"/>
        </w:rPr>
        <w:t xml:space="preserve">genuinely commercially sensitive or confidential information communicated </w:t>
      </w:r>
      <w:r w:rsidR="00DA6222" w:rsidRPr="009B519F">
        <w:rPr>
          <w:rFonts w:ascii="Nunito" w:hAnsi="Nunito" w:cs="Arial"/>
          <w:lang w:val="en-US" w:eastAsia="en-US"/>
        </w:rPr>
        <w:tab/>
      </w:r>
      <w:r w:rsidR="0068418C" w:rsidRPr="009B519F">
        <w:rPr>
          <w:rFonts w:ascii="Nunito" w:hAnsi="Nunito" w:cs="Arial"/>
          <w:lang w:val="en-US" w:eastAsia="en-US"/>
        </w:rPr>
        <w:t xml:space="preserve">as such to it by any Tenderer.  Tenderers should therefore ensure that any </w:t>
      </w:r>
      <w:r w:rsidR="00DA6222" w:rsidRPr="009B519F">
        <w:rPr>
          <w:rFonts w:ascii="Nunito" w:hAnsi="Nunito" w:cs="Arial"/>
          <w:lang w:val="en-US" w:eastAsia="en-US"/>
        </w:rPr>
        <w:tab/>
      </w:r>
      <w:r w:rsidR="0068418C" w:rsidRPr="009B519F">
        <w:rPr>
          <w:rFonts w:ascii="Nunito" w:hAnsi="Nunito" w:cs="Arial"/>
          <w:lang w:val="en-US" w:eastAsia="en-US"/>
        </w:rPr>
        <w:t xml:space="preserve">material they consider to be commercially sensitive or confidential is clearly </w:t>
      </w:r>
      <w:r w:rsidR="00DA6222" w:rsidRPr="009B519F">
        <w:rPr>
          <w:rFonts w:ascii="Nunito" w:hAnsi="Nunito" w:cs="Arial"/>
          <w:lang w:val="en-US" w:eastAsia="en-US"/>
        </w:rPr>
        <w:tab/>
      </w:r>
      <w:r w:rsidR="0068418C" w:rsidRPr="009B519F">
        <w:rPr>
          <w:rFonts w:ascii="Nunito" w:hAnsi="Nunito" w:cs="Arial"/>
          <w:lang w:val="en-US" w:eastAsia="en-US"/>
        </w:rPr>
        <w:t>marked to be confidential.</w:t>
      </w:r>
    </w:p>
    <w:p w14:paraId="3AA2523A" w14:textId="77777777" w:rsidR="0068418C" w:rsidRPr="009B519F" w:rsidRDefault="0068418C" w:rsidP="006B2492">
      <w:pPr>
        <w:jc w:val="both"/>
        <w:rPr>
          <w:rFonts w:ascii="Nunito" w:hAnsi="Nunito" w:cs="Arial"/>
          <w:lang w:val="en-US" w:eastAsia="en-US"/>
        </w:rPr>
      </w:pPr>
    </w:p>
    <w:p w14:paraId="15ABB32D" w14:textId="2BA11738" w:rsidR="00C27E52" w:rsidRPr="009B519F" w:rsidRDefault="00DA6222" w:rsidP="006B2492">
      <w:pPr>
        <w:ind w:left="794" w:hanging="794"/>
        <w:jc w:val="both"/>
        <w:outlineLvl w:val="0"/>
        <w:rPr>
          <w:rFonts w:ascii="Nunito" w:hAnsi="Nunito" w:cs="Arial"/>
          <w:b/>
          <w:color w:val="000000"/>
          <w:lang w:eastAsia="en-US"/>
        </w:rPr>
      </w:pPr>
      <w:bookmarkStart w:id="15" w:name="_Toc309809167"/>
      <w:r w:rsidRPr="009B519F">
        <w:rPr>
          <w:rFonts w:ascii="Nunito" w:hAnsi="Nunito" w:cs="Arial"/>
          <w:b/>
          <w:color w:val="000000"/>
          <w:lang w:eastAsia="en-US"/>
        </w:rPr>
        <w:t>16.</w:t>
      </w:r>
      <w:r w:rsidRPr="009B519F">
        <w:rPr>
          <w:rFonts w:ascii="Nunito" w:hAnsi="Nunito" w:cs="Arial"/>
          <w:b/>
          <w:color w:val="000000"/>
          <w:lang w:eastAsia="en-US"/>
        </w:rPr>
        <w:tab/>
      </w:r>
      <w:r w:rsidR="00C27E52" w:rsidRPr="009B519F">
        <w:rPr>
          <w:rFonts w:ascii="Nunito" w:hAnsi="Nunito" w:cs="Arial"/>
          <w:b/>
          <w:color w:val="000000"/>
          <w:lang w:eastAsia="en-US"/>
        </w:rPr>
        <w:t>Tenderer's warranties</w:t>
      </w:r>
      <w:bookmarkEnd w:id="15"/>
    </w:p>
    <w:p w14:paraId="77057200" w14:textId="77777777" w:rsidR="00C27E52" w:rsidRPr="009B519F" w:rsidRDefault="00C27E52" w:rsidP="006B2492">
      <w:pPr>
        <w:ind w:left="794" w:hanging="794"/>
        <w:jc w:val="both"/>
        <w:outlineLvl w:val="0"/>
        <w:rPr>
          <w:rFonts w:ascii="Nunito" w:hAnsi="Nunito" w:cs="Arial"/>
          <w:b/>
          <w:color w:val="000000"/>
          <w:lang w:eastAsia="en-US"/>
        </w:rPr>
      </w:pPr>
    </w:p>
    <w:p w14:paraId="26F37418" w14:textId="3684744B" w:rsidR="00C27E52" w:rsidRPr="009B519F" w:rsidRDefault="00DA6222" w:rsidP="006B2492">
      <w:pPr>
        <w:jc w:val="both"/>
        <w:rPr>
          <w:rFonts w:ascii="Nunito" w:hAnsi="Nunito" w:cs="Arial"/>
          <w:lang w:val="en-US" w:eastAsia="en-US"/>
        </w:rPr>
      </w:pPr>
      <w:r w:rsidRPr="009B519F">
        <w:rPr>
          <w:rFonts w:ascii="Nunito" w:hAnsi="Nunito" w:cs="Arial"/>
          <w:lang w:val="en-US" w:eastAsia="en-US"/>
        </w:rPr>
        <w:tab/>
      </w:r>
      <w:r w:rsidR="00C27E52" w:rsidRPr="009B519F">
        <w:rPr>
          <w:rFonts w:ascii="Nunito" w:hAnsi="Nunito" w:cs="Arial"/>
          <w:lang w:val="en-US" w:eastAsia="en-US"/>
        </w:rPr>
        <w:t xml:space="preserve">In submitting a </w:t>
      </w:r>
      <w:r w:rsidR="00695539" w:rsidRPr="009B519F">
        <w:rPr>
          <w:rFonts w:ascii="Nunito" w:hAnsi="Nunito" w:cs="Arial"/>
          <w:lang w:val="en-US" w:eastAsia="en-US"/>
        </w:rPr>
        <w:t>tender,</w:t>
      </w:r>
      <w:r w:rsidR="00C27E52" w:rsidRPr="009B519F">
        <w:rPr>
          <w:rFonts w:ascii="Nunito" w:hAnsi="Nunito" w:cs="Arial"/>
          <w:lang w:val="en-US" w:eastAsia="en-US"/>
        </w:rPr>
        <w:t xml:space="preserve"> the Tenderer warrants, represents and undertakes to </w:t>
      </w:r>
      <w:r w:rsidRPr="009B519F">
        <w:rPr>
          <w:rFonts w:ascii="Nunito" w:hAnsi="Nunito" w:cs="Arial"/>
          <w:lang w:val="en-US" w:eastAsia="en-US"/>
        </w:rPr>
        <w:tab/>
      </w:r>
      <w:r w:rsidR="00C27E52" w:rsidRPr="009B519F">
        <w:rPr>
          <w:rFonts w:ascii="Nunito" w:hAnsi="Nunito" w:cs="Arial"/>
          <w:lang w:val="en-US" w:eastAsia="en-US"/>
        </w:rPr>
        <w:t>Greatwell Homes that:</w:t>
      </w:r>
    </w:p>
    <w:p w14:paraId="64B98D91" w14:textId="15DBAC56" w:rsidR="00C27E52" w:rsidRPr="009B519F" w:rsidRDefault="00C27E52" w:rsidP="006B2492">
      <w:pPr>
        <w:numPr>
          <w:ilvl w:val="0"/>
          <w:numId w:val="33"/>
        </w:numPr>
        <w:tabs>
          <w:tab w:val="left" w:pos="1134"/>
        </w:tabs>
        <w:ind w:left="426" w:firstLine="283"/>
        <w:jc w:val="both"/>
        <w:outlineLvl w:val="1"/>
        <w:rPr>
          <w:rFonts w:ascii="Nunito" w:hAnsi="Nunito" w:cs="Arial"/>
          <w:bCs/>
          <w:lang w:eastAsia="en-US"/>
        </w:rPr>
      </w:pPr>
      <w:r w:rsidRPr="009B519F">
        <w:rPr>
          <w:rFonts w:ascii="Nunito" w:hAnsi="Nunito" w:cs="Arial"/>
          <w:bCs/>
          <w:lang w:eastAsia="en-US"/>
        </w:rPr>
        <w:t xml:space="preserve">It has not done any of the acts or matters referred to the “Rejection of </w:t>
      </w:r>
      <w:r w:rsidR="00DA6222" w:rsidRPr="009B519F">
        <w:rPr>
          <w:rFonts w:ascii="Nunito" w:hAnsi="Nunito" w:cs="Arial"/>
          <w:bCs/>
          <w:lang w:eastAsia="en-US"/>
        </w:rPr>
        <w:tab/>
      </w:r>
      <w:r w:rsidRPr="009B519F">
        <w:rPr>
          <w:rFonts w:ascii="Nunito" w:hAnsi="Nunito" w:cs="Arial"/>
          <w:bCs/>
          <w:lang w:eastAsia="en-US"/>
        </w:rPr>
        <w:t xml:space="preserve">tenders” section of these instructions and has complied in all respects </w:t>
      </w:r>
      <w:r w:rsidR="00DA6222" w:rsidRPr="009B519F">
        <w:rPr>
          <w:rFonts w:ascii="Nunito" w:hAnsi="Nunito" w:cs="Arial"/>
          <w:bCs/>
          <w:lang w:eastAsia="en-US"/>
        </w:rPr>
        <w:tab/>
      </w:r>
      <w:r w:rsidRPr="009B519F">
        <w:rPr>
          <w:rFonts w:ascii="Nunito" w:hAnsi="Nunito" w:cs="Arial"/>
          <w:bCs/>
          <w:lang w:eastAsia="en-US"/>
        </w:rPr>
        <w:t>with these instructions;</w:t>
      </w:r>
    </w:p>
    <w:p w14:paraId="3D78CD24" w14:textId="79AAA70B" w:rsidR="00C27E52" w:rsidRPr="009B519F" w:rsidRDefault="00C27E52" w:rsidP="006B2492">
      <w:pPr>
        <w:numPr>
          <w:ilvl w:val="0"/>
          <w:numId w:val="33"/>
        </w:numPr>
        <w:tabs>
          <w:tab w:val="left" w:pos="1134"/>
        </w:tabs>
        <w:ind w:left="426" w:firstLine="283"/>
        <w:jc w:val="both"/>
        <w:outlineLvl w:val="1"/>
        <w:rPr>
          <w:rFonts w:ascii="Nunito" w:hAnsi="Nunito" w:cs="Arial"/>
          <w:bCs/>
          <w:lang w:eastAsia="en-US"/>
        </w:rPr>
      </w:pPr>
      <w:r w:rsidRPr="009B519F">
        <w:rPr>
          <w:rFonts w:ascii="Nunito" w:hAnsi="Nunito" w:cs="Arial"/>
          <w:bCs/>
          <w:lang w:eastAsia="en-US"/>
        </w:rPr>
        <w:t xml:space="preserve">All information, representations and other matters of fact given to </w:t>
      </w:r>
      <w:r w:rsidR="00DA6222" w:rsidRPr="009B519F">
        <w:rPr>
          <w:rFonts w:ascii="Nunito" w:hAnsi="Nunito" w:cs="Arial"/>
          <w:bCs/>
          <w:lang w:eastAsia="en-US"/>
        </w:rPr>
        <w:tab/>
      </w:r>
      <w:r w:rsidRPr="009B519F">
        <w:rPr>
          <w:rFonts w:ascii="Nunito" w:hAnsi="Nunito" w:cs="Arial"/>
          <w:bCs/>
          <w:lang w:eastAsia="en-US"/>
        </w:rPr>
        <w:t xml:space="preserve">Greatwell Homes by the Tenderer or its staff or agents in connection with </w:t>
      </w:r>
      <w:r w:rsidR="00DA6222" w:rsidRPr="009B519F">
        <w:rPr>
          <w:rFonts w:ascii="Nunito" w:hAnsi="Nunito" w:cs="Arial"/>
          <w:bCs/>
          <w:lang w:eastAsia="en-US"/>
        </w:rPr>
        <w:tab/>
      </w:r>
      <w:r w:rsidRPr="009B519F">
        <w:rPr>
          <w:rFonts w:ascii="Nunito" w:hAnsi="Nunito" w:cs="Arial"/>
          <w:bCs/>
          <w:lang w:eastAsia="en-US"/>
        </w:rPr>
        <w:t xml:space="preserve">or arising out of the Tender are true, complete and accurate in all respects </w:t>
      </w:r>
      <w:r w:rsidR="00DA6222" w:rsidRPr="009B519F">
        <w:rPr>
          <w:rFonts w:ascii="Nunito" w:hAnsi="Nunito" w:cs="Arial"/>
          <w:bCs/>
          <w:lang w:eastAsia="en-US"/>
        </w:rPr>
        <w:tab/>
      </w:r>
      <w:r w:rsidRPr="009B519F">
        <w:rPr>
          <w:rFonts w:ascii="Nunito" w:hAnsi="Nunito" w:cs="Arial"/>
          <w:bCs/>
          <w:lang w:eastAsia="en-US"/>
        </w:rPr>
        <w:t xml:space="preserve">at the time of submission of the Tender and Tenderer will notify Greatwell </w:t>
      </w:r>
      <w:r w:rsidR="00DA6222" w:rsidRPr="009B519F">
        <w:rPr>
          <w:rFonts w:ascii="Nunito" w:hAnsi="Nunito" w:cs="Arial"/>
          <w:bCs/>
          <w:lang w:eastAsia="en-US"/>
        </w:rPr>
        <w:tab/>
      </w:r>
      <w:r w:rsidRPr="009B519F">
        <w:rPr>
          <w:rFonts w:ascii="Nunito" w:hAnsi="Nunito" w:cs="Arial"/>
          <w:bCs/>
          <w:lang w:eastAsia="en-US"/>
        </w:rPr>
        <w:t xml:space="preserve">Homes in writing of any changes to that information that occur prior to </w:t>
      </w:r>
      <w:r w:rsidR="00DA6222" w:rsidRPr="009B519F">
        <w:rPr>
          <w:rFonts w:ascii="Nunito" w:hAnsi="Nunito" w:cs="Arial"/>
          <w:bCs/>
          <w:lang w:eastAsia="en-US"/>
        </w:rPr>
        <w:tab/>
      </w:r>
      <w:r w:rsidRPr="009B519F">
        <w:rPr>
          <w:rFonts w:ascii="Nunito" w:hAnsi="Nunito" w:cs="Arial"/>
          <w:bCs/>
          <w:lang w:eastAsia="en-US"/>
        </w:rPr>
        <w:t>entry into the Contract;</w:t>
      </w:r>
    </w:p>
    <w:p w14:paraId="5E62B345" w14:textId="7A790BD6" w:rsidR="00C27E52" w:rsidRPr="009B519F" w:rsidRDefault="00C27E52" w:rsidP="006B2492">
      <w:pPr>
        <w:numPr>
          <w:ilvl w:val="0"/>
          <w:numId w:val="33"/>
        </w:numPr>
        <w:tabs>
          <w:tab w:val="left" w:pos="1134"/>
        </w:tabs>
        <w:ind w:left="426" w:firstLine="283"/>
        <w:jc w:val="both"/>
        <w:outlineLvl w:val="1"/>
        <w:rPr>
          <w:rFonts w:ascii="Nunito" w:hAnsi="Nunito" w:cs="Arial"/>
          <w:bCs/>
          <w:lang w:eastAsia="en-US"/>
        </w:rPr>
      </w:pPr>
      <w:r w:rsidRPr="009B519F">
        <w:rPr>
          <w:rFonts w:ascii="Nunito" w:hAnsi="Nunito" w:cs="Arial"/>
          <w:bCs/>
          <w:lang w:eastAsia="en-US"/>
        </w:rPr>
        <w:t xml:space="preserve">It has carried out its own investigations and research, has satisfied itself </w:t>
      </w:r>
      <w:r w:rsidR="00DA6222" w:rsidRPr="009B519F">
        <w:rPr>
          <w:rFonts w:ascii="Nunito" w:hAnsi="Nunito" w:cs="Arial"/>
          <w:bCs/>
          <w:lang w:eastAsia="en-US"/>
        </w:rPr>
        <w:tab/>
      </w:r>
      <w:r w:rsidRPr="009B519F">
        <w:rPr>
          <w:rFonts w:ascii="Nunito" w:hAnsi="Nunito" w:cs="Arial"/>
          <w:bCs/>
          <w:lang w:eastAsia="en-US"/>
        </w:rPr>
        <w:t xml:space="preserve">in respect of all matters relating to the tender documents and that it has </w:t>
      </w:r>
      <w:r w:rsidR="00DA6222" w:rsidRPr="009B519F">
        <w:rPr>
          <w:rFonts w:ascii="Nunito" w:hAnsi="Nunito" w:cs="Arial"/>
          <w:bCs/>
          <w:lang w:eastAsia="en-US"/>
        </w:rPr>
        <w:tab/>
      </w:r>
      <w:r w:rsidRPr="009B519F">
        <w:rPr>
          <w:rFonts w:ascii="Nunito" w:hAnsi="Nunito" w:cs="Arial"/>
          <w:bCs/>
          <w:lang w:eastAsia="en-US"/>
        </w:rPr>
        <w:t xml:space="preserve">not submitted the tender and has not entered into the Contract in reliance </w:t>
      </w:r>
      <w:r w:rsidR="00DA6222" w:rsidRPr="009B519F">
        <w:rPr>
          <w:rFonts w:ascii="Nunito" w:hAnsi="Nunito" w:cs="Arial"/>
          <w:bCs/>
          <w:lang w:eastAsia="en-US"/>
        </w:rPr>
        <w:tab/>
      </w:r>
      <w:r w:rsidRPr="009B519F">
        <w:rPr>
          <w:rFonts w:ascii="Nunito" w:hAnsi="Nunito" w:cs="Arial"/>
          <w:bCs/>
          <w:lang w:eastAsia="en-US"/>
        </w:rPr>
        <w:t xml:space="preserve">upon any information, representations or assumptions (whether made </w:t>
      </w:r>
      <w:r w:rsidR="00DA6222" w:rsidRPr="009B519F">
        <w:rPr>
          <w:rFonts w:ascii="Nunito" w:hAnsi="Nunito" w:cs="Arial"/>
          <w:bCs/>
          <w:lang w:eastAsia="en-US"/>
        </w:rPr>
        <w:tab/>
      </w:r>
      <w:r w:rsidRPr="009B519F">
        <w:rPr>
          <w:rFonts w:ascii="Nunito" w:hAnsi="Nunito" w:cs="Arial"/>
          <w:bCs/>
          <w:lang w:eastAsia="en-US"/>
        </w:rPr>
        <w:t xml:space="preserve">orally, in writing or otherwise) which may have been made by Greatwell </w:t>
      </w:r>
      <w:r w:rsidR="00DA6222" w:rsidRPr="009B519F">
        <w:rPr>
          <w:rFonts w:ascii="Nunito" w:hAnsi="Nunito" w:cs="Arial"/>
          <w:bCs/>
          <w:lang w:eastAsia="en-US"/>
        </w:rPr>
        <w:tab/>
      </w:r>
      <w:r w:rsidRPr="009B519F">
        <w:rPr>
          <w:rFonts w:ascii="Nunito" w:hAnsi="Nunito" w:cs="Arial"/>
          <w:bCs/>
          <w:lang w:eastAsia="en-US"/>
        </w:rPr>
        <w:t>Homes;</w:t>
      </w:r>
    </w:p>
    <w:p w14:paraId="0B844C11" w14:textId="7EFA6975" w:rsidR="00C27E52" w:rsidRPr="00CF6A64" w:rsidRDefault="00C27E52" w:rsidP="00CF6A64">
      <w:pPr>
        <w:pStyle w:val="ListParagraph"/>
        <w:numPr>
          <w:ilvl w:val="0"/>
          <w:numId w:val="33"/>
        </w:numPr>
        <w:tabs>
          <w:tab w:val="left" w:pos="1134"/>
        </w:tabs>
        <w:spacing w:after="0"/>
        <w:ind w:hanging="11"/>
        <w:jc w:val="both"/>
        <w:outlineLvl w:val="1"/>
        <w:rPr>
          <w:rFonts w:ascii="Nunito" w:hAnsi="Nunito" w:cs="Arial"/>
          <w:bCs/>
        </w:rPr>
      </w:pPr>
      <w:r w:rsidRPr="00CF6A64">
        <w:rPr>
          <w:rFonts w:ascii="Nunito" w:hAnsi="Nunito" w:cs="Arial"/>
          <w:bCs/>
        </w:rPr>
        <w:t xml:space="preserve">It has full power and authority to enter into the contract and carry out the </w:t>
      </w:r>
      <w:r w:rsidR="00DA6222" w:rsidRPr="00CF6A64">
        <w:rPr>
          <w:rFonts w:ascii="Nunito" w:hAnsi="Nunito" w:cs="Arial"/>
          <w:bCs/>
        </w:rPr>
        <w:tab/>
      </w:r>
      <w:r w:rsidR="00662803" w:rsidRPr="00CF6A64">
        <w:rPr>
          <w:rFonts w:ascii="Nunito" w:hAnsi="Nunito" w:cs="Arial"/>
          <w:bCs/>
        </w:rPr>
        <w:t>Service</w:t>
      </w:r>
      <w:r w:rsidRPr="00CF6A64">
        <w:rPr>
          <w:rFonts w:ascii="Nunito" w:hAnsi="Nunito" w:cs="Arial"/>
          <w:bCs/>
        </w:rPr>
        <w:t xml:space="preserve"> and will, if requested, produce evidence of such to Greatwell</w:t>
      </w:r>
      <w:r w:rsidR="00CF6A64" w:rsidRPr="00CF6A64">
        <w:rPr>
          <w:rFonts w:ascii="Nunito" w:hAnsi="Nunito" w:cs="Arial"/>
          <w:bCs/>
        </w:rPr>
        <w:t xml:space="preserve"> Homes</w:t>
      </w:r>
      <w:r w:rsidR="00CF6A64">
        <w:rPr>
          <w:rFonts w:ascii="Nunito" w:hAnsi="Nunito" w:cs="Arial"/>
          <w:bCs/>
        </w:rPr>
        <w:t>;</w:t>
      </w:r>
    </w:p>
    <w:p w14:paraId="53EAA66C" w14:textId="77777777" w:rsidR="00E64FFC" w:rsidRDefault="00C27E52" w:rsidP="006B2492">
      <w:pPr>
        <w:numPr>
          <w:ilvl w:val="0"/>
          <w:numId w:val="33"/>
        </w:numPr>
        <w:tabs>
          <w:tab w:val="left" w:pos="1134"/>
        </w:tabs>
        <w:ind w:left="426" w:firstLine="283"/>
        <w:jc w:val="both"/>
        <w:outlineLvl w:val="1"/>
        <w:rPr>
          <w:rFonts w:ascii="Nunito" w:hAnsi="Nunito" w:cs="Arial"/>
          <w:bCs/>
          <w:lang w:eastAsia="en-US"/>
        </w:rPr>
      </w:pPr>
      <w:r w:rsidRPr="009B519F">
        <w:rPr>
          <w:rFonts w:ascii="Nunito" w:hAnsi="Nunito" w:cs="Arial"/>
          <w:bCs/>
          <w:lang w:eastAsia="en-US"/>
        </w:rPr>
        <w:t xml:space="preserve">It is of sound financial standing and the Tenderer and its directors and </w:t>
      </w:r>
      <w:r w:rsidR="00DA6222" w:rsidRPr="009B519F">
        <w:rPr>
          <w:rFonts w:ascii="Nunito" w:hAnsi="Nunito" w:cs="Arial"/>
          <w:bCs/>
          <w:lang w:eastAsia="en-US"/>
        </w:rPr>
        <w:tab/>
      </w:r>
      <w:r w:rsidRPr="009B519F">
        <w:rPr>
          <w:rFonts w:ascii="Nunito" w:hAnsi="Nunito" w:cs="Arial"/>
          <w:bCs/>
          <w:lang w:eastAsia="en-US"/>
        </w:rPr>
        <w:t xml:space="preserve">employees are not aware of any circumstances (other than such </w:t>
      </w:r>
      <w:r w:rsidR="00DA6222" w:rsidRPr="009B519F">
        <w:rPr>
          <w:rFonts w:ascii="Nunito" w:hAnsi="Nunito" w:cs="Arial"/>
          <w:bCs/>
          <w:lang w:eastAsia="en-US"/>
        </w:rPr>
        <w:tab/>
      </w:r>
      <w:r w:rsidRPr="009B519F">
        <w:rPr>
          <w:rFonts w:ascii="Nunito" w:hAnsi="Nunito" w:cs="Arial"/>
          <w:bCs/>
          <w:lang w:eastAsia="en-US"/>
        </w:rPr>
        <w:t xml:space="preserve">circumstances that may be disclosed in the audited accounts or other </w:t>
      </w:r>
    </w:p>
    <w:p w14:paraId="6D66CE29" w14:textId="41E0F5DA" w:rsidR="00C27E52" w:rsidRPr="009B519F" w:rsidRDefault="00E64FFC" w:rsidP="006B2492">
      <w:pPr>
        <w:tabs>
          <w:tab w:val="left" w:pos="1134"/>
        </w:tabs>
        <w:ind w:left="709"/>
        <w:jc w:val="both"/>
        <w:outlineLvl w:val="1"/>
        <w:rPr>
          <w:rFonts w:ascii="Nunito" w:hAnsi="Nunito" w:cs="Arial"/>
          <w:bCs/>
          <w:lang w:eastAsia="en-US"/>
        </w:rPr>
      </w:pPr>
      <w:r>
        <w:rPr>
          <w:rFonts w:ascii="Nunito" w:hAnsi="Nunito" w:cs="Arial"/>
          <w:bCs/>
          <w:lang w:eastAsia="en-US"/>
        </w:rPr>
        <w:lastRenderedPageBreak/>
        <w:tab/>
      </w:r>
      <w:r w:rsidR="00C27E52" w:rsidRPr="009B519F">
        <w:rPr>
          <w:rFonts w:ascii="Nunito" w:hAnsi="Nunito" w:cs="Arial"/>
          <w:bCs/>
          <w:lang w:eastAsia="en-US"/>
        </w:rPr>
        <w:t>financial statements of the Tenderer) that may adversely affect such</w:t>
      </w:r>
      <w:r w:rsidR="00DA6222" w:rsidRPr="009B519F">
        <w:rPr>
          <w:rFonts w:ascii="Nunito" w:hAnsi="Nunito" w:cs="Arial"/>
          <w:bCs/>
          <w:lang w:eastAsia="en-US"/>
        </w:rPr>
        <w:t xml:space="preserve"> </w:t>
      </w:r>
      <w:r w:rsidR="00DA6222" w:rsidRPr="009B519F">
        <w:rPr>
          <w:rFonts w:ascii="Nunito" w:hAnsi="Nunito" w:cs="Arial"/>
          <w:bCs/>
          <w:lang w:eastAsia="en-US"/>
        </w:rPr>
        <w:tab/>
      </w:r>
      <w:r w:rsidR="00C27E52" w:rsidRPr="009B519F">
        <w:rPr>
          <w:rFonts w:ascii="Nunito" w:hAnsi="Nunito" w:cs="Arial"/>
          <w:bCs/>
          <w:lang w:eastAsia="en-US"/>
        </w:rPr>
        <w:t>financial standing in the future;</w:t>
      </w:r>
    </w:p>
    <w:p w14:paraId="1BFFFE9F" w14:textId="6E5BB681" w:rsidR="00C27E52" w:rsidRPr="009B519F" w:rsidRDefault="00C27E52" w:rsidP="006B2492">
      <w:pPr>
        <w:numPr>
          <w:ilvl w:val="0"/>
          <w:numId w:val="33"/>
        </w:numPr>
        <w:tabs>
          <w:tab w:val="left" w:pos="1134"/>
        </w:tabs>
        <w:ind w:left="426" w:firstLine="283"/>
        <w:jc w:val="both"/>
        <w:outlineLvl w:val="1"/>
        <w:rPr>
          <w:rFonts w:ascii="Nunito" w:hAnsi="Nunito" w:cs="Arial"/>
          <w:bCs/>
          <w:lang w:eastAsia="en-US"/>
        </w:rPr>
      </w:pPr>
      <w:r w:rsidRPr="009B519F">
        <w:rPr>
          <w:rFonts w:ascii="Nunito" w:hAnsi="Nunito" w:cs="Arial"/>
          <w:bCs/>
          <w:lang w:eastAsia="en-US"/>
        </w:rPr>
        <w:t xml:space="preserve">It has, and has </w:t>
      </w:r>
      <w:proofErr w:type="gramStart"/>
      <w:r w:rsidRPr="009B519F">
        <w:rPr>
          <w:rFonts w:ascii="Nunito" w:hAnsi="Nunito" w:cs="Arial"/>
          <w:bCs/>
          <w:lang w:eastAsia="en-US"/>
        </w:rPr>
        <w:t>made arrangements</w:t>
      </w:r>
      <w:proofErr w:type="gramEnd"/>
      <w:r w:rsidRPr="009B519F">
        <w:rPr>
          <w:rFonts w:ascii="Nunito" w:hAnsi="Nunito" w:cs="Arial"/>
          <w:bCs/>
          <w:lang w:eastAsia="en-US"/>
        </w:rPr>
        <w:t xml:space="preserve"> to ensure that it will continue to have, </w:t>
      </w:r>
      <w:r w:rsidR="00DA6222" w:rsidRPr="009B519F">
        <w:rPr>
          <w:rFonts w:ascii="Nunito" w:hAnsi="Nunito" w:cs="Arial"/>
          <w:bCs/>
          <w:lang w:eastAsia="en-US"/>
        </w:rPr>
        <w:tab/>
      </w:r>
      <w:r w:rsidRPr="009B519F">
        <w:rPr>
          <w:rFonts w:ascii="Nunito" w:hAnsi="Nunito" w:cs="Arial"/>
          <w:bCs/>
          <w:lang w:eastAsia="en-US"/>
        </w:rPr>
        <w:t xml:space="preserve">sufficient working capital, skilled staff, equipment, machinery and other </w:t>
      </w:r>
      <w:r w:rsidR="00DA6222" w:rsidRPr="009B519F">
        <w:rPr>
          <w:rFonts w:ascii="Nunito" w:hAnsi="Nunito" w:cs="Arial"/>
          <w:bCs/>
          <w:lang w:eastAsia="en-US"/>
        </w:rPr>
        <w:tab/>
      </w:r>
      <w:r w:rsidRPr="009B519F">
        <w:rPr>
          <w:rFonts w:ascii="Nunito" w:hAnsi="Nunito" w:cs="Arial"/>
          <w:bCs/>
          <w:lang w:eastAsia="en-US"/>
        </w:rPr>
        <w:t>resources available to carry out the Services in accordance with the</w:t>
      </w:r>
      <w:r w:rsidR="006B2492">
        <w:rPr>
          <w:rFonts w:ascii="Nunito" w:hAnsi="Nunito" w:cs="Arial"/>
          <w:bCs/>
          <w:lang w:eastAsia="en-US"/>
        </w:rPr>
        <w:t xml:space="preserve"> </w:t>
      </w:r>
      <w:r w:rsidR="006B2492">
        <w:rPr>
          <w:rFonts w:ascii="Nunito" w:hAnsi="Nunito" w:cs="Arial"/>
          <w:bCs/>
          <w:lang w:eastAsia="en-US"/>
        </w:rPr>
        <w:tab/>
      </w:r>
      <w:r w:rsidRPr="009B519F">
        <w:rPr>
          <w:rFonts w:ascii="Nunito" w:hAnsi="Nunito" w:cs="Arial"/>
          <w:bCs/>
          <w:lang w:eastAsia="en-US"/>
        </w:rPr>
        <w:t>contract and for the contract period; and</w:t>
      </w:r>
    </w:p>
    <w:p w14:paraId="46D7D9D3" w14:textId="497B8229" w:rsidR="00C27E52" w:rsidRPr="009B519F" w:rsidRDefault="00C27E52" w:rsidP="006B2492">
      <w:pPr>
        <w:numPr>
          <w:ilvl w:val="0"/>
          <w:numId w:val="33"/>
        </w:numPr>
        <w:tabs>
          <w:tab w:val="left" w:pos="1134"/>
        </w:tabs>
        <w:ind w:left="426" w:firstLine="283"/>
        <w:jc w:val="both"/>
        <w:outlineLvl w:val="1"/>
        <w:rPr>
          <w:rFonts w:ascii="Nunito" w:hAnsi="Nunito" w:cs="Arial"/>
          <w:bCs/>
          <w:lang w:eastAsia="en-US"/>
        </w:rPr>
      </w:pPr>
      <w:r w:rsidRPr="009B519F">
        <w:rPr>
          <w:rFonts w:ascii="Nunito" w:eastAsia="MS Mincho" w:hAnsi="Nunito" w:cs="Arial"/>
          <w:bCs/>
          <w:lang w:eastAsia="en-US"/>
        </w:rPr>
        <w:t xml:space="preserve">it will not at any time whilst the Contract is in force or at any time </w:t>
      </w:r>
      <w:r w:rsidR="00DA6222" w:rsidRPr="009B519F">
        <w:rPr>
          <w:rFonts w:ascii="Nunito" w:eastAsia="MS Mincho" w:hAnsi="Nunito" w:cs="Arial"/>
          <w:bCs/>
          <w:lang w:eastAsia="en-US"/>
        </w:rPr>
        <w:tab/>
      </w:r>
      <w:r w:rsidRPr="009B519F">
        <w:rPr>
          <w:rFonts w:ascii="Nunito" w:eastAsia="MS Mincho" w:hAnsi="Nunito" w:cs="Arial"/>
          <w:bCs/>
          <w:lang w:eastAsia="en-US"/>
        </w:rPr>
        <w:t xml:space="preserve">thereafter claim or seek to enforce any lien, charge or other </w:t>
      </w:r>
      <w:r w:rsidR="00DA6222" w:rsidRPr="009B519F">
        <w:rPr>
          <w:rFonts w:ascii="Nunito" w:eastAsia="MS Mincho" w:hAnsi="Nunito" w:cs="Arial"/>
          <w:bCs/>
          <w:lang w:eastAsia="en-US"/>
        </w:rPr>
        <w:tab/>
      </w:r>
      <w:r w:rsidRPr="009B519F">
        <w:rPr>
          <w:rFonts w:ascii="Nunito" w:eastAsia="MS Mincho" w:hAnsi="Nunito" w:cs="Arial"/>
          <w:bCs/>
          <w:lang w:eastAsia="en-US"/>
        </w:rPr>
        <w:t xml:space="preserve">encumbrances over property of any nature owned by Greatwell Homes </w:t>
      </w:r>
      <w:r w:rsidR="00DA6222" w:rsidRPr="009B519F">
        <w:rPr>
          <w:rFonts w:ascii="Nunito" w:eastAsia="MS Mincho" w:hAnsi="Nunito" w:cs="Arial"/>
          <w:bCs/>
          <w:lang w:eastAsia="en-US"/>
        </w:rPr>
        <w:tab/>
      </w:r>
      <w:r w:rsidRPr="009B519F">
        <w:rPr>
          <w:rFonts w:ascii="Nunito" w:eastAsia="MS Mincho" w:hAnsi="Nunito" w:cs="Arial"/>
          <w:bCs/>
          <w:lang w:eastAsia="en-US"/>
        </w:rPr>
        <w:t xml:space="preserve">which is for the time being in the possession of the Tenderer in </w:t>
      </w:r>
      <w:r w:rsidR="00DA6222" w:rsidRPr="009B519F">
        <w:rPr>
          <w:rFonts w:ascii="Nunito" w:eastAsia="MS Mincho" w:hAnsi="Nunito" w:cs="Arial"/>
          <w:bCs/>
          <w:lang w:eastAsia="en-US"/>
        </w:rPr>
        <w:tab/>
      </w:r>
      <w:r w:rsidRPr="009B519F">
        <w:rPr>
          <w:rFonts w:ascii="Nunito" w:eastAsia="MS Mincho" w:hAnsi="Nunito" w:cs="Arial"/>
          <w:bCs/>
          <w:lang w:eastAsia="en-US"/>
        </w:rPr>
        <w:t xml:space="preserve">connection with carrying out the </w:t>
      </w:r>
      <w:r w:rsidR="00886B1C">
        <w:rPr>
          <w:rFonts w:ascii="Nunito" w:eastAsia="MS Mincho" w:hAnsi="Nunito" w:cs="Arial"/>
          <w:bCs/>
          <w:lang w:eastAsia="en-US"/>
        </w:rPr>
        <w:t>Services</w:t>
      </w:r>
      <w:r w:rsidRPr="009B519F">
        <w:rPr>
          <w:rFonts w:ascii="Nunito" w:hAnsi="Nunito" w:cs="Arial"/>
          <w:bCs/>
          <w:lang w:eastAsia="en-US"/>
        </w:rPr>
        <w:t>.</w:t>
      </w:r>
    </w:p>
    <w:p w14:paraId="321F4475" w14:textId="77777777" w:rsidR="0068418C" w:rsidRPr="009B519F" w:rsidRDefault="0068418C" w:rsidP="006B2492">
      <w:pPr>
        <w:jc w:val="both"/>
        <w:outlineLvl w:val="1"/>
        <w:rPr>
          <w:rFonts w:ascii="Nunito" w:hAnsi="Nunito" w:cs="Arial"/>
          <w:bCs/>
          <w:lang w:eastAsia="en-US"/>
        </w:rPr>
      </w:pPr>
    </w:p>
    <w:p w14:paraId="1CACEDF6" w14:textId="166F4232" w:rsidR="006F6AB7" w:rsidRPr="009B519F" w:rsidRDefault="00DA6222" w:rsidP="006B2492">
      <w:pPr>
        <w:ind w:left="794" w:hanging="794"/>
        <w:jc w:val="both"/>
        <w:outlineLvl w:val="0"/>
        <w:rPr>
          <w:rFonts w:ascii="Nunito" w:hAnsi="Nunito" w:cs="Arial"/>
          <w:b/>
          <w:color w:val="000000"/>
          <w:lang w:eastAsia="en-US"/>
        </w:rPr>
      </w:pPr>
      <w:bookmarkStart w:id="16" w:name="_Toc506726744"/>
      <w:bookmarkStart w:id="17" w:name="_Toc309809168"/>
      <w:r w:rsidRPr="009B519F">
        <w:rPr>
          <w:rFonts w:ascii="Nunito" w:hAnsi="Nunito" w:cs="Arial"/>
          <w:b/>
          <w:color w:val="000000"/>
          <w:lang w:eastAsia="en-US"/>
        </w:rPr>
        <w:t>17.</w:t>
      </w:r>
      <w:r w:rsidRPr="009B519F">
        <w:rPr>
          <w:rFonts w:ascii="Nunito" w:hAnsi="Nunito" w:cs="Arial"/>
          <w:b/>
          <w:color w:val="000000"/>
          <w:lang w:eastAsia="en-US"/>
        </w:rPr>
        <w:tab/>
      </w:r>
      <w:r w:rsidR="006F6AB7" w:rsidRPr="009B519F">
        <w:rPr>
          <w:rFonts w:ascii="Nunito" w:hAnsi="Nunito" w:cs="Arial"/>
          <w:b/>
          <w:color w:val="000000"/>
          <w:lang w:eastAsia="en-US"/>
        </w:rPr>
        <w:t>Announcements</w:t>
      </w:r>
      <w:bookmarkEnd w:id="16"/>
      <w:bookmarkEnd w:id="17"/>
    </w:p>
    <w:p w14:paraId="3131A68C" w14:textId="77777777" w:rsidR="006F6AB7" w:rsidRPr="009B519F" w:rsidRDefault="006F6AB7" w:rsidP="006B2492">
      <w:pPr>
        <w:jc w:val="both"/>
        <w:rPr>
          <w:rFonts w:ascii="Nunito" w:hAnsi="Nunito" w:cs="Arial"/>
          <w:lang w:val="en-US" w:eastAsia="en-US"/>
        </w:rPr>
      </w:pPr>
    </w:p>
    <w:p w14:paraId="58CF1AD4" w14:textId="74A3F0E9" w:rsidR="006F6AB7" w:rsidRPr="009B519F" w:rsidRDefault="0056537A" w:rsidP="006B2492">
      <w:pPr>
        <w:jc w:val="both"/>
        <w:rPr>
          <w:rFonts w:ascii="Nunito" w:hAnsi="Nunito" w:cs="Arial"/>
          <w:lang w:val="en-US" w:eastAsia="en-US"/>
        </w:rPr>
      </w:pPr>
      <w:r w:rsidRPr="009B519F">
        <w:rPr>
          <w:rFonts w:ascii="Nunito" w:hAnsi="Nunito" w:cs="Arial"/>
          <w:lang w:val="en-US" w:eastAsia="en-US"/>
        </w:rPr>
        <w:t>17.1</w:t>
      </w:r>
      <w:r w:rsidR="00DA6222" w:rsidRPr="009B519F">
        <w:rPr>
          <w:rFonts w:ascii="Nunito" w:hAnsi="Nunito" w:cs="Arial"/>
          <w:lang w:val="en-US" w:eastAsia="en-US"/>
        </w:rPr>
        <w:tab/>
      </w:r>
      <w:r w:rsidR="006F6AB7" w:rsidRPr="009B519F">
        <w:rPr>
          <w:rFonts w:ascii="Nunito" w:hAnsi="Nunito" w:cs="Arial"/>
          <w:lang w:val="en-US" w:eastAsia="en-US"/>
        </w:rPr>
        <w:t xml:space="preserve">Greatwell Homes reserves the right to publish the amounts of tenders and </w:t>
      </w:r>
      <w:r w:rsidR="00DA6222" w:rsidRPr="009B519F">
        <w:rPr>
          <w:rFonts w:ascii="Nunito" w:hAnsi="Nunito" w:cs="Arial"/>
          <w:lang w:val="en-US" w:eastAsia="en-US"/>
        </w:rPr>
        <w:tab/>
      </w:r>
      <w:r w:rsidR="006F6AB7" w:rsidRPr="009B519F">
        <w:rPr>
          <w:rFonts w:ascii="Nunito" w:hAnsi="Nunito" w:cs="Arial"/>
          <w:lang w:val="en-US" w:eastAsia="en-US"/>
        </w:rPr>
        <w:t xml:space="preserve">the name of the successful Tenderer(s) and to publish such other information </w:t>
      </w:r>
      <w:r w:rsidR="00DA6222" w:rsidRPr="009B519F">
        <w:rPr>
          <w:rFonts w:ascii="Nunito" w:hAnsi="Nunito" w:cs="Arial"/>
          <w:lang w:val="en-US" w:eastAsia="en-US"/>
        </w:rPr>
        <w:tab/>
      </w:r>
      <w:r w:rsidR="006F6AB7" w:rsidRPr="009B519F">
        <w:rPr>
          <w:rFonts w:ascii="Nunito" w:hAnsi="Nunito" w:cs="Arial"/>
          <w:lang w:val="en-US" w:eastAsia="en-US"/>
        </w:rPr>
        <w:t xml:space="preserve">regarding tenders as it may be required to publish in accordance with EU or </w:t>
      </w:r>
      <w:r w:rsidR="00DA6222" w:rsidRPr="009B519F">
        <w:rPr>
          <w:rFonts w:ascii="Nunito" w:hAnsi="Nunito" w:cs="Arial"/>
          <w:lang w:val="en-US" w:eastAsia="en-US"/>
        </w:rPr>
        <w:tab/>
      </w:r>
      <w:r w:rsidR="006F6AB7" w:rsidRPr="009B519F">
        <w:rPr>
          <w:rFonts w:ascii="Nunito" w:hAnsi="Nunito" w:cs="Arial"/>
          <w:lang w:val="en-US" w:eastAsia="en-US"/>
        </w:rPr>
        <w:t xml:space="preserve">other procurement rules or any other laws or regulations with which </w:t>
      </w:r>
      <w:r w:rsidR="00DA6222" w:rsidRPr="009B519F">
        <w:rPr>
          <w:rFonts w:ascii="Nunito" w:hAnsi="Nunito" w:cs="Arial"/>
          <w:lang w:val="en-US" w:eastAsia="en-US"/>
        </w:rPr>
        <w:tab/>
      </w:r>
      <w:r w:rsidR="006F6AB7" w:rsidRPr="009B519F">
        <w:rPr>
          <w:rFonts w:ascii="Nunito" w:hAnsi="Nunito" w:cs="Arial"/>
          <w:lang w:val="en-US" w:eastAsia="en-US"/>
        </w:rPr>
        <w:t>Greatwell Homes must comply.</w:t>
      </w:r>
    </w:p>
    <w:p w14:paraId="1C452C48" w14:textId="77777777" w:rsidR="006F6AB7" w:rsidRPr="009B519F" w:rsidRDefault="006F6AB7" w:rsidP="006B2492">
      <w:pPr>
        <w:jc w:val="both"/>
        <w:rPr>
          <w:rFonts w:ascii="Nunito" w:hAnsi="Nunito" w:cs="Arial"/>
          <w:lang w:val="en-US" w:eastAsia="en-US"/>
        </w:rPr>
      </w:pPr>
    </w:p>
    <w:p w14:paraId="24C083E6" w14:textId="6CC11014" w:rsidR="006F6AB7" w:rsidRPr="009B519F" w:rsidRDefault="0056537A" w:rsidP="006B2492">
      <w:pPr>
        <w:jc w:val="both"/>
        <w:rPr>
          <w:rFonts w:ascii="Nunito" w:hAnsi="Nunito" w:cs="Arial"/>
          <w:lang w:val="en-US" w:eastAsia="en-US"/>
        </w:rPr>
      </w:pPr>
      <w:r w:rsidRPr="009B519F">
        <w:rPr>
          <w:rFonts w:ascii="Nunito" w:hAnsi="Nunito" w:cs="Arial"/>
          <w:lang w:val="en-US" w:eastAsia="en-US"/>
        </w:rPr>
        <w:t>17.2</w:t>
      </w:r>
      <w:r w:rsidR="00DA6222" w:rsidRPr="009B519F">
        <w:rPr>
          <w:rFonts w:ascii="Nunito" w:hAnsi="Nunito" w:cs="Arial"/>
          <w:lang w:val="en-US" w:eastAsia="en-US"/>
        </w:rPr>
        <w:tab/>
      </w:r>
      <w:r w:rsidR="006F6AB7" w:rsidRPr="009B519F">
        <w:rPr>
          <w:rFonts w:ascii="Nunito" w:hAnsi="Nunito" w:cs="Arial"/>
          <w:lang w:val="en-US" w:eastAsia="en-US"/>
        </w:rPr>
        <w:t xml:space="preserve">No announcements or statements should be made by or on behalf of any </w:t>
      </w:r>
      <w:r w:rsidR="00DA6222" w:rsidRPr="009B519F">
        <w:rPr>
          <w:rFonts w:ascii="Nunito" w:hAnsi="Nunito" w:cs="Arial"/>
          <w:lang w:val="en-US" w:eastAsia="en-US"/>
        </w:rPr>
        <w:tab/>
      </w:r>
      <w:r w:rsidR="006F6AB7" w:rsidRPr="009B519F">
        <w:rPr>
          <w:rFonts w:ascii="Nunito" w:hAnsi="Nunito" w:cs="Arial"/>
          <w:lang w:val="en-US" w:eastAsia="en-US"/>
        </w:rPr>
        <w:t xml:space="preserve">Tenderer, in any section of the media (including radio, television, newspaper, </w:t>
      </w:r>
      <w:r w:rsidR="00DA6222" w:rsidRPr="009B519F">
        <w:rPr>
          <w:rFonts w:ascii="Nunito" w:hAnsi="Nunito" w:cs="Arial"/>
          <w:lang w:val="en-US" w:eastAsia="en-US"/>
        </w:rPr>
        <w:tab/>
      </w:r>
      <w:r w:rsidR="006F6AB7" w:rsidRPr="009B519F">
        <w:rPr>
          <w:rFonts w:ascii="Nunito" w:hAnsi="Nunito" w:cs="Arial"/>
          <w:lang w:val="en-US" w:eastAsia="en-US"/>
        </w:rPr>
        <w:t xml:space="preserve">internet and e-mail), unless Greatwell Homes has given its prior written </w:t>
      </w:r>
      <w:r w:rsidR="00DA6222" w:rsidRPr="009B519F">
        <w:rPr>
          <w:rFonts w:ascii="Nunito" w:hAnsi="Nunito" w:cs="Arial"/>
          <w:lang w:val="en-US" w:eastAsia="en-US"/>
        </w:rPr>
        <w:tab/>
      </w:r>
      <w:r w:rsidR="006F6AB7" w:rsidRPr="009B519F">
        <w:rPr>
          <w:rFonts w:ascii="Nunito" w:hAnsi="Nunito" w:cs="Arial"/>
          <w:lang w:val="en-US" w:eastAsia="en-US"/>
        </w:rPr>
        <w:t xml:space="preserve">approval to the proposal to publish and to the text. </w:t>
      </w:r>
    </w:p>
    <w:p w14:paraId="375266C6" w14:textId="2EA5D02A" w:rsidR="0068418C" w:rsidRPr="009B519F" w:rsidRDefault="0068418C" w:rsidP="006B2492">
      <w:pPr>
        <w:suppressAutoHyphens/>
        <w:jc w:val="both"/>
        <w:rPr>
          <w:rFonts w:ascii="Nunito" w:eastAsia="Cambria" w:hAnsi="Nunito" w:cs="Arial"/>
          <w:b/>
          <w:lang w:eastAsia="ja-JP"/>
        </w:rPr>
      </w:pPr>
    </w:p>
    <w:p w14:paraId="2A2FB39A" w14:textId="4592B47E" w:rsidR="006F6AB7" w:rsidRPr="009B519F" w:rsidRDefault="00DA6222" w:rsidP="006B2492">
      <w:pPr>
        <w:suppressAutoHyphens/>
        <w:jc w:val="both"/>
        <w:rPr>
          <w:rFonts w:ascii="Nunito" w:eastAsia="Cambria" w:hAnsi="Nunito" w:cs="Arial"/>
          <w:b/>
          <w:lang w:eastAsia="ja-JP"/>
        </w:rPr>
      </w:pPr>
      <w:r w:rsidRPr="009B519F">
        <w:rPr>
          <w:rFonts w:ascii="Nunito" w:eastAsia="Cambria" w:hAnsi="Nunito" w:cs="Arial"/>
          <w:b/>
          <w:lang w:eastAsia="ja-JP"/>
        </w:rPr>
        <w:t>18.</w:t>
      </w:r>
      <w:r w:rsidRPr="009B519F">
        <w:rPr>
          <w:rFonts w:ascii="Nunito" w:eastAsia="Cambria" w:hAnsi="Nunito" w:cs="Arial"/>
          <w:b/>
          <w:lang w:eastAsia="ja-JP"/>
        </w:rPr>
        <w:tab/>
      </w:r>
      <w:r w:rsidR="006F6AB7" w:rsidRPr="009B519F">
        <w:rPr>
          <w:rFonts w:ascii="Nunito" w:eastAsia="Cambria" w:hAnsi="Nunito" w:cs="Arial"/>
          <w:b/>
          <w:lang w:eastAsia="ja-JP"/>
        </w:rPr>
        <w:t>Language</w:t>
      </w:r>
    </w:p>
    <w:p w14:paraId="28232EE6" w14:textId="77777777" w:rsidR="0056537A" w:rsidRPr="009B519F" w:rsidRDefault="0056537A" w:rsidP="006B2492">
      <w:pPr>
        <w:suppressAutoHyphens/>
        <w:jc w:val="both"/>
        <w:rPr>
          <w:rFonts w:ascii="Nunito" w:eastAsia="Cambria" w:hAnsi="Nunito" w:cs="Arial"/>
          <w:b/>
          <w:lang w:eastAsia="ja-JP"/>
        </w:rPr>
      </w:pPr>
    </w:p>
    <w:p w14:paraId="1D194160" w14:textId="4904E826" w:rsidR="006F6AB7" w:rsidRPr="009B519F" w:rsidRDefault="0056537A" w:rsidP="006B2492">
      <w:pPr>
        <w:jc w:val="both"/>
        <w:rPr>
          <w:rFonts w:ascii="Nunito" w:hAnsi="Nunito" w:cs="Arial"/>
          <w:bCs/>
          <w:snapToGrid w:val="0"/>
          <w:lang w:val="en-US" w:eastAsia="en-US"/>
        </w:rPr>
      </w:pPr>
      <w:r w:rsidRPr="009B519F">
        <w:rPr>
          <w:rFonts w:ascii="Nunito" w:hAnsi="Nunito" w:cs="Arial"/>
          <w:bCs/>
          <w:snapToGrid w:val="0"/>
          <w:lang w:val="en-US" w:eastAsia="en-US"/>
        </w:rPr>
        <w:t>18.1</w:t>
      </w:r>
      <w:r w:rsidR="00DA6222" w:rsidRPr="009B519F">
        <w:rPr>
          <w:rFonts w:ascii="Nunito" w:hAnsi="Nunito" w:cs="Arial"/>
          <w:bCs/>
          <w:snapToGrid w:val="0"/>
          <w:lang w:val="en-US" w:eastAsia="en-US"/>
        </w:rPr>
        <w:tab/>
      </w:r>
      <w:r w:rsidR="006F6AB7" w:rsidRPr="009B519F">
        <w:rPr>
          <w:rFonts w:ascii="Nunito" w:hAnsi="Nunito" w:cs="Arial"/>
          <w:bCs/>
          <w:snapToGrid w:val="0"/>
          <w:lang w:val="en-US" w:eastAsia="en-US"/>
        </w:rPr>
        <w:t xml:space="preserve">The </w:t>
      </w:r>
      <w:r w:rsidR="006F6AB7" w:rsidRPr="009B519F">
        <w:rPr>
          <w:rFonts w:ascii="Nunito" w:eastAsia="MS Mincho" w:hAnsi="Nunito" w:cs="Arial"/>
          <w:lang w:val="en-US" w:eastAsia="en-US"/>
        </w:rPr>
        <w:t xml:space="preserve">Contract </w:t>
      </w:r>
      <w:r w:rsidR="006F6AB7" w:rsidRPr="009B519F">
        <w:rPr>
          <w:rFonts w:ascii="Nunito" w:hAnsi="Nunito" w:cs="Arial"/>
          <w:bCs/>
          <w:snapToGrid w:val="0"/>
          <w:lang w:val="en-US" w:eastAsia="en-US"/>
        </w:rPr>
        <w:t xml:space="preserve">will be in English, governed by English law and subject to the </w:t>
      </w:r>
      <w:r w:rsidR="00DA6222" w:rsidRPr="009B519F">
        <w:rPr>
          <w:rFonts w:ascii="Nunito" w:hAnsi="Nunito" w:cs="Arial"/>
          <w:bCs/>
          <w:snapToGrid w:val="0"/>
          <w:lang w:val="en-US" w:eastAsia="en-US"/>
        </w:rPr>
        <w:tab/>
      </w:r>
      <w:r w:rsidR="006F6AB7" w:rsidRPr="009B519F">
        <w:rPr>
          <w:rFonts w:ascii="Nunito" w:hAnsi="Nunito" w:cs="Arial"/>
          <w:bCs/>
          <w:snapToGrid w:val="0"/>
          <w:lang w:val="en-US" w:eastAsia="en-US"/>
        </w:rPr>
        <w:t xml:space="preserve">jurisdiction of the English courts. </w:t>
      </w:r>
    </w:p>
    <w:p w14:paraId="6CEDC255" w14:textId="77777777" w:rsidR="006F6AB7" w:rsidRPr="009B519F" w:rsidRDefault="006F6AB7" w:rsidP="006B2492">
      <w:pPr>
        <w:jc w:val="both"/>
        <w:rPr>
          <w:rFonts w:ascii="Nunito" w:hAnsi="Nunito" w:cs="Arial"/>
          <w:bCs/>
          <w:snapToGrid w:val="0"/>
          <w:lang w:val="en-US" w:eastAsia="en-US"/>
        </w:rPr>
      </w:pPr>
    </w:p>
    <w:p w14:paraId="78453B80" w14:textId="396A3CEC" w:rsidR="006F6AB7" w:rsidRPr="009B519F" w:rsidRDefault="0056537A" w:rsidP="006B2492">
      <w:pPr>
        <w:jc w:val="both"/>
        <w:rPr>
          <w:rFonts w:ascii="Nunito" w:hAnsi="Nunito" w:cs="Arial"/>
          <w:bCs/>
          <w:snapToGrid w:val="0"/>
          <w:lang w:val="en-US" w:eastAsia="en-US"/>
        </w:rPr>
      </w:pPr>
      <w:r w:rsidRPr="009B519F">
        <w:rPr>
          <w:rFonts w:ascii="Nunito" w:hAnsi="Nunito" w:cs="Arial"/>
          <w:bCs/>
          <w:snapToGrid w:val="0"/>
          <w:lang w:val="en-US" w:eastAsia="en-US"/>
        </w:rPr>
        <w:t>18.2</w:t>
      </w:r>
      <w:r w:rsidR="00DA6222" w:rsidRPr="009B519F">
        <w:rPr>
          <w:rFonts w:ascii="Nunito" w:hAnsi="Nunito" w:cs="Arial"/>
          <w:bCs/>
          <w:snapToGrid w:val="0"/>
          <w:lang w:val="en-US" w:eastAsia="en-US"/>
        </w:rPr>
        <w:tab/>
      </w:r>
      <w:r w:rsidR="006F6AB7" w:rsidRPr="009B519F">
        <w:rPr>
          <w:rFonts w:ascii="Nunito" w:hAnsi="Nunito" w:cs="Arial"/>
          <w:bCs/>
          <w:snapToGrid w:val="0"/>
          <w:lang w:val="en-US" w:eastAsia="en-US"/>
        </w:rPr>
        <w:t xml:space="preserve">Any references to a partnership or partnering in this ITT or the </w:t>
      </w:r>
      <w:r w:rsidR="006F6AB7" w:rsidRPr="009B519F">
        <w:rPr>
          <w:rFonts w:ascii="Nunito" w:eastAsia="MS Mincho" w:hAnsi="Nunito" w:cs="Arial"/>
          <w:lang w:val="en-US" w:eastAsia="en-US"/>
        </w:rPr>
        <w:t xml:space="preserve">Contract </w:t>
      </w:r>
      <w:r w:rsidR="006F6AB7" w:rsidRPr="009B519F">
        <w:rPr>
          <w:rFonts w:ascii="Nunito" w:hAnsi="Nunito" w:cs="Arial"/>
          <w:bCs/>
          <w:snapToGrid w:val="0"/>
          <w:lang w:val="en-US" w:eastAsia="en-US"/>
        </w:rPr>
        <w:t xml:space="preserve">are </w:t>
      </w:r>
      <w:r w:rsidR="00DA6222" w:rsidRPr="009B519F">
        <w:rPr>
          <w:rFonts w:ascii="Nunito" w:hAnsi="Nunito" w:cs="Arial"/>
          <w:bCs/>
          <w:snapToGrid w:val="0"/>
          <w:lang w:val="en-US" w:eastAsia="en-US"/>
        </w:rPr>
        <w:tab/>
      </w:r>
      <w:r w:rsidR="006F6AB7" w:rsidRPr="009B519F">
        <w:rPr>
          <w:rFonts w:ascii="Nunito" w:hAnsi="Nunito" w:cs="Arial"/>
          <w:bCs/>
          <w:snapToGrid w:val="0"/>
          <w:lang w:val="en-US" w:eastAsia="en-US"/>
        </w:rPr>
        <w:t xml:space="preserve">not to be construed as suggesting that a partnership at law will be formed </w:t>
      </w:r>
      <w:r w:rsidR="00DA6222" w:rsidRPr="009B519F">
        <w:rPr>
          <w:rFonts w:ascii="Nunito" w:hAnsi="Nunito" w:cs="Arial"/>
          <w:bCs/>
          <w:snapToGrid w:val="0"/>
          <w:lang w:val="en-US" w:eastAsia="en-US"/>
        </w:rPr>
        <w:tab/>
      </w:r>
      <w:r w:rsidR="006F6AB7" w:rsidRPr="009B519F">
        <w:rPr>
          <w:rFonts w:ascii="Nunito" w:hAnsi="Nunito" w:cs="Arial"/>
          <w:bCs/>
          <w:snapToGrid w:val="0"/>
          <w:lang w:val="en-US" w:eastAsia="en-US"/>
        </w:rPr>
        <w:t>between Greatwell Homes and the successful Tenderer.</w:t>
      </w:r>
    </w:p>
    <w:p w14:paraId="33674D9D" w14:textId="6EABED77" w:rsidR="006F6AB7" w:rsidRPr="009B519F" w:rsidRDefault="006F6AB7" w:rsidP="00695539">
      <w:pPr>
        <w:suppressAutoHyphens/>
        <w:rPr>
          <w:rFonts w:ascii="Nunito" w:eastAsia="Cambria" w:hAnsi="Nunito" w:cs="Arial"/>
          <w:b/>
          <w:lang w:eastAsia="ja-JP"/>
        </w:rPr>
      </w:pPr>
    </w:p>
    <w:p w14:paraId="54C1D362" w14:textId="6FAA5659" w:rsidR="00DA6222" w:rsidRPr="009B519F" w:rsidRDefault="00DA6222" w:rsidP="00695539">
      <w:pPr>
        <w:suppressAutoHyphens/>
        <w:rPr>
          <w:rFonts w:ascii="Nunito" w:eastAsia="Cambria" w:hAnsi="Nunito" w:cs="Arial"/>
          <w:b/>
          <w:lang w:eastAsia="ja-JP"/>
        </w:rPr>
      </w:pPr>
    </w:p>
    <w:p w14:paraId="74BF8C84" w14:textId="77777777" w:rsidR="00DA6222" w:rsidRPr="006F6AB7" w:rsidRDefault="00DA6222" w:rsidP="00695539">
      <w:pPr>
        <w:suppressAutoHyphens/>
        <w:spacing w:line="276" w:lineRule="auto"/>
        <w:rPr>
          <w:rFonts w:ascii="Nunito" w:eastAsia="Cambria" w:hAnsi="Nunito" w:cs="Arial"/>
          <w:b/>
          <w:lang w:eastAsia="ja-JP"/>
        </w:rPr>
      </w:pPr>
    </w:p>
    <w:p w14:paraId="6EACE724" w14:textId="77777777" w:rsidR="00D22A8F" w:rsidRPr="00ED7AAC" w:rsidRDefault="00D22A8F" w:rsidP="00695539">
      <w:pPr>
        <w:suppressAutoHyphens/>
        <w:spacing w:line="276" w:lineRule="auto"/>
        <w:rPr>
          <w:rFonts w:ascii="Nunito" w:eastAsia="Cambria" w:hAnsi="Nunito" w:cs="Arial"/>
          <w:b/>
          <w:lang w:eastAsia="ja-JP"/>
        </w:rPr>
      </w:pPr>
    </w:p>
    <w:p w14:paraId="0C3F8376" w14:textId="77777777" w:rsidR="00CF4447" w:rsidRPr="00ED7AAC" w:rsidRDefault="00CF4447" w:rsidP="00695539">
      <w:pPr>
        <w:suppressAutoHyphens/>
        <w:spacing w:line="276" w:lineRule="auto"/>
        <w:rPr>
          <w:rFonts w:ascii="Nunito" w:hAnsi="Nunito" w:cs="Arial"/>
          <w:lang w:eastAsia="en-US"/>
        </w:rPr>
      </w:pPr>
    </w:p>
    <w:p w14:paraId="38C859AC" w14:textId="77777777" w:rsidR="00CF4447" w:rsidRPr="00ED7AAC" w:rsidRDefault="00CF4447" w:rsidP="00695539">
      <w:pPr>
        <w:suppressAutoHyphens/>
        <w:spacing w:line="276" w:lineRule="auto"/>
        <w:rPr>
          <w:rFonts w:ascii="Nunito" w:hAnsi="Nunito" w:cs="Arial"/>
          <w:highlight w:val="magenta"/>
          <w:lang w:eastAsia="en-US"/>
        </w:rPr>
      </w:pPr>
    </w:p>
    <w:p w14:paraId="1A36DF33" w14:textId="5BE7745E" w:rsidR="00886B1C" w:rsidRDefault="00886B1C" w:rsidP="00ED7AAC">
      <w:pPr>
        <w:spacing w:line="276" w:lineRule="auto"/>
        <w:jc w:val="both"/>
        <w:rPr>
          <w:rFonts w:ascii="Nunito" w:hAnsi="Nunito" w:cs="Arial"/>
        </w:rPr>
      </w:pPr>
    </w:p>
    <w:p w14:paraId="59682D63" w14:textId="77777777" w:rsidR="00D34627" w:rsidRDefault="00D34627" w:rsidP="00ED7AAC">
      <w:pPr>
        <w:spacing w:line="276" w:lineRule="auto"/>
        <w:jc w:val="both"/>
        <w:rPr>
          <w:rFonts w:ascii="Nunito" w:hAnsi="Nunito" w:cs="Arial"/>
        </w:rPr>
      </w:pPr>
    </w:p>
    <w:p w14:paraId="3FDBA8E1" w14:textId="71CE80FA" w:rsidR="00145A47" w:rsidRPr="00ED7AAC" w:rsidRDefault="00145A47" w:rsidP="00ED7AAC">
      <w:pPr>
        <w:spacing w:line="276" w:lineRule="auto"/>
        <w:jc w:val="both"/>
        <w:rPr>
          <w:rFonts w:ascii="Nunito" w:hAnsi="Nunito" w:cs="Arial"/>
          <w:b/>
          <w:u w:val="single"/>
        </w:rPr>
      </w:pPr>
      <w:r w:rsidRPr="00ED7AAC">
        <w:rPr>
          <w:rFonts w:ascii="Nunito" w:hAnsi="Nunito" w:cs="Arial"/>
          <w:b/>
          <w:u w:val="single"/>
        </w:rPr>
        <w:lastRenderedPageBreak/>
        <w:t xml:space="preserve">Appendix 1: Extract from </w:t>
      </w:r>
      <w:r w:rsidR="00325403">
        <w:rPr>
          <w:rFonts w:ascii="Nunito" w:hAnsi="Nunito" w:cs="Arial"/>
          <w:b/>
          <w:u w:val="single"/>
        </w:rPr>
        <w:t>Greatwell</w:t>
      </w:r>
      <w:r w:rsidRPr="00ED7AAC">
        <w:rPr>
          <w:rFonts w:ascii="Nunito" w:hAnsi="Nunito" w:cs="Arial"/>
          <w:b/>
          <w:u w:val="single"/>
        </w:rPr>
        <w:t xml:space="preserve"> Homes Financial Regulations</w:t>
      </w:r>
    </w:p>
    <w:p w14:paraId="68EA8425"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b/>
        </w:rPr>
      </w:pPr>
      <w:r w:rsidRPr="00ED7AAC">
        <w:rPr>
          <w:rFonts w:ascii="Nunito" w:hAnsi="Nunito" w:cs="Arial"/>
          <w:b/>
        </w:rPr>
        <w:t>Acceptance of Tenders</w:t>
      </w:r>
    </w:p>
    <w:p w14:paraId="07DC796E"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b/>
        </w:rPr>
      </w:pPr>
    </w:p>
    <w:p w14:paraId="302B1959"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b/>
        </w:rPr>
      </w:pPr>
      <w:r w:rsidRPr="00ED7AAC">
        <w:rPr>
          <w:rFonts w:ascii="Nunito" w:hAnsi="Nunito" w:cs="Arial"/>
          <w:b/>
        </w:rPr>
        <w:t xml:space="preserve">Every tender must comply with the following procurement rules as </w:t>
      </w:r>
    </w:p>
    <w:p w14:paraId="00784181"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b/>
        </w:rPr>
      </w:pPr>
      <w:r w:rsidRPr="00ED7AAC">
        <w:rPr>
          <w:rFonts w:ascii="Nunito" w:hAnsi="Nunito" w:cs="Arial"/>
          <w:b/>
        </w:rPr>
        <w:t>outlined in our Financial Regulations</w:t>
      </w:r>
    </w:p>
    <w:p w14:paraId="2075A0FF"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p>
    <w:p w14:paraId="5BAE13C7"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The Association will not be bound to accept the lowest or any tender.</w:t>
      </w:r>
    </w:p>
    <w:p w14:paraId="4039A707"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p>
    <w:p w14:paraId="7EC97EB9"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i/>
        </w:rPr>
      </w:pPr>
      <w:r w:rsidRPr="00ED7AAC">
        <w:rPr>
          <w:rFonts w:ascii="Nunito" w:hAnsi="Nunito" w:cs="Arial"/>
        </w:rPr>
        <w:t>No tender will be accepted unless it is addressed to the responsible officer and in accordance with the instructions to tenderers.</w:t>
      </w:r>
    </w:p>
    <w:p w14:paraId="130F6E7B"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p>
    <w:p w14:paraId="520E0E1E"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rPr>
      </w:pPr>
      <w:r w:rsidRPr="00ED7AAC">
        <w:rPr>
          <w:rFonts w:ascii="Nunito" w:hAnsi="Nunito" w:cs="Arial"/>
          <w:u w:val="single"/>
        </w:rPr>
        <w:t>Confidentiality</w:t>
      </w:r>
    </w:p>
    <w:p w14:paraId="00407FE6"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rPr>
      </w:pPr>
    </w:p>
    <w:p w14:paraId="45775CB7" w14:textId="28A9FA81"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 xml:space="preserve">Each invitation to tender shall require those tendering to give a written undertaking, which shall become a condition of the contract, that the amount of the tender has not been calculated by agreement or arrangement with any person other than the </w:t>
      </w:r>
      <w:r w:rsidR="00695539" w:rsidRPr="00ED7AAC">
        <w:rPr>
          <w:rFonts w:ascii="Nunito" w:hAnsi="Nunito" w:cs="Arial"/>
        </w:rPr>
        <w:t>Association and</w:t>
      </w:r>
      <w:r w:rsidRPr="00ED7AAC">
        <w:rPr>
          <w:rFonts w:ascii="Nunito" w:hAnsi="Nunito" w:cs="Arial"/>
        </w:rPr>
        <w:t xml:space="preserve"> has not been communicated to any person other than the Association, and will not be so communicated until after the award of the contract.</w:t>
      </w:r>
    </w:p>
    <w:p w14:paraId="0F2CC13C"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rPr>
      </w:pPr>
    </w:p>
    <w:p w14:paraId="42FDDA1D"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rPr>
      </w:pPr>
      <w:r w:rsidRPr="00ED7AAC">
        <w:rPr>
          <w:rFonts w:ascii="Nunito" w:hAnsi="Nunito" w:cs="Arial"/>
          <w:u w:val="single"/>
        </w:rPr>
        <w:t>Disqualified Tenderers</w:t>
      </w:r>
    </w:p>
    <w:p w14:paraId="1FA550AC"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b/>
        </w:rPr>
      </w:pPr>
    </w:p>
    <w:p w14:paraId="24148A90"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Subject to the paragraph below, the Association shall have the power to disqualify from submitting further tenders to the Association any tenderer, who in its opinion has:</w:t>
      </w:r>
    </w:p>
    <w:p w14:paraId="43147301"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rPr>
      </w:pPr>
    </w:p>
    <w:p w14:paraId="028CCC27"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2448" w:hanging="1152"/>
        <w:jc w:val="both"/>
        <w:rPr>
          <w:rFonts w:ascii="Nunito" w:hAnsi="Nunito" w:cs="Arial"/>
        </w:rPr>
      </w:pPr>
      <w:r w:rsidRPr="00ED7AAC">
        <w:rPr>
          <w:rFonts w:ascii="Nunito" w:hAnsi="Nunito" w:cs="Arial"/>
        </w:rPr>
        <w:t>(</w:t>
      </w:r>
      <w:proofErr w:type="spellStart"/>
      <w:r w:rsidRPr="00ED7AAC">
        <w:rPr>
          <w:rFonts w:ascii="Nunito" w:hAnsi="Nunito" w:cs="Arial"/>
        </w:rPr>
        <w:t>i</w:t>
      </w:r>
      <w:proofErr w:type="spellEnd"/>
      <w:r w:rsidRPr="00ED7AAC">
        <w:rPr>
          <w:rFonts w:ascii="Nunito" w:hAnsi="Nunito" w:cs="Arial"/>
        </w:rPr>
        <w:t>)</w:t>
      </w:r>
      <w:r w:rsidRPr="00ED7AAC">
        <w:rPr>
          <w:rFonts w:ascii="Nunito" w:hAnsi="Nunito" w:cs="Arial"/>
        </w:rPr>
        <w:tab/>
        <w:t>consistently failed to submit tenders when invited to do so;</w:t>
      </w:r>
    </w:p>
    <w:p w14:paraId="6E809F06"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2448" w:hanging="2448"/>
        <w:jc w:val="both"/>
        <w:rPr>
          <w:rFonts w:ascii="Nunito" w:hAnsi="Nunito" w:cs="Arial"/>
        </w:rPr>
      </w:pPr>
      <w:r w:rsidRPr="00ED7AAC">
        <w:rPr>
          <w:rFonts w:ascii="Nunito" w:hAnsi="Nunito" w:cs="Arial"/>
        </w:rPr>
        <w:tab/>
        <w:t>(ii)</w:t>
      </w:r>
      <w:r w:rsidRPr="00ED7AAC">
        <w:rPr>
          <w:rFonts w:ascii="Nunito" w:hAnsi="Nunito" w:cs="Arial"/>
        </w:rPr>
        <w:tab/>
        <w:t>withdrawn tenders unreasonably;</w:t>
      </w:r>
    </w:p>
    <w:p w14:paraId="5761A57D"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2448" w:hanging="2448"/>
        <w:jc w:val="both"/>
        <w:rPr>
          <w:rFonts w:ascii="Nunito" w:hAnsi="Nunito" w:cs="Arial"/>
        </w:rPr>
      </w:pPr>
      <w:r w:rsidRPr="00ED7AAC">
        <w:rPr>
          <w:rFonts w:ascii="Nunito" w:hAnsi="Nunito" w:cs="Arial"/>
        </w:rPr>
        <w:tab/>
        <w:t>(iii)</w:t>
      </w:r>
      <w:r w:rsidRPr="00ED7AAC">
        <w:rPr>
          <w:rFonts w:ascii="Nunito" w:hAnsi="Nunito" w:cs="Arial"/>
        </w:rPr>
        <w:tab/>
        <w:t>failed to provide a satisfactory service in the past; or,</w:t>
      </w:r>
    </w:p>
    <w:p w14:paraId="58168400"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2448" w:hanging="2448"/>
        <w:jc w:val="both"/>
        <w:rPr>
          <w:rFonts w:ascii="Nunito" w:hAnsi="Nunito" w:cs="Arial"/>
        </w:rPr>
      </w:pPr>
      <w:r w:rsidRPr="00ED7AAC">
        <w:rPr>
          <w:rFonts w:ascii="Nunito" w:hAnsi="Nunito" w:cs="Arial"/>
        </w:rPr>
        <w:tab/>
        <w:t>(iv)</w:t>
      </w:r>
      <w:r w:rsidRPr="00ED7AAC">
        <w:rPr>
          <w:rFonts w:ascii="Nunito" w:hAnsi="Nunito" w:cs="Arial"/>
        </w:rPr>
        <w:tab/>
        <w:t>been in breach of any contract with the Association and shown that they have consistently communicated with other tenderers in formulating tenders;</w:t>
      </w:r>
    </w:p>
    <w:p w14:paraId="72D2DACD"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2448" w:hanging="2448"/>
        <w:jc w:val="both"/>
        <w:rPr>
          <w:rFonts w:ascii="Nunito" w:hAnsi="Nunito" w:cs="Arial"/>
        </w:rPr>
      </w:pPr>
      <w:r w:rsidRPr="00ED7AAC">
        <w:rPr>
          <w:rFonts w:ascii="Nunito" w:hAnsi="Nunito" w:cs="Arial"/>
        </w:rPr>
        <w:tab/>
        <w:t>(v)</w:t>
      </w:r>
      <w:r w:rsidRPr="00ED7AAC">
        <w:rPr>
          <w:rFonts w:ascii="Nunito" w:hAnsi="Nunito" w:cs="Arial"/>
        </w:rPr>
        <w:tab/>
        <w:t>attempted to influence or bribe any Board or Committee member (including a co-optee) or any staff member or any person connected with any of the foregoing in order to gain an unfair advantage over other tenderers.</w:t>
      </w:r>
    </w:p>
    <w:p w14:paraId="1E20CC68"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2448" w:hanging="2448"/>
        <w:jc w:val="both"/>
        <w:rPr>
          <w:rFonts w:ascii="Nunito" w:hAnsi="Nunito" w:cs="Arial"/>
        </w:rPr>
      </w:pPr>
    </w:p>
    <w:p w14:paraId="6B4E74D7"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lastRenderedPageBreak/>
        <w:t xml:space="preserve">Where the contract in question is to be procured in accordance with the OJEU Regulations, the Association may only disqualify a tenderer from submitting a tender for that contract on the grounds for exclusion set out in the Regulations. </w:t>
      </w:r>
    </w:p>
    <w:p w14:paraId="3BE54BC0"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rPr>
      </w:pPr>
    </w:p>
    <w:p w14:paraId="6697D11A"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rPr>
      </w:pPr>
      <w:r w:rsidRPr="00ED7AAC">
        <w:rPr>
          <w:rFonts w:ascii="Nunito" w:hAnsi="Nunito" w:cs="Arial"/>
          <w:u w:val="single"/>
        </w:rPr>
        <w:t>Declared Interests</w:t>
      </w:r>
    </w:p>
    <w:p w14:paraId="693DAFCE"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p>
    <w:p w14:paraId="7E8E581C"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 xml:space="preserve">There is a requirement for any tenderer to make the Association aware of any known relationships of a business or private nature where there is a ‘close connection’, as defined by the Association’s Conflict and Disclosure of Interest Policy, with staff or Board Members. </w:t>
      </w:r>
    </w:p>
    <w:p w14:paraId="35D7280D"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rPr>
      </w:pPr>
    </w:p>
    <w:p w14:paraId="1A285A8F"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rPr>
      </w:pPr>
      <w:r w:rsidRPr="00ED7AAC">
        <w:rPr>
          <w:rFonts w:ascii="Nunito" w:hAnsi="Nunito" w:cs="Arial"/>
          <w:u w:val="single"/>
        </w:rPr>
        <w:t>Properly Constituted Tenders</w:t>
      </w:r>
    </w:p>
    <w:p w14:paraId="1926DFA4"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p>
    <w:p w14:paraId="035E5932"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Each section of a tender must be separately priced and include reasonable and consistent rates.</w:t>
      </w:r>
    </w:p>
    <w:p w14:paraId="559072A2"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rPr>
      </w:pPr>
    </w:p>
    <w:p w14:paraId="218A95C8"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Tenders which do not comply may be rejected as not being properly constituted.</w:t>
      </w:r>
    </w:p>
    <w:p w14:paraId="5CA0E6D5"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rPr>
      </w:pPr>
    </w:p>
    <w:p w14:paraId="23C456AB"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i/>
          <w:u w:val="single"/>
        </w:rPr>
      </w:pPr>
      <w:r w:rsidRPr="00ED7AAC">
        <w:rPr>
          <w:rFonts w:ascii="Nunito" w:hAnsi="Nunito" w:cs="Arial"/>
          <w:u w:val="single"/>
        </w:rPr>
        <w:t>Alteration of Tender Figure</w:t>
      </w:r>
    </w:p>
    <w:p w14:paraId="3E3D9711"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i/>
        </w:rPr>
      </w:pPr>
    </w:p>
    <w:p w14:paraId="5BD942D0"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In all cases where a nationally recognised form of contract is to be used then the appropriate nationally recognised Standard Code of Practice in relation to errors on tender documents shall apply.</w:t>
      </w:r>
    </w:p>
    <w:p w14:paraId="38E50506"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rPr>
      </w:pPr>
    </w:p>
    <w:p w14:paraId="44FE7A64"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i/>
        </w:rPr>
      </w:pPr>
      <w:r w:rsidRPr="00ED7AAC">
        <w:rPr>
          <w:rFonts w:ascii="Nunito" w:hAnsi="Nunito" w:cs="Arial"/>
        </w:rPr>
        <w:t>Otherwise where examination of tenders reveals errors or discrepancies which would affect the tender figure(s) in an otherwise successful tender, the tenderer is to be given details of such errors and discrepancies and will be asked to correct any:</w:t>
      </w:r>
    </w:p>
    <w:p w14:paraId="71AA258B"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2448" w:hanging="1152"/>
        <w:jc w:val="both"/>
        <w:rPr>
          <w:rFonts w:ascii="Nunito" w:hAnsi="Nunito" w:cs="Arial"/>
        </w:rPr>
      </w:pPr>
      <w:r w:rsidRPr="00ED7AAC">
        <w:rPr>
          <w:rFonts w:ascii="Nunito" w:hAnsi="Nunito" w:cs="Arial"/>
        </w:rPr>
        <w:t>(</w:t>
      </w:r>
      <w:proofErr w:type="spellStart"/>
      <w:r w:rsidRPr="00ED7AAC">
        <w:rPr>
          <w:rFonts w:ascii="Nunito" w:hAnsi="Nunito" w:cs="Arial"/>
        </w:rPr>
        <w:t>i</w:t>
      </w:r>
      <w:proofErr w:type="spellEnd"/>
      <w:r w:rsidRPr="00ED7AAC">
        <w:rPr>
          <w:rFonts w:ascii="Nunito" w:hAnsi="Nunito" w:cs="Arial"/>
        </w:rPr>
        <w:t>)</w:t>
      </w:r>
      <w:r w:rsidRPr="00ED7AAC">
        <w:rPr>
          <w:rFonts w:ascii="Nunito" w:hAnsi="Nunito" w:cs="Arial"/>
        </w:rPr>
        <w:tab/>
        <w:t>error which can be corrected by saying which of two conflicting figures (for example multiplier or product, or carried forward or brought forward) is right;</w:t>
      </w:r>
    </w:p>
    <w:p w14:paraId="276F2FD2"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2448" w:hanging="1152"/>
        <w:jc w:val="both"/>
        <w:rPr>
          <w:rFonts w:ascii="Nunito" w:hAnsi="Nunito" w:cs="Arial"/>
        </w:rPr>
      </w:pPr>
      <w:r w:rsidRPr="00ED7AAC">
        <w:rPr>
          <w:rFonts w:ascii="Nunito" w:hAnsi="Nunito" w:cs="Arial"/>
        </w:rPr>
        <w:t>(ii)</w:t>
      </w:r>
      <w:r w:rsidRPr="00ED7AAC">
        <w:rPr>
          <w:rFonts w:ascii="Nunito" w:hAnsi="Nunito" w:cs="Arial"/>
        </w:rPr>
        <w:tab/>
        <w:t xml:space="preserve">obvious omissions, for example failure to insert any price where a space for a price is provided. </w:t>
      </w:r>
    </w:p>
    <w:p w14:paraId="6F8A5B89"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rPr>
      </w:pPr>
    </w:p>
    <w:p w14:paraId="29E68537"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Should the tenderer refuse to make suitable corrections, the tender evaluation officer(s) may make the necessary corrections and inform the tenderer accordingly, who will be given the opportunity of confirming or withdrawing the corrected tender sum.</w:t>
      </w:r>
    </w:p>
    <w:p w14:paraId="0B915EEF"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rPr>
      </w:pPr>
    </w:p>
    <w:p w14:paraId="62F3A308"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In each case the tender award decision must be based upon the corrected tender figures.</w:t>
      </w:r>
    </w:p>
    <w:p w14:paraId="37C24A31"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p>
    <w:p w14:paraId="33A4FCF0"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hanging="1296"/>
        <w:jc w:val="both"/>
        <w:rPr>
          <w:rFonts w:ascii="Nunito" w:hAnsi="Nunito" w:cs="Arial"/>
        </w:rPr>
      </w:pPr>
      <w:r w:rsidRPr="00ED7AAC">
        <w:rPr>
          <w:rFonts w:ascii="Nunito" w:hAnsi="Nunito" w:cs="Arial"/>
          <w:u w:val="single"/>
        </w:rPr>
        <w:t>Nominated Sub-contractors and Suppliers</w:t>
      </w:r>
    </w:p>
    <w:p w14:paraId="5B88536F"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1296"/>
        <w:jc w:val="both"/>
        <w:rPr>
          <w:rFonts w:ascii="Nunito" w:hAnsi="Nunito" w:cs="Arial"/>
        </w:rPr>
      </w:pPr>
    </w:p>
    <w:p w14:paraId="17F5B7C5"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jc w:val="both"/>
        <w:rPr>
          <w:rFonts w:ascii="Nunito" w:hAnsi="Nunito" w:cs="Arial"/>
        </w:rPr>
      </w:pPr>
      <w:r w:rsidRPr="00ED7AAC">
        <w:rPr>
          <w:rFonts w:ascii="Nunito" w:hAnsi="Nunito" w:cs="Arial"/>
        </w:rPr>
        <w:t>Any successful nominated subcontractor or supplier shall enter into a contract with the principal contractor and shall:</w:t>
      </w:r>
    </w:p>
    <w:p w14:paraId="4897D05D" w14:textId="77777777" w:rsidR="00145A47" w:rsidRPr="00ED7AAC" w:rsidRDefault="00145A47" w:rsidP="00ED7AAC">
      <w:pPr>
        <w:tabs>
          <w:tab w:val="left" w:pos="1296"/>
          <w:tab w:val="left" w:pos="2448"/>
          <w:tab w:val="left" w:pos="3888"/>
          <w:tab w:val="left" w:pos="4752"/>
          <w:tab w:val="left" w:pos="5904"/>
          <w:tab w:val="left" w:pos="6912"/>
          <w:tab w:val="left" w:pos="9072"/>
          <w:tab w:val="left" w:pos="10080"/>
        </w:tabs>
        <w:spacing w:line="276" w:lineRule="auto"/>
        <w:ind w:left="2160" w:hanging="864"/>
        <w:jc w:val="both"/>
        <w:rPr>
          <w:rFonts w:ascii="Nunito" w:hAnsi="Nunito" w:cs="Arial"/>
        </w:rPr>
      </w:pPr>
      <w:r w:rsidRPr="00ED7AAC">
        <w:rPr>
          <w:rFonts w:ascii="Nunito" w:hAnsi="Nunito" w:cs="Arial"/>
        </w:rPr>
        <w:t>(</w:t>
      </w:r>
      <w:proofErr w:type="spellStart"/>
      <w:r w:rsidRPr="00ED7AAC">
        <w:rPr>
          <w:rFonts w:ascii="Nunito" w:hAnsi="Nunito" w:cs="Arial"/>
        </w:rPr>
        <w:t>i</w:t>
      </w:r>
      <w:proofErr w:type="spellEnd"/>
      <w:r w:rsidRPr="00ED7AAC">
        <w:rPr>
          <w:rFonts w:ascii="Nunito" w:hAnsi="Nunito" w:cs="Arial"/>
        </w:rPr>
        <w:t>)</w:t>
      </w:r>
      <w:r w:rsidRPr="00ED7AAC">
        <w:rPr>
          <w:rFonts w:ascii="Nunito" w:hAnsi="Nunito" w:cs="Arial"/>
        </w:rPr>
        <w:tab/>
        <w:t>indemnify the principal contractor against his liabilities under the main contract in relation to the works and goods included in the subcontract; and,</w:t>
      </w:r>
    </w:p>
    <w:p w14:paraId="03216AC9" w14:textId="77777777" w:rsidR="00145A47" w:rsidRPr="00ED7AAC" w:rsidRDefault="00E6768C" w:rsidP="00ED7AAC">
      <w:pPr>
        <w:tabs>
          <w:tab w:val="left" w:pos="1296"/>
          <w:tab w:val="left" w:pos="2127"/>
          <w:tab w:val="left" w:pos="3888"/>
          <w:tab w:val="left" w:pos="4752"/>
          <w:tab w:val="left" w:pos="5904"/>
          <w:tab w:val="left" w:pos="6912"/>
          <w:tab w:val="left" w:pos="9072"/>
          <w:tab w:val="left" w:pos="10080"/>
        </w:tabs>
        <w:spacing w:line="276" w:lineRule="auto"/>
        <w:ind w:left="2127" w:hanging="2448"/>
        <w:jc w:val="both"/>
        <w:rPr>
          <w:rFonts w:ascii="Nunito" w:hAnsi="Nunito" w:cs="Arial"/>
        </w:rPr>
      </w:pPr>
      <w:r w:rsidRPr="00ED7AAC">
        <w:rPr>
          <w:rFonts w:ascii="Nunito" w:hAnsi="Nunito" w:cs="Arial"/>
        </w:rPr>
        <w:tab/>
        <w:t>(ii)</w:t>
      </w:r>
      <w:r w:rsidRPr="00ED7AAC">
        <w:rPr>
          <w:rFonts w:ascii="Nunito" w:hAnsi="Nunito" w:cs="Arial"/>
        </w:rPr>
        <w:tab/>
      </w:r>
      <w:r w:rsidR="00145A47" w:rsidRPr="00ED7AAC">
        <w:rPr>
          <w:rFonts w:ascii="Nunito" w:hAnsi="Nunito" w:cs="Arial"/>
        </w:rPr>
        <w:t>comply with any conditions in the main contract which specify arrangements for the engagement of nominated contractors or suppliers.</w:t>
      </w:r>
    </w:p>
    <w:p w14:paraId="340A632F" w14:textId="77777777" w:rsidR="00145A47" w:rsidRPr="00ED7AAC" w:rsidRDefault="00145A47" w:rsidP="00D22A8F">
      <w:pPr>
        <w:spacing w:line="276" w:lineRule="auto"/>
        <w:jc w:val="both"/>
        <w:rPr>
          <w:rFonts w:ascii="Nunito" w:hAnsi="Nunito" w:cs="Arial"/>
          <w:b/>
        </w:rPr>
      </w:pPr>
    </w:p>
    <w:sectPr w:rsidR="00145A47" w:rsidRPr="00ED7AAC" w:rsidSect="004A7D9B">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186F6" w14:textId="77777777" w:rsidR="00AB55D0" w:rsidRDefault="00AB55D0">
      <w:r>
        <w:separator/>
      </w:r>
    </w:p>
  </w:endnote>
  <w:endnote w:type="continuationSeparator" w:id="0">
    <w:p w14:paraId="4DB6B21D" w14:textId="77777777" w:rsidR="00AB55D0" w:rsidRDefault="00AB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undrySterling-Book">
    <w:charset w:val="00"/>
    <w:family w:val="auto"/>
    <w:pitch w:val="variable"/>
    <w:sig w:usb0="800000A7" w:usb1="00000040" w:usb2="00000000" w:usb3="00000000" w:csb0="00000009" w:csb1="00000000"/>
  </w:font>
  <w:font w:name="Nunito">
    <w:panose1 w:val="00000500000000000000"/>
    <w:charset w:val="00"/>
    <w:family w:val="auto"/>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007A" w14:textId="77777777" w:rsidR="00AB55D0" w:rsidRDefault="00AB55D0" w:rsidP="009F7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FE0949" w14:textId="77777777" w:rsidR="00AB55D0" w:rsidRDefault="00AB55D0" w:rsidP="001176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5714490"/>
      <w:docPartObj>
        <w:docPartGallery w:val="Page Numbers (Bottom of Page)"/>
        <w:docPartUnique/>
      </w:docPartObj>
    </w:sdtPr>
    <w:sdtEndPr>
      <w:rPr>
        <w:noProof/>
      </w:rPr>
    </w:sdtEndPr>
    <w:sdtContent>
      <w:p w14:paraId="01DB505F" w14:textId="77777777" w:rsidR="00AB55D0" w:rsidRDefault="00AB55D0">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55A6EB15" w14:textId="77777777" w:rsidR="00AB55D0" w:rsidRDefault="00AB55D0" w:rsidP="0011761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0307" w14:textId="77777777" w:rsidR="00AB55D0" w:rsidRDefault="00AB55D0">
    <w:pPr>
      <w:pStyle w:val="Footer"/>
      <w:jc w:val="right"/>
    </w:pPr>
    <w:r>
      <w:fldChar w:fldCharType="begin"/>
    </w:r>
    <w:r>
      <w:instrText xml:space="preserve"> PAGE   \* MERGEFORMAT </w:instrText>
    </w:r>
    <w:r>
      <w:fldChar w:fldCharType="separate"/>
    </w:r>
    <w:r>
      <w:rPr>
        <w:noProof/>
      </w:rPr>
      <w:t>1</w:t>
    </w:r>
    <w:r>
      <w:rPr>
        <w:noProof/>
      </w:rPr>
      <w:fldChar w:fldCharType="end"/>
    </w:r>
  </w:p>
  <w:p w14:paraId="3F3BF358" w14:textId="77777777" w:rsidR="00AB55D0" w:rsidRDefault="00AB55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4039" w14:textId="77777777" w:rsidR="00AB55D0" w:rsidRDefault="00AB55D0">
      <w:r>
        <w:separator/>
      </w:r>
    </w:p>
  </w:footnote>
  <w:footnote w:type="continuationSeparator" w:id="0">
    <w:p w14:paraId="527F51FD" w14:textId="77777777" w:rsidR="00AB55D0" w:rsidRDefault="00AB5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ED948" w14:textId="3EF906D1" w:rsidR="00AB55D0" w:rsidRDefault="00AB55D0">
    <w:pPr>
      <w:pStyle w:val="Header"/>
    </w:pPr>
    <w:r>
      <w:t>KW April 2019</w:t>
    </w:r>
  </w:p>
  <w:p w14:paraId="79FC9628" w14:textId="77777777" w:rsidR="00AB55D0" w:rsidRDefault="00AB55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6CEB"/>
    <w:multiLevelType w:val="hybridMultilevel"/>
    <w:tmpl w:val="8F4604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BC7028"/>
    <w:multiLevelType w:val="hybridMultilevel"/>
    <w:tmpl w:val="F64A4038"/>
    <w:lvl w:ilvl="0" w:tplc="8CE6C72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7A57A63"/>
    <w:multiLevelType w:val="hybridMultilevel"/>
    <w:tmpl w:val="F34C5B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DA581F"/>
    <w:multiLevelType w:val="hybridMultilevel"/>
    <w:tmpl w:val="D7F0C7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E7275A"/>
    <w:multiLevelType w:val="hybridMultilevel"/>
    <w:tmpl w:val="D22A3D68"/>
    <w:lvl w:ilvl="0" w:tplc="788E71B8">
      <w:start w:val="1"/>
      <w:numFmt w:val="bullet"/>
      <w:lvlText w:val=""/>
      <w:lvlJc w:val="left"/>
      <w:pPr>
        <w:tabs>
          <w:tab w:val="num" w:pos="706"/>
        </w:tabs>
        <w:ind w:left="709" w:hanging="360"/>
      </w:pPr>
      <w:rPr>
        <w:rFonts w:ascii="Symbol" w:hAnsi="Symbol" w:hint="default"/>
      </w:rPr>
    </w:lvl>
    <w:lvl w:ilvl="1" w:tplc="08090003" w:tentative="1">
      <w:start w:val="1"/>
      <w:numFmt w:val="bullet"/>
      <w:lvlText w:val="o"/>
      <w:lvlJc w:val="left"/>
      <w:pPr>
        <w:ind w:left="721" w:hanging="360"/>
      </w:pPr>
      <w:rPr>
        <w:rFonts w:ascii="Courier New" w:hAnsi="Courier New" w:cs="Courier New" w:hint="default"/>
      </w:rPr>
    </w:lvl>
    <w:lvl w:ilvl="2" w:tplc="08090005" w:tentative="1">
      <w:start w:val="1"/>
      <w:numFmt w:val="bullet"/>
      <w:lvlText w:val=""/>
      <w:lvlJc w:val="left"/>
      <w:pPr>
        <w:ind w:left="1441" w:hanging="360"/>
      </w:pPr>
      <w:rPr>
        <w:rFonts w:ascii="Wingdings" w:hAnsi="Wingdings" w:hint="default"/>
      </w:rPr>
    </w:lvl>
    <w:lvl w:ilvl="3" w:tplc="08090001" w:tentative="1">
      <w:start w:val="1"/>
      <w:numFmt w:val="bullet"/>
      <w:lvlText w:val=""/>
      <w:lvlJc w:val="left"/>
      <w:pPr>
        <w:ind w:left="2161" w:hanging="360"/>
      </w:pPr>
      <w:rPr>
        <w:rFonts w:ascii="Symbol" w:hAnsi="Symbol" w:hint="default"/>
      </w:rPr>
    </w:lvl>
    <w:lvl w:ilvl="4" w:tplc="08090003" w:tentative="1">
      <w:start w:val="1"/>
      <w:numFmt w:val="bullet"/>
      <w:lvlText w:val="o"/>
      <w:lvlJc w:val="left"/>
      <w:pPr>
        <w:ind w:left="2881" w:hanging="360"/>
      </w:pPr>
      <w:rPr>
        <w:rFonts w:ascii="Courier New" w:hAnsi="Courier New" w:cs="Courier New" w:hint="default"/>
      </w:rPr>
    </w:lvl>
    <w:lvl w:ilvl="5" w:tplc="08090005" w:tentative="1">
      <w:start w:val="1"/>
      <w:numFmt w:val="bullet"/>
      <w:lvlText w:val=""/>
      <w:lvlJc w:val="left"/>
      <w:pPr>
        <w:ind w:left="3601" w:hanging="360"/>
      </w:pPr>
      <w:rPr>
        <w:rFonts w:ascii="Wingdings" w:hAnsi="Wingdings" w:hint="default"/>
      </w:rPr>
    </w:lvl>
    <w:lvl w:ilvl="6" w:tplc="08090001" w:tentative="1">
      <w:start w:val="1"/>
      <w:numFmt w:val="bullet"/>
      <w:lvlText w:val=""/>
      <w:lvlJc w:val="left"/>
      <w:pPr>
        <w:ind w:left="4321" w:hanging="360"/>
      </w:pPr>
      <w:rPr>
        <w:rFonts w:ascii="Symbol" w:hAnsi="Symbol" w:hint="default"/>
      </w:rPr>
    </w:lvl>
    <w:lvl w:ilvl="7" w:tplc="08090003" w:tentative="1">
      <w:start w:val="1"/>
      <w:numFmt w:val="bullet"/>
      <w:lvlText w:val="o"/>
      <w:lvlJc w:val="left"/>
      <w:pPr>
        <w:ind w:left="5041" w:hanging="360"/>
      </w:pPr>
      <w:rPr>
        <w:rFonts w:ascii="Courier New" w:hAnsi="Courier New" w:cs="Courier New" w:hint="default"/>
      </w:rPr>
    </w:lvl>
    <w:lvl w:ilvl="8" w:tplc="08090005" w:tentative="1">
      <w:start w:val="1"/>
      <w:numFmt w:val="bullet"/>
      <w:lvlText w:val=""/>
      <w:lvlJc w:val="left"/>
      <w:pPr>
        <w:ind w:left="5761" w:hanging="360"/>
      </w:pPr>
      <w:rPr>
        <w:rFonts w:ascii="Wingdings" w:hAnsi="Wingdings" w:hint="default"/>
      </w:rPr>
    </w:lvl>
  </w:abstractNum>
  <w:abstractNum w:abstractNumId="5" w15:restartNumberingAfterBreak="0">
    <w:nsid w:val="0C6E0F8A"/>
    <w:multiLevelType w:val="hybridMultilevel"/>
    <w:tmpl w:val="BBDE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A3F57"/>
    <w:multiLevelType w:val="multilevel"/>
    <w:tmpl w:val="BBEA7C44"/>
    <w:lvl w:ilvl="0">
      <w:start w:val="1"/>
      <w:numFmt w:val="bullet"/>
      <w:pStyle w:val="A1"/>
      <w:lvlText w:val=""/>
      <w:lvlJc w:val="left"/>
      <w:pPr>
        <w:tabs>
          <w:tab w:val="num" w:pos="794"/>
        </w:tabs>
        <w:ind w:left="794" w:hanging="794"/>
      </w:pPr>
      <w:rPr>
        <w:rFonts w:ascii="Symbol" w:hAnsi="Symbol" w:hint="default"/>
        <w:sz w:val="22"/>
      </w:rPr>
    </w:lvl>
    <w:lvl w:ilvl="1">
      <w:start w:val="1"/>
      <w:numFmt w:val="bullet"/>
      <w:lvlText w:val=""/>
      <w:lvlJc w:val="left"/>
      <w:pPr>
        <w:tabs>
          <w:tab w:val="num" w:pos="794"/>
        </w:tabs>
        <w:ind w:left="794" w:hanging="794"/>
      </w:pPr>
      <w:rPr>
        <w:rFonts w:ascii="Symbol" w:hAnsi="Symbol" w:hint="default"/>
        <w:b w:val="0"/>
        <w:i w:val="0"/>
        <w:sz w:val="22"/>
      </w:rPr>
    </w:lvl>
    <w:lvl w:ilvl="2">
      <w:start w:val="1"/>
      <w:numFmt w:val="bullet"/>
      <w:pStyle w:val="A3"/>
      <w:lvlText w:val=""/>
      <w:lvlJc w:val="left"/>
      <w:pPr>
        <w:tabs>
          <w:tab w:val="num" w:pos="794"/>
        </w:tabs>
        <w:ind w:left="794" w:hanging="794"/>
      </w:pPr>
      <w:rPr>
        <w:rFonts w:ascii="Symbol" w:hAnsi="Symbol" w:hint="default"/>
        <w:sz w:val="22"/>
      </w:rPr>
    </w:lvl>
    <w:lvl w:ilvl="3">
      <w:start w:val="1"/>
      <w:numFmt w:val="decimal"/>
      <w:pStyle w:val="A4"/>
      <w:lvlText w:val="%1.%2.%3.%4"/>
      <w:lvlJc w:val="left"/>
      <w:pPr>
        <w:tabs>
          <w:tab w:val="num" w:pos="1701"/>
        </w:tabs>
        <w:ind w:left="1701" w:hanging="907"/>
      </w:pPr>
      <w:rPr>
        <w:rFonts w:ascii="Calibri" w:hAnsi="Calibri"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DDB365A"/>
    <w:multiLevelType w:val="hybridMultilevel"/>
    <w:tmpl w:val="A8600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43A5F"/>
    <w:multiLevelType w:val="hybridMultilevel"/>
    <w:tmpl w:val="1382C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0F91520C"/>
    <w:multiLevelType w:val="hybridMultilevel"/>
    <w:tmpl w:val="DF58D54E"/>
    <w:lvl w:ilvl="0" w:tplc="6EE0E2F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2F02246"/>
    <w:multiLevelType w:val="hybridMultilevel"/>
    <w:tmpl w:val="FA449674"/>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11" w15:restartNumberingAfterBreak="0">
    <w:nsid w:val="14D67CAC"/>
    <w:multiLevelType w:val="hybridMultilevel"/>
    <w:tmpl w:val="49BC0D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B775C16"/>
    <w:multiLevelType w:val="hybridMultilevel"/>
    <w:tmpl w:val="089EE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5A5103"/>
    <w:multiLevelType w:val="hybridMultilevel"/>
    <w:tmpl w:val="4454B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0864E4"/>
    <w:multiLevelType w:val="hybridMultilevel"/>
    <w:tmpl w:val="AE9036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91E22DB"/>
    <w:multiLevelType w:val="hybridMultilevel"/>
    <w:tmpl w:val="7E201852"/>
    <w:lvl w:ilvl="0" w:tplc="CF627588">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F9B0C06"/>
    <w:multiLevelType w:val="hybridMultilevel"/>
    <w:tmpl w:val="EA24E9B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31605D40"/>
    <w:multiLevelType w:val="hybridMultilevel"/>
    <w:tmpl w:val="148825FA"/>
    <w:lvl w:ilvl="0" w:tplc="132A85A2">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ED7209"/>
    <w:multiLevelType w:val="hybridMultilevel"/>
    <w:tmpl w:val="1048F86E"/>
    <w:lvl w:ilvl="0" w:tplc="788E71B8">
      <w:start w:val="1"/>
      <w:numFmt w:val="bullet"/>
      <w:lvlText w:val=""/>
      <w:lvlJc w:val="left"/>
      <w:pPr>
        <w:tabs>
          <w:tab w:val="num" w:pos="924"/>
        </w:tabs>
        <w:ind w:left="927"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35FF432B"/>
    <w:multiLevelType w:val="hybridMultilevel"/>
    <w:tmpl w:val="55BA3B0A"/>
    <w:lvl w:ilvl="0" w:tplc="3A16C998">
      <w:start w:val="1"/>
      <w:numFmt w:val="bullet"/>
      <w:pStyle w:val="SCCStandardBullet"/>
      <w:lvlText w:val=""/>
      <w:lvlJc w:val="left"/>
      <w:pPr>
        <w:ind w:left="720" w:hanging="360"/>
      </w:pPr>
      <w:rPr>
        <w:rFonts w:ascii="Symbol" w:hAnsi="Symbol" w:hint="default"/>
        <w:color w:val="0D0D0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64250"/>
    <w:multiLevelType w:val="hybridMultilevel"/>
    <w:tmpl w:val="90E89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31B33"/>
    <w:multiLevelType w:val="hybridMultilevel"/>
    <w:tmpl w:val="74821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75447B"/>
    <w:multiLevelType w:val="hybridMultilevel"/>
    <w:tmpl w:val="AB50C2D0"/>
    <w:lvl w:ilvl="0" w:tplc="06BE2744">
      <w:start w:val="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F7E4D"/>
    <w:multiLevelType w:val="hybridMultilevel"/>
    <w:tmpl w:val="B57AA8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2D69BE"/>
    <w:multiLevelType w:val="hybridMultilevel"/>
    <w:tmpl w:val="B4688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3101D6"/>
    <w:multiLevelType w:val="multilevel"/>
    <w:tmpl w:val="B64638A4"/>
    <w:lvl w:ilvl="0">
      <w:start w:val="1"/>
      <w:numFmt w:val="decimal"/>
      <w:lvlText w:val="%1."/>
      <w:lvlJc w:val="left"/>
      <w:pPr>
        <w:ind w:left="360" w:hanging="360"/>
      </w:pPr>
    </w:lvl>
    <w:lvl w:ilvl="1">
      <w:start w:val="1"/>
      <w:numFmt w:val="decimal"/>
      <w:lvlText w:val="%1.%2."/>
      <w:lvlJc w:val="left"/>
      <w:pPr>
        <w:ind w:left="432" w:hanging="432"/>
      </w:pPr>
      <w:rPr>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7E062B"/>
    <w:multiLevelType w:val="hybridMultilevel"/>
    <w:tmpl w:val="AA96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46430"/>
    <w:multiLevelType w:val="hybridMultilevel"/>
    <w:tmpl w:val="9D86C5BE"/>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28" w15:restartNumberingAfterBreak="0">
    <w:nsid w:val="467066F2"/>
    <w:multiLevelType w:val="hybridMultilevel"/>
    <w:tmpl w:val="5588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9D4536"/>
    <w:multiLevelType w:val="hybridMultilevel"/>
    <w:tmpl w:val="3E4671E2"/>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0578C7"/>
    <w:multiLevelType w:val="hybridMultilevel"/>
    <w:tmpl w:val="6D9C70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9785602"/>
    <w:multiLevelType w:val="hybridMultilevel"/>
    <w:tmpl w:val="AD4C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80610B"/>
    <w:multiLevelType w:val="hybridMultilevel"/>
    <w:tmpl w:val="449CA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5A125B"/>
    <w:multiLevelType w:val="hybridMultilevel"/>
    <w:tmpl w:val="7CB25BAE"/>
    <w:lvl w:ilvl="0" w:tplc="C6C4E4B2">
      <w:start w:val="1"/>
      <w:numFmt w:val="bullet"/>
      <w:lvlText w:val=""/>
      <w:lvlJc w:val="left"/>
      <w:pPr>
        <w:tabs>
          <w:tab w:val="num" w:pos="1800"/>
        </w:tabs>
        <w:ind w:left="1800" w:hanging="360"/>
      </w:pPr>
      <w:rPr>
        <w:rFonts w:ascii="Symbol" w:hAnsi="Symbol" w:hint="default"/>
        <w:color w:val="auto"/>
      </w:rPr>
    </w:lvl>
    <w:lvl w:ilvl="1" w:tplc="4EAEBD80">
      <w:start w:val="1"/>
      <w:numFmt w:val="bullet"/>
      <w:lvlText w:val="-"/>
      <w:lvlJc w:val="left"/>
      <w:pPr>
        <w:tabs>
          <w:tab w:val="num" w:pos="2520"/>
        </w:tabs>
        <w:ind w:left="2520" w:hanging="360"/>
      </w:pPr>
      <w:rPr>
        <w:rFonts w:ascii="Arial" w:hAnsi="Arial" w:hint="default"/>
        <w:color w:val="auto"/>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63E230D2"/>
    <w:multiLevelType w:val="hybridMultilevel"/>
    <w:tmpl w:val="28906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455646D"/>
    <w:multiLevelType w:val="hybridMultilevel"/>
    <w:tmpl w:val="0EEE29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860D06"/>
    <w:multiLevelType w:val="hybridMultilevel"/>
    <w:tmpl w:val="BAC484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4509CD"/>
    <w:multiLevelType w:val="hybridMultilevel"/>
    <w:tmpl w:val="6BA28C10"/>
    <w:lvl w:ilvl="0" w:tplc="C6C4E4B2">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9CC4B92"/>
    <w:multiLevelType w:val="hybridMultilevel"/>
    <w:tmpl w:val="BB30C2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8"/>
  </w:num>
  <w:num w:numId="2">
    <w:abstractNumId w:val="2"/>
  </w:num>
  <w:num w:numId="3">
    <w:abstractNumId w:val="27"/>
  </w:num>
  <w:num w:numId="4">
    <w:abstractNumId w:val="16"/>
  </w:num>
  <w:num w:numId="5">
    <w:abstractNumId w:val="25"/>
  </w:num>
  <w:num w:numId="6">
    <w:abstractNumId w:val="10"/>
  </w:num>
  <w:num w:numId="7">
    <w:abstractNumId w:val="26"/>
  </w:num>
  <w:num w:numId="8">
    <w:abstractNumId w:val="19"/>
  </w:num>
  <w:num w:numId="9">
    <w:abstractNumId w:val="12"/>
  </w:num>
  <w:num w:numId="10">
    <w:abstractNumId w:val="11"/>
  </w:num>
  <w:num w:numId="11">
    <w:abstractNumId w:val="13"/>
  </w:num>
  <w:num w:numId="12">
    <w:abstractNumId w:val="23"/>
  </w:num>
  <w:num w:numId="13">
    <w:abstractNumId w:val="28"/>
  </w:num>
  <w:num w:numId="14">
    <w:abstractNumId w:val="24"/>
  </w:num>
  <w:num w:numId="15">
    <w:abstractNumId w:val="31"/>
  </w:num>
  <w:num w:numId="16">
    <w:abstractNumId w:val="5"/>
  </w:num>
  <w:num w:numId="17">
    <w:abstractNumId w:val="35"/>
  </w:num>
  <w:num w:numId="18">
    <w:abstractNumId w:val="34"/>
  </w:num>
  <w:num w:numId="19">
    <w:abstractNumId w:val="29"/>
  </w:num>
  <w:num w:numId="20">
    <w:abstractNumId w:val="0"/>
  </w:num>
  <w:num w:numId="21">
    <w:abstractNumId w:val="32"/>
  </w:num>
  <w:num w:numId="22">
    <w:abstractNumId w:val="36"/>
  </w:num>
  <w:num w:numId="23">
    <w:abstractNumId w:val="14"/>
  </w:num>
  <w:num w:numId="24">
    <w:abstractNumId w:val="30"/>
  </w:num>
  <w:num w:numId="25">
    <w:abstractNumId w:val="3"/>
  </w:num>
  <w:num w:numId="26">
    <w:abstractNumId w:val="4"/>
  </w:num>
  <w:num w:numId="27">
    <w:abstractNumId w:val="18"/>
  </w:num>
  <w:num w:numId="28">
    <w:abstractNumId w:val="37"/>
  </w:num>
  <w:num w:numId="29">
    <w:abstractNumId w:val="21"/>
  </w:num>
  <w:num w:numId="30">
    <w:abstractNumId w:val="33"/>
  </w:num>
  <w:num w:numId="31">
    <w:abstractNumId w:val="1"/>
  </w:num>
  <w:num w:numId="32">
    <w:abstractNumId w:val="6"/>
  </w:num>
  <w:num w:numId="33">
    <w:abstractNumId w:val="20"/>
  </w:num>
  <w:num w:numId="34">
    <w:abstractNumId w:val="17"/>
  </w:num>
  <w:num w:numId="35">
    <w:abstractNumId w:val="15"/>
  </w:num>
  <w:num w:numId="36">
    <w:abstractNumId w:val="22"/>
  </w:num>
  <w:num w:numId="37">
    <w:abstractNumId w:val="9"/>
  </w:num>
  <w:num w:numId="38">
    <w:abstractNumId w:val="7"/>
  </w:num>
  <w:num w:numId="3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4B93"/>
    <w:rsid w:val="00002465"/>
    <w:rsid w:val="00004FE5"/>
    <w:rsid w:val="0000697C"/>
    <w:rsid w:val="000075DB"/>
    <w:rsid w:val="000112DC"/>
    <w:rsid w:val="0001406F"/>
    <w:rsid w:val="00014553"/>
    <w:rsid w:val="00014AA8"/>
    <w:rsid w:val="00015572"/>
    <w:rsid w:val="0001675C"/>
    <w:rsid w:val="00017DD5"/>
    <w:rsid w:val="00021725"/>
    <w:rsid w:val="00021FDA"/>
    <w:rsid w:val="0002437E"/>
    <w:rsid w:val="00025C54"/>
    <w:rsid w:val="0003319C"/>
    <w:rsid w:val="000333B4"/>
    <w:rsid w:val="00033464"/>
    <w:rsid w:val="0003378C"/>
    <w:rsid w:val="00034678"/>
    <w:rsid w:val="000347E0"/>
    <w:rsid w:val="00037939"/>
    <w:rsid w:val="00040608"/>
    <w:rsid w:val="00041729"/>
    <w:rsid w:val="0004185A"/>
    <w:rsid w:val="0004356D"/>
    <w:rsid w:val="00045FCB"/>
    <w:rsid w:val="0004677B"/>
    <w:rsid w:val="00046DD9"/>
    <w:rsid w:val="00047166"/>
    <w:rsid w:val="000478B2"/>
    <w:rsid w:val="000479F6"/>
    <w:rsid w:val="00047AEC"/>
    <w:rsid w:val="00047E34"/>
    <w:rsid w:val="000535E1"/>
    <w:rsid w:val="00055079"/>
    <w:rsid w:val="0006193B"/>
    <w:rsid w:val="00061BAD"/>
    <w:rsid w:val="00061BC9"/>
    <w:rsid w:val="0006379D"/>
    <w:rsid w:val="00064460"/>
    <w:rsid w:val="00065B69"/>
    <w:rsid w:val="00065C44"/>
    <w:rsid w:val="00066689"/>
    <w:rsid w:val="00066FC9"/>
    <w:rsid w:val="00070268"/>
    <w:rsid w:val="00073EA3"/>
    <w:rsid w:val="0007418F"/>
    <w:rsid w:val="0007607A"/>
    <w:rsid w:val="000835EB"/>
    <w:rsid w:val="00085097"/>
    <w:rsid w:val="00086BA0"/>
    <w:rsid w:val="00086D2F"/>
    <w:rsid w:val="00086F21"/>
    <w:rsid w:val="0009043E"/>
    <w:rsid w:val="000932E2"/>
    <w:rsid w:val="000939AE"/>
    <w:rsid w:val="00095666"/>
    <w:rsid w:val="00095D57"/>
    <w:rsid w:val="00095F2B"/>
    <w:rsid w:val="0009608A"/>
    <w:rsid w:val="00097BDE"/>
    <w:rsid w:val="000A14AD"/>
    <w:rsid w:val="000A17D3"/>
    <w:rsid w:val="000A47A5"/>
    <w:rsid w:val="000A5E2C"/>
    <w:rsid w:val="000A6EEC"/>
    <w:rsid w:val="000B041D"/>
    <w:rsid w:val="000B07BC"/>
    <w:rsid w:val="000B1412"/>
    <w:rsid w:val="000B3C1A"/>
    <w:rsid w:val="000C11D0"/>
    <w:rsid w:val="000C14E0"/>
    <w:rsid w:val="000C1621"/>
    <w:rsid w:val="000C1B56"/>
    <w:rsid w:val="000C3127"/>
    <w:rsid w:val="000C68BB"/>
    <w:rsid w:val="000C76B4"/>
    <w:rsid w:val="000D0391"/>
    <w:rsid w:val="000D07E7"/>
    <w:rsid w:val="000D3F83"/>
    <w:rsid w:val="000D5C19"/>
    <w:rsid w:val="000D5DA4"/>
    <w:rsid w:val="000E03EA"/>
    <w:rsid w:val="000E0B42"/>
    <w:rsid w:val="000E18CF"/>
    <w:rsid w:val="000E2B0C"/>
    <w:rsid w:val="000E4DF6"/>
    <w:rsid w:val="000E6A9D"/>
    <w:rsid w:val="000E7AFF"/>
    <w:rsid w:val="000F03D6"/>
    <w:rsid w:val="000F2E70"/>
    <w:rsid w:val="000F35F1"/>
    <w:rsid w:val="000F3FC8"/>
    <w:rsid w:val="000F6A73"/>
    <w:rsid w:val="000F7030"/>
    <w:rsid w:val="000F7C42"/>
    <w:rsid w:val="00100654"/>
    <w:rsid w:val="00100948"/>
    <w:rsid w:val="00100C11"/>
    <w:rsid w:val="001017C7"/>
    <w:rsid w:val="00101C16"/>
    <w:rsid w:val="001028A2"/>
    <w:rsid w:val="00102BED"/>
    <w:rsid w:val="00102CC9"/>
    <w:rsid w:val="001042D7"/>
    <w:rsid w:val="0011002B"/>
    <w:rsid w:val="0011075E"/>
    <w:rsid w:val="00112776"/>
    <w:rsid w:val="00112943"/>
    <w:rsid w:val="0011381F"/>
    <w:rsid w:val="00116BAC"/>
    <w:rsid w:val="00117614"/>
    <w:rsid w:val="00120801"/>
    <w:rsid w:val="00120A83"/>
    <w:rsid w:val="0012198F"/>
    <w:rsid w:val="00123867"/>
    <w:rsid w:val="00126870"/>
    <w:rsid w:val="00127B0C"/>
    <w:rsid w:val="001321B5"/>
    <w:rsid w:val="00132AB7"/>
    <w:rsid w:val="001430B3"/>
    <w:rsid w:val="00143234"/>
    <w:rsid w:val="001436EA"/>
    <w:rsid w:val="0014372C"/>
    <w:rsid w:val="001437A2"/>
    <w:rsid w:val="00144393"/>
    <w:rsid w:val="00144447"/>
    <w:rsid w:val="00145A47"/>
    <w:rsid w:val="00145DEF"/>
    <w:rsid w:val="00145F69"/>
    <w:rsid w:val="001462FF"/>
    <w:rsid w:val="00147904"/>
    <w:rsid w:val="00151EF3"/>
    <w:rsid w:val="00152D89"/>
    <w:rsid w:val="00153C46"/>
    <w:rsid w:val="00154EB7"/>
    <w:rsid w:val="001564C1"/>
    <w:rsid w:val="00157654"/>
    <w:rsid w:val="001578C6"/>
    <w:rsid w:val="001604F4"/>
    <w:rsid w:val="00161624"/>
    <w:rsid w:val="001637CF"/>
    <w:rsid w:val="00163E9D"/>
    <w:rsid w:val="00166863"/>
    <w:rsid w:val="00174B59"/>
    <w:rsid w:val="00175264"/>
    <w:rsid w:val="001759A6"/>
    <w:rsid w:val="00175E14"/>
    <w:rsid w:val="001768B9"/>
    <w:rsid w:val="00176CB0"/>
    <w:rsid w:val="00177D1D"/>
    <w:rsid w:val="00180840"/>
    <w:rsid w:val="00180BE9"/>
    <w:rsid w:val="00181323"/>
    <w:rsid w:val="00182902"/>
    <w:rsid w:val="00184011"/>
    <w:rsid w:val="001878C1"/>
    <w:rsid w:val="0019310A"/>
    <w:rsid w:val="001943E7"/>
    <w:rsid w:val="00194F11"/>
    <w:rsid w:val="00195B7D"/>
    <w:rsid w:val="001972EA"/>
    <w:rsid w:val="00197373"/>
    <w:rsid w:val="001A1175"/>
    <w:rsid w:val="001A1469"/>
    <w:rsid w:val="001A23F6"/>
    <w:rsid w:val="001A3572"/>
    <w:rsid w:val="001A4966"/>
    <w:rsid w:val="001B1965"/>
    <w:rsid w:val="001B30D3"/>
    <w:rsid w:val="001B3746"/>
    <w:rsid w:val="001B4D01"/>
    <w:rsid w:val="001B730D"/>
    <w:rsid w:val="001B7BD2"/>
    <w:rsid w:val="001C274B"/>
    <w:rsid w:val="001C2992"/>
    <w:rsid w:val="001C3899"/>
    <w:rsid w:val="001C49B4"/>
    <w:rsid w:val="001C6715"/>
    <w:rsid w:val="001C796D"/>
    <w:rsid w:val="001C7EB7"/>
    <w:rsid w:val="001D091A"/>
    <w:rsid w:val="001D3F06"/>
    <w:rsid w:val="001D4340"/>
    <w:rsid w:val="001D4875"/>
    <w:rsid w:val="001D5877"/>
    <w:rsid w:val="001D690E"/>
    <w:rsid w:val="001D6A2B"/>
    <w:rsid w:val="001E04F8"/>
    <w:rsid w:val="001E1838"/>
    <w:rsid w:val="001E1EA4"/>
    <w:rsid w:val="001E2A94"/>
    <w:rsid w:val="001E2DF0"/>
    <w:rsid w:val="001E3499"/>
    <w:rsid w:val="001E612D"/>
    <w:rsid w:val="001E7375"/>
    <w:rsid w:val="001F11D9"/>
    <w:rsid w:val="001F2450"/>
    <w:rsid w:val="001F323D"/>
    <w:rsid w:val="001F3E4C"/>
    <w:rsid w:val="001F5D0A"/>
    <w:rsid w:val="001F6EF0"/>
    <w:rsid w:val="001F7CCA"/>
    <w:rsid w:val="001F7F08"/>
    <w:rsid w:val="00201551"/>
    <w:rsid w:val="00201A68"/>
    <w:rsid w:val="00202239"/>
    <w:rsid w:val="00202A20"/>
    <w:rsid w:val="00202CBC"/>
    <w:rsid w:val="00202CEE"/>
    <w:rsid w:val="00203AEB"/>
    <w:rsid w:val="00205956"/>
    <w:rsid w:val="00205A9C"/>
    <w:rsid w:val="00206136"/>
    <w:rsid w:val="00206631"/>
    <w:rsid w:val="002072EE"/>
    <w:rsid w:val="00214346"/>
    <w:rsid w:val="00214F5B"/>
    <w:rsid w:val="002153AE"/>
    <w:rsid w:val="00215D39"/>
    <w:rsid w:val="00220D65"/>
    <w:rsid w:val="00221FA0"/>
    <w:rsid w:val="00222BA9"/>
    <w:rsid w:val="00222F7E"/>
    <w:rsid w:val="0022345C"/>
    <w:rsid w:val="00224F7B"/>
    <w:rsid w:val="00226A9F"/>
    <w:rsid w:val="00227D9C"/>
    <w:rsid w:val="0023163F"/>
    <w:rsid w:val="00232521"/>
    <w:rsid w:val="00232B55"/>
    <w:rsid w:val="0023363B"/>
    <w:rsid w:val="002377FB"/>
    <w:rsid w:val="00241C22"/>
    <w:rsid w:val="0024490D"/>
    <w:rsid w:val="00244E8F"/>
    <w:rsid w:val="00245036"/>
    <w:rsid w:val="00247B8F"/>
    <w:rsid w:val="0025109A"/>
    <w:rsid w:val="002510B8"/>
    <w:rsid w:val="00251B13"/>
    <w:rsid w:val="00256893"/>
    <w:rsid w:val="00261715"/>
    <w:rsid w:val="00261DBC"/>
    <w:rsid w:val="00263FFC"/>
    <w:rsid w:val="00264E95"/>
    <w:rsid w:val="00265B08"/>
    <w:rsid w:val="002665F7"/>
    <w:rsid w:val="00270168"/>
    <w:rsid w:val="00272456"/>
    <w:rsid w:val="002742BC"/>
    <w:rsid w:val="00276FAD"/>
    <w:rsid w:val="00281354"/>
    <w:rsid w:val="0028292D"/>
    <w:rsid w:val="00283142"/>
    <w:rsid w:val="002833C9"/>
    <w:rsid w:val="00284367"/>
    <w:rsid w:val="002844A1"/>
    <w:rsid w:val="002845E7"/>
    <w:rsid w:val="002855AD"/>
    <w:rsid w:val="00285C35"/>
    <w:rsid w:val="00290773"/>
    <w:rsid w:val="0029153E"/>
    <w:rsid w:val="00292B8F"/>
    <w:rsid w:val="00295708"/>
    <w:rsid w:val="00297470"/>
    <w:rsid w:val="002A2381"/>
    <w:rsid w:val="002A23CD"/>
    <w:rsid w:val="002A5250"/>
    <w:rsid w:val="002B0018"/>
    <w:rsid w:val="002B0377"/>
    <w:rsid w:val="002B083D"/>
    <w:rsid w:val="002B08B7"/>
    <w:rsid w:val="002B08ED"/>
    <w:rsid w:val="002B1C1C"/>
    <w:rsid w:val="002B2706"/>
    <w:rsid w:val="002B33D3"/>
    <w:rsid w:val="002B4F63"/>
    <w:rsid w:val="002C20C5"/>
    <w:rsid w:val="002C2568"/>
    <w:rsid w:val="002C4CC0"/>
    <w:rsid w:val="002C5A25"/>
    <w:rsid w:val="002C7955"/>
    <w:rsid w:val="002C7DA6"/>
    <w:rsid w:val="002D2D2D"/>
    <w:rsid w:val="002D4C77"/>
    <w:rsid w:val="002D7C62"/>
    <w:rsid w:val="002E15D3"/>
    <w:rsid w:val="002E37CC"/>
    <w:rsid w:val="002E4228"/>
    <w:rsid w:val="002E4FA7"/>
    <w:rsid w:val="002E6481"/>
    <w:rsid w:val="002E7675"/>
    <w:rsid w:val="002E789E"/>
    <w:rsid w:val="002E7F62"/>
    <w:rsid w:val="002F1B6A"/>
    <w:rsid w:val="002F1D1A"/>
    <w:rsid w:val="002F23BD"/>
    <w:rsid w:val="002F335B"/>
    <w:rsid w:val="002F3E46"/>
    <w:rsid w:val="002F437A"/>
    <w:rsid w:val="002F5E8B"/>
    <w:rsid w:val="003019FC"/>
    <w:rsid w:val="00302412"/>
    <w:rsid w:val="0030304B"/>
    <w:rsid w:val="00303897"/>
    <w:rsid w:val="00305AB9"/>
    <w:rsid w:val="00306524"/>
    <w:rsid w:val="0030784C"/>
    <w:rsid w:val="00311E34"/>
    <w:rsid w:val="00314721"/>
    <w:rsid w:val="00314E3D"/>
    <w:rsid w:val="00316064"/>
    <w:rsid w:val="003160FD"/>
    <w:rsid w:val="003206D4"/>
    <w:rsid w:val="00320F11"/>
    <w:rsid w:val="00322B85"/>
    <w:rsid w:val="00323510"/>
    <w:rsid w:val="00325403"/>
    <w:rsid w:val="00325D67"/>
    <w:rsid w:val="003307BF"/>
    <w:rsid w:val="003336CD"/>
    <w:rsid w:val="0033462C"/>
    <w:rsid w:val="003353C2"/>
    <w:rsid w:val="00341AD7"/>
    <w:rsid w:val="00343138"/>
    <w:rsid w:val="00345C60"/>
    <w:rsid w:val="00345FEE"/>
    <w:rsid w:val="00350BC1"/>
    <w:rsid w:val="003515B4"/>
    <w:rsid w:val="00353287"/>
    <w:rsid w:val="00354384"/>
    <w:rsid w:val="003554D4"/>
    <w:rsid w:val="0035652F"/>
    <w:rsid w:val="00357A50"/>
    <w:rsid w:val="00360789"/>
    <w:rsid w:val="0036182C"/>
    <w:rsid w:val="003628A3"/>
    <w:rsid w:val="003636E7"/>
    <w:rsid w:val="003651EC"/>
    <w:rsid w:val="00365462"/>
    <w:rsid w:val="00365C7D"/>
    <w:rsid w:val="00366BB2"/>
    <w:rsid w:val="00370D0B"/>
    <w:rsid w:val="003719E1"/>
    <w:rsid w:val="00374C3B"/>
    <w:rsid w:val="003757C1"/>
    <w:rsid w:val="003834F3"/>
    <w:rsid w:val="00384D10"/>
    <w:rsid w:val="0038530C"/>
    <w:rsid w:val="00390AC2"/>
    <w:rsid w:val="00391EE3"/>
    <w:rsid w:val="00392539"/>
    <w:rsid w:val="00393F5D"/>
    <w:rsid w:val="00394154"/>
    <w:rsid w:val="00395A97"/>
    <w:rsid w:val="00396D41"/>
    <w:rsid w:val="00397DFE"/>
    <w:rsid w:val="00397E7F"/>
    <w:rsid w:val="003A0338"/>
    <w:rsid w:val="003A12CA"/>
    <w:rsid w:val="003A30FE"/>
    <w:rsid w:val="003A5259"/>
    <w:rsid w:val="003A566C"/>
    <w:rsid w:val="003A6DDD"/>
    <w:rsid w:val="003B5D73"/>
    <w:rsid w:val="003B7B45"/>
    <w:rsid w:val="003C0AF0"/>
    <w:rsid w:val="003C11BF"/>
    <w:rsid w:val="003C3053"/>
    <w:rsid w:val="003C3EC1"/>
    <w:rsid w:val="003C4F22"/>
    <w:rsid w:val="003C54A6"/>
    <w:rsid w:val="003C6156"/>
    <w:rsid w:val="003C725C"/>
    <w:rsid w:val="003C7266"/>
    <w:rsid w:val="003D001E"/>
    <w:rsid w:val="003D0240"/>
    <w:rsid w:val="003D1F5D"/>
    <w:rsid w:val="003D284F"/>
    <w:rsid w:val="003D28F4"/>
    <w:rsid w:val="003D2C60"/>
    <w:rsid w:val="003D337D"/>
    <w:rsid w:val="003D399A"/>
    <w:rsid w:val="003D5E45"/>
    <w:rsid w:val="003D6E18"/>
    <w:rsid w:val="003D707C"/>
    <w:rsid w:val="003D730F"/>
    <w:rsid w:val="003E08E5"/>
    <w:rsid w:val="003E1268"/>
    <w:rsid w:val="003E250F"/>
    <w:rsid w:val="003E2DB3"/>
    <w:rsid w:val="003E42B8"/>
    <w:rsid w:val="003E4724"/>
    <w:rsid w:val="003E5C00"/>
    <w:rsid w:val="003F03C7"/>
    <w:rsid w:val="003F0772"/>
    <w:rsid w:val="003F1081"/>
    <w:rsid w:val="003F3D63"/>
    <w:rsid w:val="003F67F4"/>
    <w:rsid w:val="003F6EAF"/>
    <w:rsid w:val="003F7103"/>
    <w:rsid w:val="004004F1"/>
    <w:rsid w:val="004006FE"/>
    <w:rsid w:val="00401B59"/>
    <w:rsid w:val="00403EC3"/>
    <w:rsid w:val="00403F52"/>
    <w:rsid w:val="00404D07"/>
    <w:rsid w:val="00405238"/>
    <w:rsid w:val="00405ABC"/>
    <w:rsid w:val="00410760"/>
    <w:rsid w:val="00412592"/>
    <w:rsid w:val="0041325E"/>
    <w:rsid w:val="00413631"/>
    <w:rsid w:val="0041383D"/>
    <w:rsid w:val="004149F0"/>
    <w:rsid w:val="00414ED2"/>
    <w:rsid w:val="00415F59"/>
    <w:rsid w:val="0042107F"/>
    <w:rsid w:val="00421EF7"/>
    <w:rsid w:val="00422377"/>
    <w:rsid w:val="004225C4"/>
    <w:rsid w:val="00422FE1"/>
    <w:rsid w:val="004253A1"/>
    <w:rsid w:val="00427104"/>
    <w:rsid w:val="004276BA"/>
    <w:rsid w:val="00427E72"/>
    <w:rsid w:val="00430207"/>
    <w:rsid w:val="00430D08"/>
    <w:rsid w:val="00430F01"/>
    <w:rsid w:val="00433C71"/>
    <w:rsid w:val="00436D56"/>
    <w:rsid w:val="00442BCF"/>
    <w:rsid w:val="00442BDA"/>
    <w:rsid w:val="0044334C"/>
    <w:rsid w:val="00446B21"/>
    <w:rsid w:val="00447716"/>
    <w:rsid w:val="00450CC5"/>
    <w:rsid w:val="00450FE1"/>
    <w:rsid w:val="00452216"/>
    <w:rsid w:val="0045250D"/>
    <w:rsid w:val="004544AB"/>
    <w:rsid w:val="00454D45"/>
    <w:rsid w:val="00455B44"/>
    <w:rsid w:val="00456815"/>
    <w:rsid w:val="00456A4D"/>
    <w:rsid w:val="00456B6F"/>
    <w:rsid w:val="00457A0F"/>
    <w:rsid w:val="00457CE8"/>
    <w:rsid w:val="00461538"/>
    <w:rsid w:val="00461BC7"/>
    <w:rsid w:val="00463C26"/>
    <w:rsid w:val="00464673"/>
    <w:rsid w:val="00464ACA"/>
    <w:rsid w:val="004675A8"/>
    <w:rsid w:val="004716BC"/>
    <w:rsid w:val="00474418"/>
    <w:rsid w:val="004769C3"/>
    <w:rsid w:val="00480525"/>
    <w:rsid w:val="0048348D"/>
    <w:rsid w:val="00483BBF"/>
    <w:rsid w:val="004856BD"/>
    <w:rsid w:val="0048594D"/>
    <w:rsid w:val="0048612D"/>
    <w:rsid w:val="00486A82"/>
    <w:rsid w:val="004879EF"/>
    <w:rsid w:val="00492052"/>
    <w:rsid w:val="0049518C"/>
    <w:rsid w:val="004958D2"/>
    <w:rsid w:val="004A2CEA"/>
    <w:rsid w:val="004A2EB8"/>
    <w:rsid w:val="004A3601"/>
    <w:rsid w:val="004A5433"/>
    <w:rsid w:val="004A624F"/>
    <w:rsid w:val="004A6981"/>
    <w:rsid w:val="004A7D9B"/>
    <w:rsid w:val="004B3413"/>
    <w:rsid w:val="004B6AE2"/>
    <w:rsid w:val="004B6D51"/>
    <w:rsid w:val="004B746C"/>
    <w:rsid w:val="004C03DB"/>
    <w:rsid w:val="004C1CF5"/>
    <w:rsid w:val="004C3AE3"/>
    <w:rsid w:val="004C58C6"/>
    <w:rsid w:val="004C5C7E"/>
    <w:rsid w:val="004D080B"/>
    <w:rsid w:val="004D2666"/>
    <w:rsid w:val="004D2A5D"/>
    <w:rsid w:val="004D3881"/>
    <w:rsid w:val="004D48AA"/>
    <w:rsid w:val="004D5209"/>
    <w:rsid w:val="004D5475"/>
    <w:rsid w:val="004D55C2"/>
    <w:rsid w:val="004D743B"/>
    <w:rsid w:val="004D782E"/>
    <w:rsid w:val="004E122C"/>
    <w:rsid w:val="004E384F"/>
    <w:rsid w:val="004F1FD5"/>
    <w:rsid w:val="004F30C5"/>
    <w:rsid w:val="004F39DF"/>
    <w:rsid w:val="004F417A"/>
    <w:rsid w:val="004F63DB"/>
    <w:rsid w:val="004F75BF"/>
    <w:rsid w:val="00500E4D"/>
    <w:rsid w:val="00501E86"/>
    <w:rsid w:val="00502910"/>
    <w:rsid w:val="00503174"/>
    <w:rsid w:val="0050354D"/>
    <w:rsid w:val="00503DFD"/>
    <w:rsid w:val="0051110A"/>
    <w:rsid w:val="005131CA"/>
    <w:rsid w:val="005133BC"/>
    <w:rsid w:val="00515326"/>
    <w:rsid w:val="00520662"/>
    <w:rsid w:val="00520F36"/>
    <w:rsid w:val="00527466"/>
    <w:rsid w:val="0053131A"/>
    <w:rsid w:val="005315A7"/>
    <w:rsid w:val="005316D9"/>
    <w:rsid w:val="005404A2"/>
    <w:rsid w:val="00541656"/>
    <w:rsid w:val="005442B7"/>
    <w:rsid w:val="0055087F"/>
    <w:rsid w:val="00551078"/>
    <w:rsid w:val="00553A17"/>
    <w:rsid w:val="00553A56"/>
    <w:rsid w:val="00554739"/>
    <w:rsid w:val="0055583B"/>
    <w:rsid w:val="0055743E"/>
    <w:rsid w:val="005614AE"/>
    <w:rsid w:val="00562AD4"/>
    <w:rsid w:val="0056333D"/>
    <w:rsid w:val="0056537A"/>
    <w:rsid w:val="00566C53"/>
    <w:rsid w:val="0056709A"/>
    <w:rsid w:val="00567679"/>
    <w:rsid w:val="005676A7"/>
    <w:rsid w:val="0057043D"/>
    <w:rsid w:val="00571BA1"/>
    <w:rsid w:val="005740C6"/>
    <w:rsid w:val="0057539A"/>
    <w:rsid w:val="00576369"/>
    <w:rsid w:val="005813B7"/>
    <w:rsid w:val="0058298D"/>
    <w:rsid w:val="00582D0B"/>
    <w:rsid w:val="0058585F"/>
    <w:rsid w:val="00591497"/>
    <w:rsid w:val="00591715"/>
    <w:rsid w:val="0059598E"/>
    <w:rsid w:val="005973DD"/>
    <w:rsid w:val="005A075A"/>
    <w:rsid w:val="005A3CEF"/>
    <w:rsid w:val="005A3D3C"/>
    <w:rsid w:val="005A45C8"/>
    <w:rsid w:val="005A6FE4"/>
    <w:rsid w:val="005A743C"/>
    <w:rsid w:val="005B223A"/>
    <w:rsid w:val="005B2B46"/>
    <w:rsid w:val="005B2B80"/>
    <w:rsid w:val="005B2DCB"/>
    <w:rsid w:val="005B30C2"/>
    <w:rsid w:val="005B4BCB"/>
    <w:rsid w:val="005B67A8"/>
    <w:rsid w:val="005B7D2B"/>
    <w:rsid w:val="005C5051"/>
    <w:rsid w:val="005D0C8E"/>
    <w:rsid w:val="005D0F25"/>
    <w:rsid w:val="005D15C7"/>
    <w:rsid w:val="005D4377"/>
    <w:rsid w:val="005E14F5"/>
    <w:rsid w:val="005E4347"/>
    <w:rsid w:val="005F0E98"/>
    <w:rsid w:val="005F2A13"/>
    <w:rsid w:val="005F57A6"/>
    <w:rsid w:val="005F5C7E"/>
    <w:rsid w:val="005F72D2"/>
    <w:rsid w:val="006001A0"/>
    <w:rsid w:val="00600404"/>
    <w:rsid w:val="006020CD"/>
    <w:rsid w:val="00603411"/>
    <w:rsid w:val="00603BC5"/>
    <w:rsid w:val="00603F1F"/>
    <w:rsid w:val="00604FD0"/>
    <w:rsid w:val="00605EDA"/>
    <w:rsid w:val="00613010"/>
    <w:rsid w:val="006131F4"/>
    <w:rsid w:val="0061419C"/>
    <w:rsid w:val="00615F1A"/>
    <w:rsid w:val="00617FC0"/>
    <w:rsid w:val="00620D60"/>
    <w:rsid w:val="006223AD"/>
    <w:rsid w:val="006239A6"/>
    <w:rsid w:val="006258B7"/>
    <w:rsid w:val="00625B1D"/>
    <w:rsid w:val="006358A1"/>
    <w:rsid w:val="00637B5C"/>
    <w:rsid w:val="006413FD"/>
    <w:rsid w:val="006424BA"/>
    <w:rsid w:val="00642F81"/>
    <w:rsid w:val="006433D0"/>
    <w:rsid w:val="0064517D"/>
    <w:rsid w:val="006451F2"/>
    <w:rsid w:val="00645F9F"/>
    <w:rsid w:val="00646676"/>
    <w:rsid w:val="006509CA"/>
    <w:rsid w:val="0065117F"/>
    <w:rsid w:val="00652AFC"/>
    <w:rsid w:val="00653111"/>
    <w:rsid w:val="0065710C"/>
    <w:rsid w:val="00657ABF"/>
    <w:rsid w:val="00662803"/>
    <w:rsid w:val="00663C9A"/>
    <w:rsid w:val="00665166"/>
    <w:rsid w:val="00665D67"/>
    <w:rsid w:val="00670819"/>
    <w:rsid w:val="00670A94"/>
    <w:rsid w:val="00670EE7"/>
    <w:rsid w:val="00672C1C"/>
    <w:rsid w:val="00673E13"/>
    <w:rsid w:val="0067586F"/>
    <w:rsid w:val="00677C71"/>
    <w:rsid w:val="00680468"/>
    <w:rsid w:val="0068054F"/>
    <w:rsid w:val="00680A22"/>
    <w:rsid w:val="0068418C"/>
    <w:rsid w:val="00685F82"/>
    <w:rsid w:val="0068757A"/>
    <w:rsid w:val="00687640"/>
    <w:rsid w:val="006911E5"/>
    <w:rsid w:val="006918F2"/>
    <w:rsid w:val="00693E65"/>
    <w:rsid w:val="0069545B"/>
    <w:rsid w:val="00695539"/>
    <w:rsid w:val="00696E97"/>
    <w:rsid w:val="00696F0E"/>
    <w:rsid w:val="00697AE3"/>
    <w:rsid w:val="006A0FAD"/>
    <w:rsid w:val="006A117D"/>
    <w:rsid w:val="006A1A2F"/>
    <w:rsid w:val="006A3501"/>
    <w:rsid w:val="006A56CF"/>
    <w:rsid w:val="006A609D"/>
    <w:rsid w:val="006A6769"/>
    <w:rsid w:val="006A7187"/>
    <w:rsid w:val="006A7C0D"/>
    <w:rsid w:val="006B0152"/>
    <w:rsid w:val="006B2492"/>
    <w:rsid w:val="006B35B7"/>
    <w:rsid w:val="006B3651"/>
    <w:rsid w:val="006B5C8A"/>
    <w:rsid w:val="006B7353"/>
    <w:rsid w:val="006B73C0"/>
    <w:rsid w:val="006C37D4"/>
    <w:rsid w:val="006C49D4"/>
    <w:rsid w:val="006C4BC1"/>
    <w:rsid w:val="006C58A5"/>
    <w:rsid w:val="006C601E"/>
    <w:rsid w:val="006C63F9"/>
    <w:rsid w:val="006C79CF"/>
    <w:rsid w:val="006D3162"/>
    <w:rsid w:val="006D35A1"/>
    <w:rsid w:val="006D35F1"/>
    <w:rsid w:val="006D5489"/>
    <w:rsid w:val="006D696B"/>
    <w:rsid w:val="006E2321"/>
    <w:rsid w:val="006E261B"/>
    <w:rsid w:val="006E2EF5"/>
    <w:rsid w:val="006E68A2"/>
    <w:rsid w:val="006E75C9"/>
    <w:rsid w:val="006F1166"/>
    <w:rsid w:val="006F5EE1"/>
    <w:rsid w:val="006F63B2"/>
    <w:rsid w:val="006F6AB7"/>
    <w:rsid w:val="007005AA"/>
    <w:rsid w:val="00706470"/>
    <w:rsid w:val="00707ACA"/>
    <w:rsid w:val="00711C3E"/>
    <w:rsid w:val="00712E3D"/>
    <w:rsid w:val="00713A0F"/>
    <w:rsid w:val="0071405D"/>
    <w:rsid w:val="00714134"/>
    <w:rsid w:val="00714FFD"/>
    <w:rsid w:val="00715222"/>
    <w:rsid w:val="00715BF5"/>
    <w:rsid w:val="00716741"/>
    <w:rsid w:val="00716CB0"/>
    <w:rsid w:val="00716E5C"/>
    <w:rsid w:val="007172B4"/>
    <w:rsid w:val="00717CA0"/>
    <w:rsid w:val="00722EAB"/>
    <w:rsid w:val="007235FA"/>
    <w:rsid w:val="0072728C"/>
    <w:rsid w:val="00727774"/>
    <w:rsid w:val="007309AE"/>
    <w:rsid w:val="00731185"/>
    <w:rsid w:val="00732A95"/>
    <w:rsid w:val="007357F3"/>
    <w:rsid w:val="00735873"/>
    <w:rsid w:val="007415E7"/>
    <w:rsid w:val="00743D0B"/>
    <w:rsid w:val="00743EE5"/>
    <w:rsid w:val="0074682B"/>
    <w:rsid w:val="00746C7D"/>
    <w:rsid w:val="0074709A"/>
    <w:rsid w:val="00747202"/>
    <w:rsid w:val="00747330"/>
    <w:rsid w:val="00750CE9"/>
    <w:rsid w:val="007514E4"/>
    <w:rsid w:val="007560AF"/>
    <w:rsid w:val="007562AA"/>
    <w:rsid w:val="00756595"/>
    <w:rsid w:val="0076028E"/>
    <w:rsid w:val="00760D15"/>
    <w:rsid w:val="00762374"/>
    <w:rsid w:val="00762B74"/>
    <w:rsid w:val="00770C76"/>
    <w:rsid w:val="00771871"/>
    <w:rsid w:val="007722F8"/>
    <w:rsid w:val="00772631"/>
    <w:rsid w:val="00773617"/>
    <w:rsid w:val="00774F22"/>
    <w:rsid w:val="00776B9C"/>
    <w:rsid w:val="00781A4D"/>
    <w:rsid w:val="00782666"/>
    <w:rsid w:val="00783365"/>
    <w:rsid w:val="007859F5"/>
    <w:rsid w:val="00787089"/>
    <w:rsid w:val="00790131"/>
    <w:rsid w:val="007914F9"/>
    <w:rsid w:val="00791712"/>
    <w:rsid w:val="00793158"/>
    <w:rsid w:val="00793B29"/>
    <w:rsid w:val="00793F72"/>
    <w:rsid w:val="00794A67"/>
    <w:rsid w:val="0079568A"/>
    <w:rsid w:val="007A11DB"/>
    <w:rsid w:val="007A212F"/>
    <w:rsid w:val="007A2867"/>
    <w:rsid w:val="007A2BA0"/>
    <w:rsid w:val="007A41A1"/>
    <w:rsid w:val="007A47A2"/>
    <w:rsid w:val="007A486C"/>
    <w:rsid w:val="007A56CE"/>
    <w:rsid w:val="007A5920"/>
    <w:rsid w:val="007A6256"/>
    <w:rsid w:val="007A6A8C"/>
    <w:rsid w:val="007A7D82"/>
    <w:rsid w:val="007B238F"/>
    <w:rsid w:val="007B3424"/>
    <w:rsid w:val="007B451D"/>
    <w:rsid w:val="007B69C2"/>
    <w:rsid w:val="007B6D3F"/>
    <w:rsid w:val="007C05D2"/>
    <w:rsid w:val="007C1352"/>
    <w:rsid w:val="007C14E1"/>
    <w:rsid w:val="007C176A"/>
    <w:rsid w:val="007C202C"/>
    <w:rsid w:val="007C29C2"/>
    <w:rsid w:val="007C3D15"/>
    <w:rsid w:val="007C59CB"/>
    <w:rsid w:val="007C5F4F"/>
    <w:rsid w:val="007C6191"/>
    <w:rsid w:val="007C747C"/>
    <w:rsid w:val="007D3E42"/>
    <w:rsid w:val="007D63D9"/>
    <w:rsid w:val="007E037C"/>
    <w:rsid w:val="007E0A8F"/>
    <w:rsid w:val="007E0BF7"/>
    <w:rsid w:val="007E0E7C"/>
    <w:rsid w:val="007E2BBC"/>
    <w:rsid w:val="007E3510"/>
    <w:rsid w:val="007E3A23"/>
    <w:rsid w:val="007E3A59"/>
    <w:rsid w:val="007E5440"/>
    <w:rsid w:val="007E7722"/>
    <w:rsid w:val="007F1A34"/>
    <w:rsid w:val="007F1A62"/>
    <w:rsid w:val="007F6C5D"/>
    <w:rsid w:val="007F71F2"/>
    <w:rsid w:val="00801B2A"/>
    <w:rsid w:val="00802C30"/>
    <w:rsid w:val="0080310D"/>
    <w:rsid w:val="00803C9B"/>
    <w:rsid w:val="00806EE7"/>
    <w:rsid w:val="0081114C"/>
    <w:rsid w:val="008149F2"/>
    <w:rsid w:val="0081518B"/>
    <w:rsid w:val="0081754D"/>
    <w:rsid w:val="00821C17"/>
    <w:rsid w:val="008231FF"/>
    <w:rsid w:val="00825694"/>
    <w:rsid w:val="00827BE2"/>
    <w:rsid w:val="00827F31"/>
    <w:rsid w:val="008306B5"/>
    <w:rsid w:val="0083094D"/>
    <w:rsid w:val="00831852"/>
    <w:rsid w:val="00831B51"/>
    <w:rsid w:val="00831D61"/>
    <w:rsid w:val="00831F2C"/>
    <w:rsid w:val="008368A6"/>
    <w:rsid w:val="00837970"/>
    <w:rsid w:val="0084040F"/>
    <w:rsid w:val="00842AD4"/>
    <w:rsid w:val="00842F39"/>
    <w:rsid w:val="0084318A"/>
    <w:rsid w:val="0084566C"/>
    <w:rsid w:val="0084736C"/>
    <w:rsid w:val="00847532"/>
    <w:rsid w:val="00847658"/>
    <w:rsid w:val="008510C5"/>
    <w:rsid w:val="008521CE"/>
    <w:rsid w:val="00854ADA"/>
    <w:rsid w:val="00857227"/>
    <w:rsid w:val="008601BE"/>
    <w:rsid w:val="008602F9"/>
    <w:rsid w:val="008608B1"/>
    <w:rsid w:val="00860D1A"/>
    <w:rsid w:val="008621FE"/>
    <w:rsid w:val="0086354F"/>
    <w:rsid w:val="008646DB"/>
    <w:rsid w:val="00865087"/>
    <w:rsid w:val="00865E48"/>
    <w:rsid w:val="0086689C"/>
    <w:rsid w:val="00870057"/>
    <w:rsid w:val="00870D52"/>
    <w:rsid w:val="00871CDC"/>
    <w:rsid w:val="0087228C"/>
    <w:rsid w:val="00872AFA"/>
    <w:rsid w:val="00873B27"/>
    <w:rsid w:val="00874035"/>
    <w:rsid w:val="00875E5F"/>
    <w:rsid w:val="0087655A"/>
    <w:rsid w:val="00876E2D"/>
    <w:rsid w:val="0088037C"/>
    <w:rsid w:val="00882956"/>
    <w:rsid w:val="008833D1"/>
    <w:rsid w:val="008834C4"/>
    <w:rsid w:val="008841A8"/>
    <w:rsid w:val="008848E0"/>
    <w:rsid w:val="008864F9"/>
    <w:rsid w:val="00886B1C"/>
    <w:rsid w:val="0088758E"/>
    <w:rsid w:val="00892476"/>
    <w:rsid w:val="00895D9B"/>
    <w:rsid w:val="00896652"/>
    <w:rsid w:val="008A17BD"/>
    <w:rsid w:val="008A1B9C"/>
    <w:rsid w:val="008A6CD0"/>
    <w:rsid w:val="008B1551"/>
    <w:rsid w:val="008B6613"/>
    <w:rsid w:val="008B6938"/>
    <w:rsid w:val="008C1C2C"/>
    <w:rsid w:val="008C1E0F"/>
    <w:rsid w:val="008C2417"/>
    <w:rsid w:val="008C2CCE"/>
    <w:rsid w:val="008C362B"/>
    <w:rsid w:val="008C37B0"/>
    <w:rsid w:val="008D1378"/>
    <w:rsid w:val="008D23B3"/>
    <w:rsid w:val="008D25CE"/>
    <w:rsid w:val="008D312B"/>
    <w:rsid w:val="008D3466"/>
    <w:rsid w:val="008D3527"/>
    <w:rsid w:val="008D5639"/>
    <w:rsid w:val="008D78A2"/>
    <w:rsid w:val="008E04D0"/>
    <w:rsid w:val="008E0533"/>
    <w:rsid w:val="008E0B10"/>
    <w:rsid w:val="008E2F30"/>
    <w:rsid w:val="008E6744"/>
    <w:rsid w:val="008F3DF4"/>
    <w:rsid w:val="008F4433"/>
    <w:rsid w:val="00900F7F"/>
    <w:rsid w:val="009013EE"/>
    <w:rsid w:val="009018EA"/>
    <w:rsid w:val="00902183"/>
    <w:rsid w:val="009030E3"/>
    <w:rsid w:val="00903CC5"/>
    <w:rsid w:val="0090502F"/>
    <w:rsid w:val="00912821"/>
    <w:rsid w:val="00912A6E"/>
    <w:rsid w:val="00912E95"/>
    <w:rsid w:val="0091394D"/>
    <w:rsid w:val="0091419E"/>
    <w:rsid w:val="00914BF5"/>
    <w:rsid w:val="00915E2C"/>
    <w:rsid w:val="00917016"/>
    <w:rsid w:val="00921500"/>
    <w:rsid w:val="00922F5D"/>
    <w:rsid w:val="00923022"/>
    <w:rsid w:val="00923487"/>
    <w:rsid w:val="00923770"/>
    <w:rsid w:val="00923859"/>
    <w:rsid w:val="00924963"/>
    <w:rsid w:val="00924B21"/>
    <w:rsid w:val="009267ED"/>
    <w:rsid w:val="00927FA7"/>
    <w:rsid w:val="00931C1F"/>
    <w:rsid w:val="00933478"/>
    <w:rsid w:val="00934009"/>
    <w:rsid w:val="009342AF"/>
    <w:rsid w:val="00937172"/>
    <w:rsid w:val="0094168F"/>
    <w:rsid w:val="009419A0"/>
    <w:rsid w:val="0094250C"/>
    <w:rsid w:val="00942E5A"/>
    <w:rsid w:val="009437DD"/>
    <w:rsid w:val="00944128"/>
    <w:rsid w:val="009447B2"/>
    <w:rsid w:val="00944DF7"/>
    <w:rsid w:val="0094528A"/>
    <w:rsid w:val="00947F62"/>
    <w:rsid w:val="00952422"/>
    <w:rsid w:val="00955EC4"/>
    <w:rsid w:val="00955F3E"/>
    <w:rsid w:val="00956330"/>
    <w:rsid w:val="00956465"/>
    <w:rsid w:val="00960217"/>
    <w:rsid w:val="0096168F"/>
    <w:rsid w:val="009628FF"/>
    <w:rsid w:val="00967050"/>
    <w:rsid w:val="0096784A"/>
    <w:rsid w:val="0096789A"/>
    <w:rsid w:val="009703F7"/>
    <w:rsid w:val="009714B1"/>
    <w:rsid w:val="009721D1"/>
    <w:rsid w:val="00972326"/>
    <w:rsid w:val="0097467C"/>
    <w:rsid w:val="00974701"/>
    <w:rsid w:val="00974768"/>
    <w:rsid w:val="009750C5"/>
    <w:rsid w:val="009758A9"/>
    <w:rsid w:val="00976E85"/>
    <w:rsid w:val="0097719F"/>
    <w:rsid w:val="0097724F"/>
    <w:rsid w:val="0097795B"/>
    <w:rsid w:val="00977A58"/>
    <w:rsid w:val="00977B2C"/>
    <w:rsid w:val="00977DA0"/>
    <w:rsid w:val="00982D8D"/>
    <w:rsid w:val="00983484"/>
    <w:rsid w:val="00983D18"/>
    <w:rsid w:val="00984283"/>
    <w:rsid w:val="009843D3"/>
    <w:rsid w:val="009851DE"/>
    <w:rsid w:val="00985758"/>
    <w:rsid w:val="00985951"/>
    <w:rsid w:val="00985D6A"/>
    <w:rsid w:val="00986FFB"/>
    <w:rsid w:val="009873F9"/>
    <w:rsid w:val="00990177"/>
    <w:rsid w:val="00990D0C"/>
    <w:rsid w:val="0099266F"/>
    <w:rsid w:val="00992CF9"/>
    <w:rsid w:val="00993D51"/>
    <w:rsid w:val="009945F7"/>
    <w:rsid w:val="00995664"/>
    <w:rsid w:val="00996D3A"/>
    <w:rsid w:val="0099727B"/>
    <w:rsid w:val="00997753"/>
    <w:rsid w:val="0099782A"/>
    <w:rsid w:val="00997949"/>
    <w:rsid w:val="00997F5A"/>
    <w:rsid w:val="009A031F"/>
    <w:rsid w:val="009A12E1"/>
    <w:rsid w:val="009A1A0F"/>
    <w:rsid w:val="009A2EE8"/>
    <w:rsid w:val="009A37D2"/>
    <w:rsid w:val="009A6216"/>
    <w:rsid w:val="009A7F58"/>
    <w:rsid w:val="009B0BB4"/>
    <w:rsid w:val="009B1857"/>
    <w:rsid w:val="009B1FC4"/>
    <w:rsid w:val="009B2CB8"/>
    <w:rsid w:val="009B37D7"/>
    <w:rsid w:val="009B420A"/>
    <w:rsid w:val="009B519F"/>
    <w:rsid w:val="009B57B7"/>
    <w:rsid w:val="009B6916"/>
    <w:rsid w:val="009B7839"/>
    <w:rsid w:val="009C05B4"/>
    <w:rsid w:val="009C51D2"/>
    <w:rsid w:val="009C7400"/>
    <w:rsid w:val="009D3C2E"/>
    <w:rsid w:val="009D4C54"/>
    <w:rsid w:val="009D53B0"/>
    <w:rsid w:val="009D5C32"/>
    <w:rsid w:val="009D78CB"/>
    <w:rsid w:val="009E1D18"/>
    <w:rsid w:val="009E31CF"/>
    <w:rsid w:val="009E526E"/>
    <w:rsid w:val="009E534D"/>
    <w:rsid w:val="009E5BAC"/>
    <w:rsid w:val="009E659D"/>
    <w:rsid w:val="009E67CC"/>
    <w:rsid w:val="009F07C7"/>
    <w:rsid w:val="009F0E7F"/>
    <w:rsid w:val="009F1A33"/>
    <w:rsid w:val="009F1E48"/>
    <w:rsid w:val="009F1FBD"/>
    <w:rsid w:val="009F21F0"/>
    <w:rsid w:val="009F3B4D"/>
    <w:rsid w:val="009F5FF3"/>
    <w:rsid w:val="009F68B6"/>
    <w:rsid w:val="009F68F0"/>
    <w:rsid w:val="009F6975"/>
    <w:rsid w:val="009F6FF7"/>
    <w:rsid w:val="009F74FA"/>
    <w:rsid w:val="009F7744"/>
    <w:rsid w:val="00A01E6C"/>
    <w:rsid w:val="00A02C94"/>
    <w:rsid w:val="00A038E2"/>
    <w:rsid w:val="00A10CF9"/>
    <w:rsid w:val="00A11697"/>
    <w:rsid w:val="00A11AC6"/>
    <w:rsid w:val="00A1350D"/>
    <w:rsid w:val="00A13C07"/>
    <w:rsid w:val="00A14C1E"/>
    <w:rsid w:val="00A14D58"/>
    <w:rsid w:val="00A20901"/>
    <w:rsid w:val="00A22F19"/>
    <w:rsid w:val="00A236B1"/>
    <w:rsid w:val="00A24498"/>
    <w:rsid w:val="00A251B9"/>
    <w:rsid w:val="00A255C1"/>
    <w:rsid w:val="00A25BCC"/>
    <w:rsid w:val="00A26427"/>
    <w:rsid w:val="00A31880"/>
    <w:rsid w:val="00A31FCB"/>
    <w:rsid w:val="00A32759"/>
    <w:rsid w:val="00A33C30"/>
    <w:rsid w:val="00A351F9"/>
    <w:rsid w:val="00A3605D"/>
    <w:rsid w:val="00A4114F"/>
    <w:rsid w:val="00A43697"/>
    <w:rsid w:val="00A45438"/>
    <w:rsid w:val="00A46AE7"/>
    <w:rsid w:val="00A505E8"/>
    <w:rsid w:val="00A512DC"/>
    <w:rsid w:val="00A525F8"/>
    <w:rsid w:val="00A52D5E"/>
    <w:rsid w:val="00A53861"/>
    <w:rsid w:val="00A547E7"/>
    <w:rsid w:val="00A54AA7"/>
    <w:rsid w:val="00A55261"/>
    <w:rsid w:val="00A55D33"/>
    <w:rsid w:val="00A56B47"/>
    <w:rsid w:val="00A6154B"/>
    <w:rsid w:val="00A62022"/>
    <w:rsid w:val="00A64A36"/>
    <w:rsid w:val="00A66577"/>
    <w:rsid w:val="00A6686D"/>
    <w:rsid w:val="00A66940"/>
    <w:rsid w:val="00A67434"/>
    <w:rsid w:val="00A67B9C"/>
    <w:rsid w:val="00A7156A"/>
    <w:rsid w:val="00A81AE1"/>
    <w:rsid w:val="00A81B3C"/>
    <w:rsid w:val="00A827C8"/>
    <w:rsid w:val="00A82817"/>
    <w:rsid w:val="00A832DA"/>
    <w:rsid w:val="00A8518F"/>
    <w:rsid w:val="00A85C1E"/>
    <w:rsid w:val="00A87933"/>
    <w:rsid w:val="00A91A99"/>
    <w:rsid w:val="00A92B91"/>
    <w:rsid w:val="00A92D42"/>
    <w:rsid w:val="00A93367"/>
    <w:rsid w:val="00A966E1"/>
    <w:rsid w:val="00AA1821"/>
    <w:rsid w:val="00AA182F"/>
    <w:rsid w:val="00AA2EA8"/>
    <w:rsid w:val="00AA30C6"/>
    <w:rsid w:val="00AA38CB"/>
    <w:rsid w:val="00AA4B93"/>
    <w:rsid w:val="00AA4EF7"/>
    <w:rsid w:val="00AA5453"/>
    <w:rsid w:val="00AA71BA"/>
    <w:rsid w:val="00AB0380"/>
    <w:rsid w:val="00AB20D9"/>
    <w:rsid w:val="00AB2A2D"/>
    <w:rsid w:val="00AB3D77"/>
    <w:rsid w:val="00AB4107"/>
    <w:rsid w:val="00AB5489"/>
    <w:rsid w:val="00AB55D0"/>
    <w:rsid w:val="00AC0F21"/>
    <w:rsid w:val="00AC10BE"/>
    <w:rsid w:val="00AC1DB9"/>
    <w:rsid w:val="00AC4BFF"/>
    <w:rsid w:val="00AC5E39"/>
    <w:rsid w:val="00AC725B"/>
    <w:rsid w:val="00AD088A"/>
    <w:rsid w:val="00AD1A55"/>
    <w:rsid w:val="00AD1FEF"/>
    <w:rsid w:val="00AD3AA7"/>
    <w:rsid w:val="00AD4656"/>
    <w:rsid w:val="00AD51E3"/>
    <w:rsid w:val="00AD5313"/>
    <w:rsid w:val="00AE0402"/>
    <w:rsid w:val="00AE06D0"/>
    <w:rsid w:val="00AE2117"/>
    <w:rsid w:val="00AE2751"/>
    <w:rsid w:val="00AE369C"/>
    <w:rsid w:val="00AE528B"/>
    <w:rsid w:val="00AE61C7"/>
    <w:rsid w:val="00AE7274"/>
    <w:rsid w:val="00AE7CB0"/>
    <w:rsid w:val="00AF0BC3"/>
    <w:rsid w:val="00AF0FA4"/>
    <w:rsid w:val="00AF2799"/>
    <w:rsid w:val="00AF7155"/>
    <w:rsid w:val="00B030D4"/>
    <w:rsid w:val="00B031D5"/>
    <w:rsid w:val="00B03A08"/>
    <w:rsid w:val="00B04FC2"/>
    <w:rsid w:val="00B0570B"/>
    <w:rsid w:val="00B05AD7"/>
    <w:rsid w:val="00B10B6F"/>
    <w:rsid w:val="00B11425"/>
    <w:rsid w:val="00B15460"/>
    <w:rsid w:val="00B156A6"/>
    <w:rsid w:val="00B174DF"/>
    <w:rsid w:val="00B20992"/>
    <w:rsid w:val="00B22C61"/>
    <w:rsid w:val="00B22CAC"/>
    <w:rsid w:val="00B24712"/>
    <w:rsid w:val="00B264A9"/>
    <w:rsid w:val="00B2664B"/>
    <w:rsid w:val="00B36534"/>
    <w:rsid w:val="00B37B8E"/>
    <w:rsid w:val="00B42CDE"/>
    <w:rsid w:val="00B44219"/>
    <w:rsid w:val="00B4591A"/>
    <w:rsid w:val="00B4625C"/>
    <w:rsid w:val="00B50911"/>
    <w:rsid w:val="00B5381E"/>
    <w:rsid w:val="00B54103"/>
    <w:rsid w:val="00B5467A"/>
    <w:rsid w:val="00B54ABF"/>
    <w:rsid w:val="00B55778"/>
    <w:rsid w:val="00B568F3"/>
    <w:rsid w:val="00B575F6"/>
    <w:rsid w:val="00B71323"/>
    <w:rsid w:val="00B71AFE"/>
    <w:rsid w:val="00B725A0"/>
    <w:rsid w:val="00B73BE2"/>
    <w:rsid w:val="00B75FFF"/>
    <w:rsid w:val="00B76473"/>
    <w:rsid w:val="00B80003"/>
    <w:rsid w:val="00B81155"/>
    <w:rsid w:val="00B818FE"/>
    <w:rsid w:val="00B829B0"/>
    <w:rsid w:val="00B82EAB"/>
    <w:rsid w:val="00B83668"/>
    <w:rsid w:val="00B84178"/>
    <w:rsid w:val="00B857C1"/>
    <w:rsid w:val="00B878D0"/>
    <w:rsid w:val="00B90C11"/>
    <w:rsid w:val="00B91302"/>
    <w:rsid w:val="00B9244A"/>
    <w:rsid w:val="00B928D9"/>
    <w:rsid w:val="00B9774F"/>
    <w:rsid w:val="00BA14F2"/>
    <w:rsid w:val="00BA325A"/>
    <w:rsid w:val="00BA37F3"/>
    <w:rsid w:val="00BA3E67"/>
    <w:rsid w:val="00BA66D5"/>
    <w:rsid w:val="00BA6C49"/>
    <w:rsid w:val="00BB0B1A"/>
    <w:rsid w:val="00BB20A0"/>
    <w:rsid w:val="00BB3183"/>
    <w:rsid w:val="00BB34F0"/>
    <w:rsid w:val="00BB389A"/>
    <w:rsid w:val="00BB5A4C"/>
    <w:rsid w:val="00BB5F5B"/>
    <w:rsid w:val="00BC3039"/>
    <w:rsid w:val="00BC4078"/>
    <w:rsid w:val="00BC4479"/>
    <w:rsid w:val="00BC60AC"/>
    <w:rsid w:val="00BC69D1"/>
    <w:rsid w:val="00BC6E88"/>
    <w:rsid w:val="00BC7688"/>
    <w:rsid w:val="00BD01B2"/>
    <w:rsid w:val="00BD2219"/>
    <w:rsid w:val="00BD2BC6"/>
    <w:rsid w:val="00BD3C7F"/>
    <w:rsid w:val="00BD3DCD"/>
    <w:rsid w:val="00BD3F06"/>
    <w:rsid w:val="00BD5DF6"/>
    <w:rsid w:val="00BD6119"/>
    <w:rsid w:val="00BE0B2F"/>
    <w:rsid w:val="00BE0BBE"/>
    <w:rsid w:val="00BE1866"/>
    <w:rsid w:val="00BE1C9D"/>
    <w:rsid w:val="00BE1E60"/>
    <w:rsid w:val="00BE44AE"/>
    <w:rsid w:val="00BE464D"/>
    <w:rsid w:val="00BE5625"/>
    <w:rsid w:val="00BE5C6E"/>
    <w:rsid w:val="00BE5D48"/>
    <w:rsid w:val="00BE5E41"/>
    <w:rsid w:val="00BE74BC"/>
    <w:rsid w:val="00BF1441"/>
    <w:rsid w:val="00BF33FB"/>
    <w:rsid w:val="00BF4838"/>
    <w:rsid w:val="00BF6FCF"/>
    <w:rsid w:val="00BF7A66"/>
    <w:rsid w:val="00C0093C"/>
    <w:rsid w:val="00C03CEC"/>
    <w:rsid w:val="00C04B65"/>
    <w:rsid w:val="00C11B68"/>
    <w:rsid w:val="00C12227"/>
    <w:rsid w:val="00C1554F"/>
    <w:rsid w:val="00C161FF"/>
    <w:rsid w:val="00C20DC1"/>
    <w:rsid w:val="00C23C8B"/>
    <w:rsid w:val="00C24AF5"/>
    <w:rsid w:val="00C26590"/>
    <w:rsid w:val="00C27E52"/>
    <w:rsid w:val="00C309BE"/>
    <w:rsid w:val="00C31C17"/>
    <w:rsid w:val="00C32109"/>
    <w:rsid w:val="00C32FC4"/>
    <w:rsid w:val="00C34B7C"/>
    <w:rsid w:val="00C34DF1"/>
    <w:rsid w:val="00C356B4"/>
    <w:rsid w:val="00C36194"/>
    <w:rsid w:val="00C36F59"/>
    <w:rsid w:val="00C37E96"/>
    <w:rsid w:val="00C402DD"/>
    <w:rsid w:val="00C40448"/>
    <w:rsid w:val="00C40E73"/>
    <w:rsid w:val="00C436EF"/>
    <w:rsid w:val="00C4492B"/>
    <w:rsid w:val="00C45383"/>
    <w:rsid w:val="00C45E32"/>
    <w:rsid w:val="00C508C2"/>
    <w:rsid w:val="00C52B25"/>
    <w:rsid w:val="00C53028"/>
    <w:rsid w:val="00C53857"/>
    <w:rsid w:val="00C53DD4"/>
    <w:rsid w:val="00C5478A"/>
    <w:rsid w:val="00C54C4F"/>
    <w:rsid w:val="00C54F6A"/>
    <w:rsid w:val="00C57164"/>
    <w:rsid w:val="00C600D5"/>
    <w:rsid w:val="00C610C2"/>
    <w:rsid w:val="00C61788"/>
    <w:rsid w:val="00C642BE"/>
    <w:rsid w:val="00C65216"/>
    <w:rsid w:val="00C65D97"/>
    <w:rsid w:val="00C66D29"/>
    <w:rsid w:val="00C67A94"/>
    <w:rsid w:val="00C73213"/>
    <w:rsid w:val="00C742DC"/>
    <w:rsid w:val="00C752A8"/>
    <w:rsid w:val="00C75F6F"/>
    <w:rsid w:val="00C7726A"/>
    <w:rsid w:val="00C773B6"/>
    <w:rsid w:val="00C817ED"/>
    <w:rsid w:val="00C81844"/>
    <w:rsid w:val="00C81E12"/>
    <w:rsid w:val="00C8348E"/>
    <w:rsid w:val="00C84817"/>
    <w:rsid w:val="00C8538F"/>
    <w:rsid w:val="00C85B18"/>
    <w:rsid w:val="00C93089"/>
    <w:rsid w:val="00C93E68"/>
    <w:rsid w:val="00C94009"/>
    <w:rsid w:val="00C959AC"/>
    <w:rsid w:val="00C97568"/>
    <w:rsid w:val="00CA1038"/>
    <w:rsid w:val="00CA1C5F"/>
    <w:rsid w:val="00CA1D81"/>
    <w:rsid w:val="00CA2FE3"/>
    <w:rsid w:val="00CA4139"/>
    <w:rsid w:val="00CA453E"/>
    <w:rsid w:val="00CA45E5"/>
    <w:rsid w:val="00CA7195"/>
    <w:rsid w:val="00CB1283"/>
    <w:rsid w:val="00CB1E45"/>
    <w:rsid w:val="00CB2697"/>
    <w:rsid w:val="00CB4386"/>
    <w:rsid w:val="00CB4B23"/>
    <w:rsid w:val="00CB4DDE"/>
    <w:rsid w:val="00CC131E"/>
    <w:rsid w:val="00CC6344"/>
    <w:rsid w:val="00CC79DF"/>
    <w:rsid w:val="00CC7D06"/>
    <w:rsid w:val="00CC7D3D"/>
    <w:rsid w:val="00CD4BC8"/>
    <w:rsid w:val="00CD54C5"/>
    <w:rsid w:val="00CD5B28"/>
    <w:rsid w:val="00CD5F72"/>
    <w:rsid w:val="00CD63EE"/>
    <w:rsid w:val="00CD6413"/>
    <w:rsid w:val="00CD7731"/>
    <w:rsid w:val="00CE1057"/>
    <w:rsid w:val="00CE1B75"/>
    <w:rsid w:val="00CE2AEA"/>
    <w:rsid w:val="00CE5F35"/>
    <w:rsid w:val="00CE655A"/>
    <w:rsid w:val="00CE69C2"/>
    <w:rsid w:val="00CE6FC0"/>
    <w:rsid w:val="00CF0056"/>
    <w:rsid w:val="00CF357D"/>
    <w:rsid w:val="00CF4447"/>
    <w:rsid w:val="00CF6987"/>
    <w:rsid w:val="00CF6A64"/>
    <w:rsid w:val="00D0271C"/>
    <w:rsid w:val="00D038BC"/>
    <w:rsid w:val="00D04D40"/>
    <w:rsid w:val="00D0568B"/>
    <w:rsid w:val="00D058AA"/>
    <w:rsid w:val="00D0595D"/>
    <w:rsid w:val="00D0675E"/>
    <w:rsid w:val="00D07DF1"/>
    <w:rsid w:val="00D1108E"/>
    <w:rsid w:val="00D1132B"/>
    <w:rsid w:val="00D13A63"/>
    <w:rsid w:val="00D14C63"/>
    <w:rsid w:val="00D154CE"/>
    <w:rsid w:val="00D17F70"/>
    <w:rsid w:val="00D20155"/>
    <w:rsid w:val="00D206C8"/>
    <w:rsid w:val="00D20770"/>
    <w:rsid w:val="00D22012"/>
    <w:rsid w:val="00D22A8F"/>
    <w:rsid w:val="00D234DF"/>
    <w:rsid w:val="00D2660C"/>
    <w:rsid w:val="00D26DDD"/>
    <w:rsid w:val="00D30B38"/>
    <w:rsid w:val="00D321FE"/>
    <w:rsid w:val="00D332D5"/>
    <w:rsid w:val="00D33F09"/>
    <w:rsid w:val="00D34627"/>
    <w:rsid w:val="00D355DF"/>
    <w:rsid w:val="00D422F7"/>
    <w:rsid w:val="00D42E32"/>
    <w:rsid w:val="00D43EE7"/>
    <w:rsid w:val="00D44B80"/>
    <w:rsid w:val="00D44DCE"/>
    <w:rsid w:val="00D46819"/>
    <w:rsid w:val="00D46851"/>
    <w:rsid w:val="00D538CB"/>
    <w:rsid w:val="00D53D7D"/>
    <w:rsid w:val="00D56A84"/>
    <w:rsid w:val="00D56CA4"/>
    <w:rsid w:val="00D57AC2"/>
    <w:rsid w:val="00D61BF6"/>
    <w:rsid w:val="00D63AE7"/>
    <w:rsid w:val="00D6433A"/>
    <w:rsid w:val="00D64340"/>
    <w:rsid w:val="00D65203"/>
    <w:rsid w:val="00D668A5"/>
    <w:rsid w:val="00D66ABE"/>
    <w:rsid w:val="00D66EF0"/>
    <w:rsid w:val="00D71417"/>
    <w:rsid w:val="00D715CE"/>
    <w:rsid w:val="00D74A4B"/>
    <w:rsid w:val="00D74D18"/>
    <w:rsid w:val="00D76ED4"/>
    <w:rsid w:val="00D80705"/>
    <w:rsid w:val="00D80B00"/>
    <w:rsid w:val="00D80E91"/>
    <w:rsid w:val="00D8103F"/>
    <w:rsid w:val="00D816D0"/>
    <w:rsid w:val="00D90C91"/>
    <w:rsid w:val="00D91491"/>
    <w:rsid w:val="00D92DDA"/>
    <w:rsid w:val="00D933A2"/>
    <w:rsid w:val="00D936E7"/>
    <w:rsid w:val="00D94479"/>
    <w:rsid w:val="00D9473E"/>
    <w:rsid w:val="00D94926"/>
    <w:rsid w:val="00D949D9"/>
    <w:rsid w:val="00D951FF"/>
    <w:rsid w:val="00D96412"/>
    <w:rsid w:val="00DA1095"/>
    <w:rsid w:val="00DA1246"/>
    <w:rsid w:val="00DA2903"/>
    <w:rsid w:val="00DA44E1"/>
    <w:rsid w:val="00DA5751"/>
    <w:rsid w:val="00DA6012"/>
    <w:rsid w:val="00DA6222"/>
    <w:rsid w:val="00DA7ED3"/>
    <w:rsid w:val="00DB0858"/>
    <w:rsid w:val="00DB0CD1"/>
    <w:rsid w:val="00DB1CBB"/>
    <w:rsid w:val="00DB4225"/>
    <w:rsid w:val="00DB5092"/>
    <w:rsid w:val="00DB53D0"/>
    <w:rsid w:val="00DB59E8"/>
    <w:rsid w:val="00DB5B13"/>
    <w:rsid w:val="00DB6BA0"/>
    <w:rsid w:val="00DB6C9E"/>
    <w:rsid w:val="00DC0989"/>
    <w:rsid w:val="00DC2519"/>
    <w:rsid w:val="00DC3768"/>
    <w:rsid w:val="00DC3C07"/>
    <w:rsid w:val="00DC3D5E"/>
    <w:rsid w:val="00DC4511"/>
    <w:rsid w:val="00DC4CD2"/>
    <w:rsid w:val="00DC4D71"/>
    <w:rsid w:val="00DC5025"/>
    <w:rsid w:val="00DC5BA3"/>
    <w:rsid w:val="00DD2870"/>
    <w:rsid w:val="00DD3CA5"/>
    <w:rsid w:val="00DD3DCB"/>
    <w:rsid w:val="00DD5A74"/>
    <w:rsid w:val="00DD6A09"/>
    <w:rsid w:val="00DE02C8"/>
    <w:rsid w:val="00DE1097"/>
    <w:rsid w:val="00DE41A7"/>
    <w:rsid w:val="00DE5141"/>
    <w:rsid w:val="00DE517D"/>
    <w:rsid w:val="00DE7482"/>
    <w:rsid w:val="00DF0C68"/>
    <w:rsid w:val="00DF152B"/>
    <w:rsid w:val="00DF2C58"/>
    <w:rsid w:val="00DF5168"/>
    <w:rsid w:val="00DF7E24"/>
    <w:rsid w:val="00E03903"/>
    <w:rsid w:val="00E06BC0"/>
    <w:rsid w:val="00E123B0"/>
    <w:rsid w:val="00E12E92"/>
    <w:rsid w:val="00E131C4"/>
    <w:rsid w:val="00E15A31"/>
    <w:rsid w:val="00E15A49"/>
    <w:rsid w:val="00E20DAA"/>
    <w:rsid w:val="00E21EF2"/>
    <w:rsid w:val="00E22CDA"/>
    <w:rsid w:val="00E23DA9"/>
    <w:rsid w:val="00E23F84"/>
    <w:rsid w:val="00E25D88"/>
    <w:rsid w:val="00E25EB4"/>
    <w:rsid w:val="00E26041"/>
    <w:rsid w:val="00E26952"/>
    <w:rsid w:val="00E2700F"/>
    <w:rsid w:val="00E302E1"/>
    <w:rsid w:val="00E31E87"/>
    <w:rsid w:val="00E34419"/>
    <w:rsid w:val="00E425CA"/>
    <w:rsid w:val="00E44B8C"/>
    <w:rsid w:val="00E44F34"/>
    <w:rsid w:val="00E45790"/>
    <w:rsid w:val="00E46933"/>
    <w:rsid w:val="00E4697D"/>
    <w:rsid w:val="00E47B41"/>
    <w:rsid w:val="00E523B3"/>
    <w:rsid w:val="00E5572B"/>
    <w:rsid w:val="00E563EB"/>
    <w:rsid w:val="00E57521"/>
    <w:rsid w:val="00E60E7C"/>
    <w:rsid w:val="00E61DA4"/>
    <w:rsid w:val="00E63255"/>
    <w:rsid w:val="00E6349A"/>
    <w:rsid w:val="00E648DA"/>
    <w:rsid w:val="00E64FFC"/>
    <w:rsid w:val="00E65B4A"/>
    <w:rsid w:val="00E66496"/>
    <w:rsid w:val="00E6768C"/>
    <w:rsid w:val="00E70302"/>
    <w:rsid w:val="00E7064C"/>
    <w:rsid w:val="00E71864"/>
    <w:rsid w:val="00E72B13"/>
    <w:rsid w:val="00E7347D"/>
    <w:rsid w:val="00E7576F"/>
    <w:rsid w:val="00E84082"/>
    <w:rsid w:val="00E84983"/>
    <w:rsid w:val="00E85BED"/>
    <w:rsid w:val="00E87228"/>
    <w:rsid w:val="00E90C61"/>
    <w:rsid w:val="00E923F1"/>
    <w:rsid w:val="00E944DB"/>
    <w:rsid w:val="00E949E0"/>
    <w:rsid w:val="00E96048"/>
    <w:rsid w:val="00E96235"/>
    <w:rsid w:val="00E96A09"/>
    <w:rsid w:val="00E978A8"/>
    <w:rsid w:val="00EA12B9"/>
    <w:rsid w:val="00EA16DE"/>
    <w:rsid w:val="00EA2587"/>
    <w:rsid w:val="00EA30AF"/>
    <w:rsid w:val="00EA4E48"/>
    <w:rsid w:val="00EA729F"/>
    <w:rsid w:val="00EB20BD"/>
    <w:rsid w:val="00EB2573"/>
    <w:rsid w:val="00EB381E"/>
    <w:rsid w:val="00EB3BB3"/>
    <w:rsid w:val="00EB3C7C"/>
    <w:rsid w:val="00EB64BC"/>
    <w:rsid w:val="00EB6577"/>
    <w:rsid w:val="00EB7827"/>
    <w:rsid w:val="00EC02A2"/>
    <w:rsid w:val="00EC2E60"/>
    <w:rsid w:val="00EC3235"/>
    <w:rsid w:val="00EC344B"/>
    <w:rsid w:val="00EC511A"/>
    <w:rsid w:val="00EC668D"/>
    <w:rsid w:val="00ED3FCA"/>
    <w:rsid w:val="00ED494E"/>
    <w:rsid w:val="00ED4951"/>
    <w:rsid w:val="00ED5627"/>
    <w:rsid w:val="00ED5AF5"/>
    <w:rsid w:val="00ED5F8F"/>
    <w:rsid w:val="00ED7AAC"/>
    <w:rsid w:val="00EE06D5"/>
    <w:rsid w:val="00EE08B4"/>
    <w:rsid w:val="00EE1C5B"/>
    <w:rsid w:val="00EE203C"/>
    <w:rsid w:val="00EE274A"/>
    <w:rsid w:val="00EE29A8"/>
    <w:rsid w:val="00EE2F36"/>
    <w:rsid w:val="00EE37A8"/>
    <w:rsid w:val="00EE3BA3"/>
    <w:rsid w:val="00EE4878"/>
    <w:rsid w:val="00EE49D9"/>
    <w:rsid w:val="00EE5FEA"/>
    <w:rsid w:val="00EE7D02"/>
    <w:rsid w:val="00EF2411"/>
    <w:rsid w:val="00EF25F6"/>
    <w:rsid w:val="00EF49D7"/>
    <w:rsid w:val="00EF4EB6"/>
    <w:rsid w:val="00EF7159"/>
    <w:rsid w:val="00F0208D"/>
    <w:rsid w:val="00F026CC"/>
    <w:rsid w:val="00F04AF4"/>
    <w:rsid w:val="00F05158"/>
    <w:rsid w:val="00F06641"/>
    <w:rsid w:val="00F066D4"/>
    <w:rsid w:val="00F06A54"/>
    <w:rsid w:val="00F0737C"/>
    <w:rsid w:val="00F1016A"/>
    <w:rsid w:val="00F11A87"/>
    <w:rsid w:val="00F1216D"/>
    <w:rsid w:val="00F12A39"/>
    <w:rsid w:val="00F12BBE"/>
    <w:rsid w:val="00F12FE1"/>
    <w:rsid w:val="00F13466"/>
    <w:rsid w:val="00F14125"/>
    <w:rsid w:val="00F14363"/>
    <w:rsid w:val="00F17480"/>
    <w:rsid w:val="00F17B51"/>
    <w:rsid w:val="00F20F27"/>
    <w:rsid w:val="00F21C43"/>
    <w:rsid w:val="00F227A9"/>
    <w:rsid w:val="00F24948"/>
    <w:rsid w:val="00F26D35"/>
    <w:rsid w:val="00F30709"/>
    <w:rsid w:val="00F30A41"/>
    <w:rsid w:val="00F3365A"/>
    <w:rsid w:val="00F35645"/>
    <w:rsid w:val="00F40CC9"/>
    <w:rsid w:val="00F415DC"/>
    <w:rsid w:val="00F43108"/>
    <w:rsid w:val="00F44EB4"/>
    <w:rsid w:val="00F4590B"/>
    <w:rsid w:val="00F4663F"/>
    <w:rsid w:val="00F469E5"/>
    <w:rsid w:val="00F47B83"/>
    <w:rsid w:val="00F50136"/>
    <w:rsid w:val="00F50ADB"/>
    <w:rsid w:val="00F53B38"/>
    <w:rsid w:val="00F54A32"/>
    <w:rsid w:val="00F555D6"/>
    <w:rsid w:val="00F556A0"/>
    <w:rsid w:val="00F556F6"/>
    <w:rsid w:val="00F56BF8"/>
    <w:rsid w:val="00F612B4"/>
    <w:rsid w:val="00F657A9"/>
    <w:rsid w:val="00F657AA"/>
    <w:rsid w:val="00F6610A"/>
    <w:rsid w:val="00F67A20"/>
    <w:rsid w:val="00F67C8A"/>
    <w:rsid w:val="00F70436"/>
    <w:rsid w:val="00F70A46"/>
    <w:rsid w:val="00F70E41"/>
    <w:rsid w:val="00F71274"/>
    <w:rsid w:val="00F72B37"/>
    <w:rsid w:val="00F73021"/>
    <w:rsid w:val="00F76093"/>
    <w:rsid w:val="00F77890"/>
    <w:rsid w:val="00F81475"/>
    <w:rsid w:val="00F83B81"/>
    <w:rsid w:val="00F846E5"/>
    <w:rsid w:val="00F848BD"/>
    <w:rsid w:val="00F84CF9"/>
    <w:rsid w:val="00F86C00"/>
    <w:rsid w:val="00F91937"/>
    <w:rsid w:val="00F949D0"/>
    <w:rsid w:val="00F94DD1"/>
    <w:rsid w:val="00FA00D4"/>
    <w:rsid w:val="00FA155D"/>
    <w:rsid w:val="00FA27CB"/>
    <w:rsid w:val="00FA2A55"/>
    <w:rsid w:val="00FA2F95"/>
    <w:rsid w:val="00FA5332"/>
    <w:rsid w:val="00FA6515"/>
    <w:rsid w:val="00FA6A34"/>
    <w:rsid w:val="00FA6A7C"/>
    <w:rsid w:val="00FB05E0"/>
    <w:rsid w:val="00FB1125"/>
    <w:rsid w:val="00FB43B1"/>
    <w:rsid w:val="00FB47CE"/>
    <w:rsid w:val="00FB4B1E"/>
    <w:rsid w:val="00FC1BC5"/>
    <w:rsid w:val="00FC27A3"/>
    <w:rsid w:val="00FC344A"/>
    <w:rsid w:val="00FC3558"/>
    <w:rsid w:val="00FC4921"/>
    <w:rsid w:val="00FC53DB"/>
    <w:rsid w:val="00FC61BF"/>
    <w:rsid w:val="00FC70BB"/>
    <w:rsid w:val="00FD0C82"/>
    <w:rsid w:val="00FD1E3E"/>
    <w:rsid w:val="00FD2BBA"/>
    <w:rsid w:val="00FD3032"/>
    <w:rsid w:val="00FD52E7"/>
    <w:rsid w:val="00FE1D32"/>
    <w:rsid w:val="00FE210A"/>
    <w:rsid w:val="00FE2497"/>
    <w:rsid w:val="00FE2ADA"/>
    <w:rsid w:val="00FE3850"/>
    <w:rsid w:val="00FE3CB1"/>
    <w:rsid w:val="00FE6039"/>
    <w:rsid w:val="00FE661A"/>
    <w:rsid w:val="00FE7A51"/>
    <w:rsid w:val="00FF0122"/>
    <w:rsid w:val="00FF02D0"/>
    <w:rsid w:val="00FF076A"/>
    <w:rsid w:val="00FF0E6F"/>
    <w:rsid w:val="00FF1402"/>
    <w:rsid w:val="00FF17CC"/>
    <w:rsid w:val="00FF2863"/>
    <w:rsid w:val="00FF3608"/>
    <w:rsid w:val="00FF3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2E4B503"/>
  <w15:docId w15:val="{CE8D5603-2B08-409A-B4D1-DC041758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5AF5"/>
    <w:rPr>
      <w:sz w:val="24"/>
      <w:szCs w:val="24"/>
    </w:rPr>
  </w:style>
  <w:style w:type="paragraph" w:styleId="Heading1">
    <w:name w:val="heading 1"/>
    <w:basedOn w:val="Normal"/>
    <w:next w:val="Normal"/>
    <w:link w:val="Heading1Char"/>
    <w:qFormat/>
    <w:rsid w:val="009945F7"/>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D64340"/>
    <w:pPr>
      <w:keepNext/>
      <w:outlineLvl w:val="1"/>
    </w:pPr>
    <w:rPr>
      <w:rFonts w:ascii="Arial" w:eastAsia="Times" w:hAnsi="Arial"/>
      <w:sz w:val="22"/>
      <w:szCs w:val="20"/>
      <w:u w:val="single"/>
      <w:lang w:val="en-US"/>
    </w:rPr>
  </w:style>
  <w:style w:type="paragraph" w:styleId="Heading3">
    <w:name w:val="heading 3"/>
    <w:basedOn w:val="Normal"/>
    <w:next w:val="Normal"/>
    <w:link w:val="Heading3Char"/>
    <w:semiHidden/>
    <w:unhideWhenUsed/>
    <w:qFormat/>
    <w:rsid w:val="00DC4D7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058AA"/>
    <w:pPr>
      <w:spacing w:after="120" w:line="480" w:lineRule="auto"/>
    </w:pPr>
  </w:style>
  <w:style w:type="character" w:styleId="Hyperlink">
    <w:name w:val="Hyperlink"/>
    <w:rsid w:val="00D058AA"/>
    <w:rPr>
      <w:rFonts w:cs="Arial"/>
      <w:color w:val="000000"/>
    </w:rPr>
  </w:style>
  <w:style w:type="character" w:customStyle="1" w:styleId="Heading1Char">
    <w:name w:val="Heading 1 Char"/>
    <w:link w:val="Heading1"/>
    <w:rsid w:val="009945F7"/>
    <w:rPr>
      <w:rFonts w:ascii="Arial" w:hAnsi="Arial" w:cs="Arial"/>
      <w:b/>
      <w:bCs/>
      <w:kern w:val="32"/>
      <w:sz w:val="32"/>
      <w:szCs w:val="32"/>
      <w:lang w:val="en-GB" w:eastAsia="en-US" w:bidi="ar-SA"/>
    </w:rPr>
  </w:style>
  <w:style w:type="paragraph" w:styleId="Footer">
    <w:name w:val="footer"/>
    <w:basedOn w:val="Normal"/>
    <w:link w:val="FooterChar"/>
    <w:uiPriority w:val="99"/>
    <w:rsid w:val="00117614"/>
    <w:pPr>
      <w:tabs>
        <w:tab w:val="center" w:pos="4153"/>
        <w:tab w:val="right" w:pos="8306"/>
      </w:tabs>
    </w:pPr>
  </w:style>
  <w:style w:type="character" w:styleId="PageNumber">
    <w:name w:val="page number"/>
    <w:basedOn w:val="DefaultParagraphFont"/>
    <w:rsid w:val="00117614"/>
  </w:style>
  <w:style w:type="paragraph" w:styleId="BalloonText">
    <w:name w:val="Balloon Text"/>
    <w:basedOn w:val="Normal"/>
    <w:semiHidden/>
    <w:rsid w:val="006D35F1"/>
    <w:rPr>
      <w:rFonts w:ascii="Tahoma" w:hAnsi="Tahoma" w:cs="Tahoma"/>
      <w:sz w:val="16"/>
      <w:szCs w:val="16"/>
    </w:rPr>
  </w:style>
  <w:style w:type="character" w:styleId="CommentReference">
    <w:name w:val="annotation reference"/>
    <w:uiPriority w:val="99"/>
    <w:semiHidden/>
    <w:rsid w:val="006001A0"/>
    <w:rPr>
      <w:sz w:val="16"/>
      <w:szCs w:val="16"/>
    </w:rPr>
  </w:style>
  <w:style w:type="paragraph" w:styleId="CommentText">
    <w:name w:val="annotation text"/>
    <w:basedOn w:val="Normal"/>
    <w:link w:val="CommentTextChar"/>
    <w:uiPriority w:val="99"/>
    <w:semiHidden/>
    <w:rsid w:val="006001A0"/>
    <w:rPr>
      <w:sz w:val="20"/>
      <w:szCs w:val="20"/>
    </w:rPr>
  </w:style>
  <w:style w:type="paragraph" w:styleId="CommentSubject">
    <w:name w:val="annotation subject"/>
    <w:basedOn w:val="CommentText"/>
    <w:next w:val="CommentText"/>
    <w:semiHidden/>
    <w:rsid w:val="006001A0"/>
    <w:rPr>
      <w:b/>
      <w:bCs/>
    </w:rPr>
  </w:style>
  <w:style w:type="table" w:styleId="TableGrid">
    <w:name w:val="Table Grid"/>
    <w:basedOn w:val="TableNormal"/>
    <w:uiPriority w:val="39"/>
    <w:rsid w:val="00693E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97719F"/>
    <w:rPr>
      <w:b/>
      <w:bCs/>
    </w:rPr>
  </w:style>
  <w:style w:type="paragraph" w:styleId="BodyText">
    <w:name w:val="Body Text"/>
    <w:basedOn w:val="Normal"/>
    <w:link w:val="BodyTextChar"/>
    <w:rsid w:val="00762374"/>
    <w:pPr>
      <w:spacing w:after="120"/>
    </w:pPr>
  </w:style>
  <w:style w:type="character" w:customStyle="1" w:styleId="BodyTextChar">
    <w:name w:val="Body Text Char"/>
    <w:link w:val="BodyText"/>
    <w:rsid w:val="00762374"/>
    <w:rPr>
      <w:sz w:val="24"/>
      <w:szCs w:val="24"/>
    </w:rPr>
  </w:style>
  <w:style w:type="paragraph" w:styleId="ListParagraph">
    <w:name w:val="List Paragraph"/>
    <w:basedOn w:val="Normal"/>
    <w:link w:val="ListParagraphChar"/>
    <w:uiPriority w:val="34"/>
    <w:qFormat/>
    <w:rsid w:val="00EC668D"/>
    <w:pPr>
      <w:spacing w:after="200"/>
      <w:ind w:left="720"/>
      <w:contextualSpacing/>
    </w:pPr>
    <w:rPr>
      <w:rFonts w:ascii="Arial" w:eastAsia="Calibri" w:hAnsi="Arial"/>
      <w:szCs w:val="22"/>
      <w:lang w:eastAsia="en-US"/>
    </w:rPr>
  </w:style>
  <w:style w:type="character" w:customStyle="1" w:styleId="Heading3Char">
    <w:name w:val="Heading 3 Char"/>
    <w:link w:val="Heading3"/>
    <w:semiHidden/>
    <w:rsid w:val="00DC4D71"/>
    <w:rPr>
      <w:rFonts w:ascii="Cambria" w:eastAsia="Times New Roman" w:hAnsi="Cambria" w:cs="Times New Roman"/>
      <w:b/>
      <w:bCs/>
      <w:sz w:val="26"/>
      <w:szCs w:val="26"/>
    </w:rPr>
  </w:style>
  <w:style w:type="paragraph" w:styleId="NormalWeb">
    <w:name w:val="Normal (Web)"/>
    <w:basedOn w:val="Normal"/>
    <w:uiPriority w:val="99"/>
    <w:unhideWhenUsed/>
    <w:rsid w:val="00DC4D71"/>
    <w:pPr>
      <w:spacing w:before="120" w:after="120"/>
    </w:pPr>
  </w:style>
  <w:style w:type="paragraph" w:styleId="PlainText">
    <w:name w:val="Plain Text"/>
    <w:basedOn w:val="Normal"/>
    <w:link w:val="PlainTextChar"/>
    <w:uiPriority w:val="99"/>
    <w:unhideWhenUsed/>
    <w:rsid w:val="0028292D"/>
    <w:rPr>
      <w:rFonts w:ascii="Arial" w:eastAsia="Calibri" w:hAnsi="Arial"/>
      <w:szCs w:val="21"/>
      <w:lang w:eastAsia="en-US"/>
    </w:rPr>
  </w:style>
  <w:style w:type="character" w:customStyle="1" w:styleId="PlainTextChar">
    <w:name w:val="Plain Text Char"/>
    <w:link w:val="PlainText"/>
    <w:uiPriority w:val="99"/>
    <w:rsid w:val="0028292D"/>
    <w:rPr>
      <w:rFonts w:ascii="Arial" w:eastAsia="Calibri" w:hAnsi="Arial"/>
      <w:sz w:val="24"/>
      <w:szCs w:val="21"/>
      <w:lang w:eastAsia="en-US"/>
    </w:rPr>
  </w:style>
  <w:style w:type="character" w:customStyle="1" w:styleId="ListParagraphChar">
    <w:name w:val="List Paragraph Char"/>
    <w:link w:val="ListParagraph"/>
    <w:uiPriority w:val="34"/>
    <w:locked/>
    <w:rsid w:val="0028292D"/>
    <w:rPr>
      <w:rFonts w:ascii="Arial" w:eastAsia="Calibri" w:hAnsi="Arial"/>
      <w:sz w:val="24"/>
      <w:szCs w:val="22"/>
      <w:lang w:eastAsia="en-US"/>
    </w:rPr>
  </w:style>
  <w:style w:type="character" w:customStyle="1" w:styleId="CommentTextChar">
    <w:name w:val="Comment Text Char"/>
    <w:link w:val="CommentText"/>
    <w:uiPriority w:val="99"/>
    <w:semiHidden/>
    <w:rsid w:val="00762B74"/>
  </w:style>
  <w:style w:type="paragraph" w:customStyle="1" w:styleId="ACEBodyText">
    <w:name w:val="ACE Body Text"/>
    <w:link w:val="ACEBodyTextChar"/>
    <w:rsid w:val="0053131A"/>
    <w:pPr>
      <w:spacing w:line="320" w:lineRule="atLeast"/>
    </w:pPr>
    <w:rPr>
      <w:rFonts w:ascii="Arial" w:hAnsi="Arial" w:cs="Arial"/>
      <w:sz w:val="24"/>
      <w:szCs w:val="24"/>
    </w:rPr>
  </w:style>
  <w:style w:type="paragraph" w:customStyle="1" w:styleId="StyleArial11ptJustified">
    <w:name w:val="Style Arial 11 pt Justified"/>
    <w:basedOn w:val="Normal"/>
    <w:rsid w:val="0053131A"/>
    <w:pPr>
      <w:jc w:val="both"/>
    </w:pPr>
    <w:rPr>
      <w:rFonts w:ascii="Arial" w:hAnsi="Arial" w:cs="Arial"/>
      <w:sz w:val="22"/>
      <w:szCs w:val="22"/>
      <w:lang w:eastAsia="en-US"/>
    </w:rPr>
  </w:style>
  <w:style w:type="paragraph" w:customStyle="1" w:styleId="stylearial11ptjustified0">
    <w:name w:val="stylearial11ptjustified0"/>
    <w:basedOn w:val="Normal"/>
    <w:uiPriority w:val="99"/>
    <w:rsid w:val="0053131A"/>
    <w:pPr>
      <w:jc w:val="both"/>
    </w:pPr>
    <w:rPr>
      <w:rFonts w:ascii="Arial" w:hAnsi="Arial" w:cs="Arial"/>
      <w:sz w:val="22"/>
      <w:szCs w:val="22"/>
    </w:rPr>
  </w:style>
  <w:style w:type="character" w:customStyle="1" w:styleId="ACEBodyTextChar">
    <w:name w:val="ACE Body Text Char"/>
    <w:link w:val="ACEBodyText"/>
    <w:rsid w:val="0053131A"/>
    <w:rPr>
      <w:rFonts w:ascii="Arial" w:hAnsi="Arial" w:cs="Arial"/>
      <w:sz w:val="24"/>
      <w:szCs w:val="24"/>
    </w:rPr>
  </w:style>
  <w:style w:type="paragraph" w:customStyle="1" w:styleId="Default">
    <w:name w:val="Default"/>
    <w:basedOn w:val="Normal"/>
    <w:rsid w:val="00316064"/>
    <w:pPr>
      <w:autoSpaceDE w:val="0"/>
      <w:autoSpaceDN w:val="0"/>
    </w:pPr>
    <w:rPr>
      <w:rFonts w:ascii="FoundrySterling-Book" w:eastAsia="Calibri" w:hAnsi="FoundrySterling-Book"/>
      <w:color w:val="000000"/>
    </w:rPr>
  </w:style>
  <w:style w:type="character" w:styleId="FollowedHyperlink">
    <w:name w:val="FollowedHyperlink"/>
    <w:rsid w:val="00350BC1"/>
    <w:rPr>
      <w:color w:val="800080"/>
      <w:u w:val="single"/>
    </w:rPr>
  </w:style>
  <w:style w:type="character" w:customStyle="1" w:styleId="xbe">
    <w:name w:val="_xbe"/>
    <w:rsid w:val="00F86C00"/>
  </w:style>
  <w:style w:type="paragraph" w:styleId="Header">
    <w:name w:val="header"/>
    <w:basedOn w:val="Normal"/>
    <w:link w:val="HeaderChar"/>
    <w:uiPriority w:val="99"/>
    <w:rsid w:val="002F437A"/>
    <w:pPr>
      <w:tabs>
        <w:tab w:val="center" w:pos="4513"/>
        <w:tab w:val="right" w:pos="9026"/>
      </w:tabs>
    </w:pPr>
  </w:style>
  <w:style w:type="character" w:customStyle="1" w:styleId="HeaderChar">
    <w:name w:val="Header Char"/>
    <w:link w:val="Header"/>
    <w:uiPriority w:val="99"/>
    <w:rsid w:val="002F437A"/>
    <w:rPr>
      <w:sz w:val="24"/>
      <w:szCs w:val="24"/>
    </w:rPr>
  </w:style>
  <w:style w:type="character" w:customStyle="1" w:styleId="FooterChar">
    <w:name w:val="Footer Char"/>
    <w:link w:val="Footer"/>
    <w:uiPriority w:val="99"/>
    <w:rsid w:val="002F437A"/>
    <w:rPr>
      <w:sz w:val="24"/>
      <w:szCs w:val="24"/>
    </w:rPr>
  </w:style>
  <w:style w:type="table" w:customStyle="1" w:styleId="TableGrid1">
    <w:name w:val="Table Grid1"/>
    <w:basedOn w:val="TableNormal"/>
    <w:next w:val="TableGrid"/>
    <w:uiPriority w:val="99"/>
    <w:rsid w:val="00CF4447"/>
    <w:rPr>
      <w:rFonts w:ascii="Cambria" w:eastAsia="Cambria"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99"/>
    <w:rsid w:val="00CF4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CBodyText">
    <w:name w:val="#SCC Body Text"/>
    <w:basedOn w:val="SCCStandardBullet"/>
    <w:link w:val="SCCBodyTextChar"/>
    <w:qFormat/>
    <w:rsid w:val="00DE02C8"/>
    <w:pPr>
      <w:numPr>
        <w:numId w:val="0"/>
      </w:numPr>
      <w:spacing w:after="240"/>
    </w:pPr>
  </w:style>
  <w:style w:type="paragraph" w:customStyle="1" w:styleId="SCCStandardBullet">
    <w:name w:val="#SCC Standard Bullet"/>
    <w:link w:val="SCCStandardBulletChar"/>
    <w:qFormat/>
    <w:rsid w:val="00DE02C8"/>
    <w:pPr>
      <w:numPr>
        <w:numId w:val="8"/>
      </w:numPr>
      <w:spacing w:after="120" w:line="288" w:lineRule="auto"/>
      <w:ind w:left="714" w:hanging="357"/>
    </w:pPr>
    <w:rPr>
      <w:rFonts w:ascii="Arial" w:eastAsia="Calibri" w:hAnsi="Arial"/>
      <w:color w:val="0D0D0D"/>
      <w:szCs w:val="22"/>
      <w:lang w:eastAsia="en-US"/>
    </w:rPr>
  </w:style>
  <w:style w:type="paragraph" w:customStyle="1" w:styleId="SCCHeading5">
    <w:name w:val="#SCC Heading 5"/>
    <w:basedOn w:val="Normal"/>
    <w:next w:val="SCCBodyText"/>
    <w:rsid w:val="00DE02C8"/>
    <w:pPr>
      <w:keepNext/>
      <w:numPr>
        <w:ilvl w:val="4"/>
      </w:numPr>
      <w:tabs>
        <w:tab w:val="left" w:pos="964"/>
      </w:tabs>
      <w:spacing w:before="240" w:line="288" w:lineRule="auto"/>
      <w:outlineLvl w:val="4"/>
    </w:pPr>
    <w:rPr>
      <w:rFonts w:ascii="Arial" w:eastAsia="Calibri" w:hAnsi="Arial" w:cs="Arial"/>
      <w:b/>
      <w:bCs/>
      <w:color w:val="00B0F0"/>
      <w:kern w:val="32"/>
      <w:sz w:val="20"/>
      <w:szCs w:val="26"/>
      <w:lang w:eastAsia="en-US"/>
    </w:rPr>
  </w:style>
  <w:style w:type="character" w:customStyle="1" w:styleId="SCCBodyTextChar">
    <w:name w:val="#SCC Body Text Char"/>
    <w:link w:val="SCCBodyText"/>
    <w:locked/>
    <w:rsid w:val="00DE02C8"/>
    <w:rPr>
      <w:rFonts w:ascii="Arial" w:eastAsia="Calibri" w:hAnsi="Arial"/>
      <w:color w:val="0D0D0D"/>
      <w:szCs w:val="22"/>
      <w:lang w:eastAsia="en-US"/>
    </w:rPr>
  </w:style>
  <w:style w:type="character" w:customStyle="1" w:styleId="SCCStandardBulletChar">
    <w:name w:val="#SCC Standard Bullet Char"/>
    <w:link w:val="SCCStandardBullet"/>
    <w:locked/>
    <w:rsid w:val="00DE02C8"/>
    <w:rPr>
      <w:rFonts w:ascii="Arial" w:eastAsia="Calibri" w:hAnsi="Arial"/>
      <w:color w:val="0D0D0D"/>
      <w:szCs w:val="22"/>
      <w:lang w:eastAsia="en-US"/>
    </w:rPr>
  </w:style>
  <w:style w:type="paragraph" w:customStyle="1" w:styleId="SCCHeading1">
    <w:name w:val="#SCC Heading 1"/>
    <w:basedOn w:val="Normal"/>
    <w:next w:val="SCCBodyText"/>
    <w:qFormat/>
    <w:rsid w:val="009750C5"/>
    <w:pPr>
      <w:keepNext/>
      <w:pageBreakBefore/>
      <w:spacing w:after="160" w:line="312" w:lineRule="auto"/>
      <w:outlineLvl w:val="0"/>
    </w:pPr>
    <w:rPr>
      <w:rFonts w:ascii="Arial" w:eastAsia="Calibri" w:hAnsi="Arial"/>
      <w:color w:val="00B0F0"/>
      <w:sz w:val="40"/>
      <w:szCs w:val="22"/>
      <w:lang w:eastAsia="en-US"/>
    </w:rPr>
  </w:style>
  <w:style w:type="paragraph" w:customStyle="1" w:styleId="SCCHeading3">
    <w:name w:val="#SCC Heading 3"/>
    <w:basedOn w:val="Normal"/>
    <w:next w:val="SCCBodyText"/>
    <w:qFormat/>
    <w:rsid w:val="009750C5"/>
    <w:pPr>
      <w:keepNext/>
      <w:spacing w:before="240" w:after="120" w:line="288" w:lineRule="auto"/>
      <w:outlineLvl w:val="2"/>
    </w:pPr>
    <w:rPr>
      <w:rFonts w:ascii="Arial" w:eastAsia="Calibri" w:hAnsi="Arial"/>
      <w:color w:val="00B0F0"/>
      <w:sz w:val="28"/>
      <w:szCs w:val="22"/>
      <w:lang w:eastAsia="en-US"/>
    </w:rPr>
  </w:style>
  <w:style w:type="paragraph" w:customStyle="1" w:styleId="JLPHeading5">
    <w:name w:val="JLP Heading 5"/>
    <w:basedOn w:val="SCCHeading5"/>
    <w:link w:val="JLPHeading5Char"/>
    <w:qFormat/>
    <w:rsid w:val="009750C5"/>
    <w:rPr>
      <w:color w:val="7B7B7B"/>
    </w:rPr>
  </w:style>
  <w:style w:type="character" w:customStyle="1" w:styleId="JLPHeading5Char">
    <w:name w:val="JLP Heading 5 Char"/>
    <w:link w:val="JLPHeading5"/>
    <w:rsid w:val="009750C5"/>
    <w:rPr>
      <w:rFonts w:ascii="Arial" w:eastAsia="Calibri" w:hAnsi="Arial" w:cs="Arial"/>
      <w:b/>
      <w:bCs/>
      <w:color w:val="7B7B7B"/>
      <w:kern w:val="32"/>
      <w:szCs w:val="26"/>
      <w:lang w:eastAsia="en-US"/>
    </w:rPr>
  </w:style>
  <w:style w:type="paragraph" w:customStyle="1" w:styleId="SCCheading50">
    <w:name w:val="#SCC heading 5"/>
    <w:basedOn w:val="Normal"/>
    <w:next w:val="SCCBodyText"/>
    <w:qFormat/>
    <w:rsid w:val="00D80B00"/>
    <w:pPr>
      <w:keepNext/>
      <w:spacing w:before="240" w:after="120" w:line="288" w:lineRule="auto"/>
      <w:outlineLvl w:val="3"/>
    </w:pPr>
    <w:rPr>
      <w:rFonts w:ascii="Arial" w:eastAsia="Calibri" w:hAnsi="Arial"/>
      <w:b/>
      <w:color w:val="00B0F0"/>
      <w:sz w:val="20"/>
      <w:szCs w:val="22"/>
      <w:lang w:eastAsia="en-US"/>
    </w:rPr>
  </w:style>
  <w:style w:type="paragraph" w:customStyle="1" w:styleId="SCCHeading2">
    <w:name w:val="#SCC Heading 2"/>
    <w:basedOn w:val="SCCHeading1"/>
    <w:next w:val="SCCBodyText"/>
    <w:qFormat/>
    <w:rsid w:val="00306524"/>
    <w:pPr>
      <w:keepNext w:val="0"/>
      <w:pageBreakBefore w:val="0"/>
      <w:spacing w:before="240" w:after="120" w:line="288" w:lineRule="auto"/>
      <w:outlineLvl w:val="1"/>
    </w:pPr>
    <w:rPr>
      <w:rFonts w:cs="Arial"/>
      <w:sz w:val="32"/>
    </w:rPr>
  </w:style>
  <w:style w:type="paragraph" w:styleId="NoSpacing">
    <w:name w:val="No Spacing"/>
    <w:uiPriority w:val="1"/>
    <w:qFormat/>
    <w:rsid w:val="00BC4479"/>
    <w:rPr>
      <w:rFonts w:asciiTheme="minorHAnsi" w:eastAsiaTheme="minorHAnsi" w:hAnsiTheme="minorHAnsi" w:cstheme="minorBidi"/>
      <w:sz w:val="22"/>
      <w:szCs w:val="22"/>
      <w:lang w:eastAsia="en-US"/>
    </w:rPr>
  </w:style>
  <w:style w:type="paragraph" w:customStyle="1" w:styleId="A1">
    <w:name w:val="A1"/>
    <w:basedOn w:val="Normal"/>
    <w:uiPriority w:val="99"/>
    <w:rsid w:val="0068418C"/>
    <w:pPr>
      <w:numPr>
        <w:numId w:val="32"/>
      </w:numPr>
      <w:spacing w:before="120" w:after="120"/>
    </w:pPr>
    <w:rPr>
      <w:rFonts w:ascii="Arial" w:hAnsi="Arial" w:cs="Arial"/>
      <w:b/>
      <w:color w:val="000000"/>
      <w:sz w:val="22"/>
      <w:szCs w:val="20"/>
      <w:lang w:eastAsia="en-US"/>
    </w:rPr>
  </w:style>
  <w:style w:type="paragraph" w:customStyle="1" w:styleId="A2">
    <w:name w:val="A2"/>
    <w:basedOn w:val="Normal"/>
    <w:rsid w:val="0068418C"/>
    <w:pPr>
      <w:spacing w:before="120" w:after="120"/>
      <w:jc w:val="both"/>
    </w:pPr>
    <w:rPr>
      <w:rFonts w:ascii="Arial" w:hAnsi="Arial" w:cs="Arial"/>
      <w:bCs/>
      <w:sz w:val="22"/>
      <w:szCs w:val="22"/>
      <w:lang w:eastAsia="en-US"/>
    </w:rPr>
  </w:style>
  <w:style w:type="paragraph" w:customStyle="1" w:styleId="A3">
    <w:name w:val="A3"/>
    <w:basedOn w:val="Normal"/>
    <w:uiPriority w:val="99"/>
    <w:rsid w:val="0068418C"/>
    <w:pPr>
      <w:numPr>
        <w:ilvl w:val="2"/>
        <w:numId w:val="32"/>
      </w:numPr>
      <w:spacing w:before="120" w:after="120"/>
      <w:jc w:val="both"/>
    </w:pPr>
    <w:rPr>
      <w:rFonts w:ascii="Arial" w:hAnsi="Arial" w:cs="Arial"/>
      <w:sz w:val="22"/>
      <w:szCs w:val="22"/>
      <w:lang w:eastAsia="en-US"/>
    </w:rPr>
  </w:style>
  <w:style w:type="paragraph" w:customStyle="1" w:styleId="A4">
    <w:name w:val="A4"/>
    <w:basedOn w:val="Normal"/>
    <w:uiPriority w:val="99"/>
    <w:rsid w:val="0068418C"/>
    <w:pPr>
      <w:numPr>
        <w:ilvl w:val="3"/>
        <w:numId w:val="32"/>
      </w:numPr>
      <w:spacing w:before="120" w:after="120"/>
    </w:pPr>
    <w:rPr>
      <w:rFonts w:ascii="Arial" w:hAnsi="Arial"/>
      <w:sz w:val="22"/>
      <w:szCs w:val="20"/>
      <w:lang w:eastAsia="en-US"/>
    </w:rPr>
  </w:style>
  <w:style w:type="character" w:customStyle="1" w:styleId="UnresolvedMention1">
    <w:name w:val="Unresolved Mention1"/>
    <w:basedOn w:val="DefaultParagraphFont"/>
    <w:uiPriority w:val="99"/>
    <w:semiHidden/>
    <w:unhideWhenUsed/>
    <w:rsid w:val="0097795B"/>
    <w:rPr>
      <w:color w:val="605E5C"/>
      <w:shd w:val="clear" w:color="auto" w:fill="E1DFDD"/>
    </w:rPr>
  </w:style>
  <w:style w:type="table" w:customStyle="1" w:styleId="TableGrid2">
    <w:name w:val="Table Grid2"/>
    <w:basedOn w:val="TableNormal"/>
    <w:next w:val="TableGrid"/>
    <w:uiPriority w:val="59"/>
    <w:rsid w:val="00E302E1"/>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9738">
      <w:bodyDiv w:val="1"/>
      <w:marLeft w:val="0"/>
      <w:marRight w:val="0"/>
      <w:marTop w:val="0"/>
      <w:marBottom w:val="0"/>
      <w:divBdr>
        <w:top w:val="none" w:sz="0" w:space="0" w:color="auto"/>
        <w:left w:val="none" w:sz="0" w:space="0" w:color="auto"/>
        <w:bottom w:val="none" w:sz="0" w:space="0" w:color="auto"/>
        <w:right w:val="none" w:sz="0" w:space="0" w:color="auto"/>
      </w:divBdr>
    </w:div>
    <w:div w:id="133185258">
      <w:bodyDiv w:val="1"/>
      <w:marLeft w:val="0"/>
      <w:marRight w:val="0"/>
      <w:marTop w:val="0"/>
      <w:marBottom w:val="0"/>
      <w:divBdr>
        <w:top w:val="none" w:sz="0" w:space="0" w:color="auto"/>
        <w:left w:val="none" w:sz="0" w:space="0" w:color="auto"/>
        <w:bottom w:val="none" w:sz="0" w:space="0" w:color="auto"/>
        <w:right w:val="none" w:sz="0" w:space="0" w:color="auto"/>
      </w:divBdr>
      <w:divsChild>
        <w:div w:id="1545022397">
          <w:marLeft w:val="0"/>
          <w:marRight w:val="0"/>
          <w:marTop w:val="0"/>
          <w:marBottom w:val="0"/>
          <w:divBdr>
            <w:top w:val="none" w:sz="0" w:space="0" w:color="auto"/>
            <w:left w:val="none" w:sz="0" w:space="0" w:color="auto"/>
            <w:bottom w:val="none" w:sz="0" w:space="0" w:color="auto"/>
            <w:right w:val="none" w:sz="0" w:space="0" w:color="auto"/>
          </w:divBdr>
          <w:divsChild>
            <w:div w:id="5046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9250">
      <w:bodyDiv w:val="1"/>
      <w:marLeft w:val="0"/>
      <w:marRight w:val="0"/>
      <w:marTop w:val="0"/>
      <w:marBottom w:val="0"/>
      <w:divBdr>
        <w:top w:val="none" w:sz="0" w:space="0" w:color="auto"/>
        <w:left w:val="none" w:sz="0" w:space="0" w:color="auto"/>
        <w:bottom w:val="none" w:sz="0" w:space="0" w:color="auto"/>
        <w:right w:val="none" w:sz="0" w:space="0" w:color="auto"/>
      </w:divBdr>
    </w:div>
    <w:div w:id="483090682">
      <w:bodyDiv w:val="1"/>
      <w:marLeft w:val="0"/>
      <w:marRight w:val="0"/>
      <w:marTop w:val="0"/>
      <w:marBottom w:val="0"/>
      <w:divBdr>
        <w:top w:val="none" w:sz="0" w:space="0" w:color="auto"/>
        <w:left w:val="none" w:sz="0" w:space="0" w:color="auto"/>
        <w:bottom w:val="none" w:sz="0" w:space="0" w:color="auto"/>
        <w:right w:val="none" w:sz="0" w:space="0" w:color="auto"/>
      </w:divBdr>
    </w:div>
    <w:div w:id="533470542">
      <w:bodyDiv w:val="1"/>
      <w:marLeft w:val="0"/>
      <w:marRight w:val="0"/>
      <w:marTop w:val="0"/>
      <w:marBottom w:val="0"/>
      <w:divBdr>
        <w:top w:val="none" w:sz="0" w:space="0" w:color="auto"/>
        <w:left w:val="none" w:sz="0" w:space="0" w:color="auto"/>
        <w:bottom w:val="none" w:sz="0" w:space="0" w:color="auto"/>
        <w:right w:val="none" w:sz="0" w:space="0" w:color="auto"/>
      </w:divBdr>
    </w:div>
    <w:div w:id="659115822">
      <w:bodyDiv w:val="1"/>
      <w:marLeft w:val="0"/>
      <w:marRight w:val="0"/>
      <w:marTop w:val="0"/>
      <w:marBottom w:val="0"/>
      <w:divBdr>
        <w:top w:val="none" w:sz="0" w:space="0" w:color="auto"/>
        <w:left w:val="none" w:sz="0" w:space="0" w:color="auto"/>
        <w:bottom w:val="none" w:sz="0" w:space="0" w:color="auto"/>
        <w:right w:val="none" w:sz="0" w:space="0" w:color="auto"/>
      </w:divBdr>
    </w:div>
    <w:div w:id="767577433">
      <w:bodyDiv w:val="1"/>
      <w:marLeft w:val="0"/>
      <w:marRight w:val="0"/>
      <w:marTop w:val="0"/>
      <w:marBottom w:val="0"/>
      <w:divBdr>
        <w:top w:val="none" w:sz="0" w:space="0" w:color="auto"/>
        <w:left w:val="none" w:sz="0" w:space="0" w:color="auto"/>
        <w:bottom w:val="none" w:sz="0" w:space="0" w:color="auto"/>
        <w:right w:val="none" w:sz="0" w:space="0" w:color="auto"/>
      </w:divBdr>
    </w:div>
    <w:div w:id="822046204">
      <w:bodyDiv w:val="1"/>
      <w:marLeft w:val="0"/>
      <w:marRight w:val="0"/>
      <w:marTop w:val="0"/>
      <w:marBottom w:val="0"/>
      <w:divBdr>
        <w:top w:val="none" w:sz="0" w:space="0" w:color="auto"/>
        <w:left w:val="none" w:sz="0" w:space="0" w:color="auto"/>
        <w:bottom w:val="none" w:sz="0" w:space="0" w:color="auto"/>
        <w:right w:val="none" w:sz="0" w:space="0" w:color="auto"/>
      </w:divBdr>
    </w:div>
    <w:div w:id="832843474">
      <w:bodyDiv w:val="1"/>
      <w:marLeft w:val="0"/>
      <w:marRight w:val="0"/>
      <w:marTop w:val="0"/>
      <w:marBottom w:val="0"/>
      <w:divBdr>
        <w:top w:val="none" w:sz="0" w:space="0" w:color="auto"/>
        <w:left w:val="none" w:sz="0" w:space="0" w:color="auto"/>
        <w:bottom w:val="none" w:sz="0" w:space="0" w:color="auto"/>
        <w:right w:val="none" w:sz="0" w:space="0" w:color="auto"/>
      </w:divBdr>
    </w:div>
    <w:div w:id="965310194">
      <w:bodyDiv w:val="1"/>
      <w:marLeft w:val="0"/>
      <w:marRight w:val="0"/>
      <w:marTop w:val="0"/>
      <w:marBottom w:val="0"/>
      <w:divBdr>
        <w:top w:val="none" w:sz="0" w:space="0" w:color="auto"/>
        <w:left w:val="none" w:sz="0" w:space="0" w:color="auto"/>
        <w:bottom w:val="none" w:sz="0" w:space="0" w:color="auto"/>
        <w:right w:val="none" w:sz="0" w:space="0" w:color="auto"/>
      </w:divBdr>
    </w:div>
    <w:div w:id="1132601231">
      <w:bodyDiv w:val="1"/>
      <w:marLeft w:val="0"/>
      <w:marRight w:val="0"/>
      <w:marTop w:val="0"/>
      <w:marBottom w:val="0"/>
      <w:divBdr>
        <w:top w:val="none" w:sz="0" w:space="0" w:color="auto"/>
        <w:left w:val="none" w:sz="0" w:space="0" w:color="auto"/>
        <w:bottom w:val="none" w:sz="0" w:space="0" w:color="auto"/>
        <w:right w:val="none" w:sz="0" w:space="0" w:color="auto"/>
      </w:divBdr>
    </w:div>
    <w:div w:id="1135223048">
      <w:bodyDiv w:val="1"/>
      <w:marLeft w:val="0"/>
      <w:marRight w:val="0"/>
      <w:marTop w:val="0"/>
      <w:marBottom w:val="0"/>
      <w:divBdr>
        <w:top w:val="none" w:sz="0" w:space="0" w:color="auto"/>
        <w:left w:val="none" w:sz="0" w:space="0" w:color="auto"/>
        <w:bottom w:val="none" w:sz="0" w:space="0" w:color="auto"/>
        <w:right w:val="none" w:sz="0" w:space="0" w:color="auto"/>
      </w:divBdr>
    </w:div>
    <w:div w:id="1335766036">
      <w:bodyDiv w:val="1"/>
      <w:marLeft w:val="0"/>
      <w:marRight w:val="0"/>
      <w:marTop w:val="0"/>
      <w:marBottom w:val="0"/>
      <w:divBdr>
        <w:top w:val="none" w:sz="0" w:space="0" w:color="auto"/>
        <w:left w:val="none" w:sz="0" w:space="0" w:color="auto"/>
        <w:bottom w:val="none" w:sz="0" w:space="0" w:color="auto"/>
        <w:right w:val="none" w:sz="0" w:space="0" w:color="auto"/>
      </w:divBdr>
    </w:div>
    <w:div w:id="1373458235">
      <w:bodyDiv w:val="1"/>
      <w:marLeft w:val="0"/>
      <w:marRight w:val="0"/>
      <w:marTop w:val="0"/>
      <w:marBottom w:val="0"/>
      <w:divBdr>
        <w:top w:val="none" w:sz="0" w:space="0" w:color="auto"/>
        <w:left w:val="none" w:sz="0" w:space="0" w:color="auto"/>
        <w:bottom w:val="none" w:sz="0" w:space="0" w:color="auto"/>
        <w:right w:val="none" w:sz="0" w:space="0" w:color="auto"/>
      </w:divBdr>
    </w:div>
    <w:div w:id="1414625628">
      <w:bodyDiv w:val="1"/>
      <w:marLeft w:val="0"/>
      <w:marRight w:val="0"/>
      <w:marTop w:val="0"/>
      <w:marBottom w:val="0"/>
      <w:divBdr>
        <w:top w:val="none" w:sz="0" w:space="0" w:color="auto"/>
        <w:left w:val="none" w:sz="0" w:space="0" w:color="auto"/>
        <w:bottom w:val="none" w:sz="0" w:space="0" w:color="auto"/>
        <w:right w:val="none" w:sz="0" w:space="0" w:color="auto"/>
      </w:divBdr>
    </w:div>
    <w:div w:id="1423604528">
      <w:bodyDiv w:val="1"/>
      <w:marLeft w:val="0"/>
      <w:marRight w:val="0"/>
      <w:marTop w:val="0"/>
      <w:marBottom w:val="0"/>
      <w:divBdr>
        <w:top w:val="none" w:sz="0" w:space="0" w:color="auto"/>
        <w:left w:val="none" w:sz="0" w:space="0" w:color="auto"/>
        <w:bottom w:val="none" w:sz="0" w:space="0" w:color="auto"/>
        <w:right w:val="none" w:sz="0" w:space="0" w:color="auto"/>
      </w:divBdr>
    </w:div>
    <w:div w:id="1500584030">
      <w:bodyDiv w:val="1"/>
      <w:marLeft w:val="0"/>
      <w:marRight w:val="0"/>
      <w:marTop w:val="0"/>
      <w:marBottom w:val="0"/>
      <w:divBdr>
        <w:top w:val="none" w:sz="0" w:space="0" w:color="auto"/>
        <w:left w:val="none" w:sz="0" w:space="0" w:color="auto"/>
        <w:bottom w:val="none" w:sz="0" w:space="0" w:color="auto"/>
        <w:right w:val="none" w:sz="0" w:space="0" w:color="auto"/>
      </w:divBdr>
    </w:div>
    <w:div w:id="1553423090">
      <w:bodyDiv w:val="1"/>
      <w:marLeft w:val="0"/>
      <w:marRight w:val="0"/>
      <w:marTop w:val="0"/>
      <w:marBottom w:val="0"/>
      <w:divBdr>
        <w:top w:val="none" w:sz="0" w:space="0" w:color="auto"/>
        <w:left w:val="none" w:sz="0" w:space="0" w:color="auto"/>
        <w:bottom w:val="none" w:sz="0" w:space="0" w:color="auto"/>
        <w:right w:val="none" w:sz="0" w:space="0" w:color="auto"/>
      </w:divBdr>
    </w:div>
    <w:div w:id="1856848576">
      <w:bodyDiv w:val="1"/>
      <w:marLeft w:val="0"/>
      <w:marRight w:val="0"/>
      <w:marTop w:val="0"/>
      <w:marBottom w:val="0"/>
      <w:divBdr>
        <w:top w:val="none" w:sz="0" w:space="0" w:color="auto"/>
        <w:left w:val="none" w:sz="0" w:space="0" w:color="auto"/>
        <w:bottom w:val="none" w:sz="0" w:space="0" w:color="auto"/>
        <w:right w:val="none" w:sz="0" w:space="0" w:color="auto"/>
      </w:divBdr>
      <w:divsChild>
        <w:div w:id="1848251336">
          <w:marLeft w:val="0"/>
          <w:marRight w:val="0"/>
          <w:marTop w:val="0"/>
          <w:marBottom w:val="0"/>
          <w:divBdr>
            <w:top w:val="none" w:sz="0" w:space="0" w:color="auto"/>
            <w:left w:val="none" w:sz="0" w:space="0" w:color="auto"/>
            <w:bottom w:val="none" w:sz="0" w:space="0" w:color="auto"/>
            <w:right w:val="none" w:sz="0" w:space="0" w:color="auto"/>
          </w:divBdr>
          <w:divsChild>
            <w:div w:id="2117826778">
              <w:marLeft w:val="0"/>
              <w:marRight w:val="0"/>
              <w:marTop w:val="0"/>
              <w:marBottom w:val="0"/>
              <w:divBdr>
                <w:top w:val="none" w:sz="0" w:space="0" w:color="auto"/>
                <w:left w:val="none" w:sz="0" w:space="0" w:color="auto"/>
                <w:bottom w:val="none" w:sz="0" w:space="0" w:color="auto"/>
                <w:right w:val="none" w:sz="0" w:space="0" w:color="auto"/>
              </w:divBdr>
              <w:divsChild>
                <w:div w:id="588730630">
                  <w:marLeft w:val="0"/>
                  <w:marRight w:val="0"/>
                  <w:marTop w:val="0"/>
                  <w:marBottom w:val="0"/>
                  <w:divBdr>
                    <w:top w:val="none" w:sz="0" w:space="0" w:color="auto"/>
                    <w:left w:val="none" w:sz="0" w:space="0" w:color="auto"/>
                    <w:bottom w:val="none" w:sz="0" w:space="0" w:color="auto"/>
                    <w:right w:val="none" w:sz="0" w:space="0" w:color="auto"/>
                  </w:divBdr>
                  <w:divsChild>
                    <w:div w:id="1371106456">
                      <w:marLeft w:val="0"/>
                      <w:marRight w:val="0"/>
                      <w:marTop w:val="0"/>
                      <w:marBottom w:val="0"/>
                      <w:divBdr>
                        <w:top w:val="none" w:sz="0" w:space="0" w:color="auto"/>
                        <w:left w:val="none" w:sz="0" w:space="0" w:color="auto"/>
                        <w:bottom w:val="none" w:sz="0" w:space="0" w:color="auto"/>
                        <w:right w:val="none" w:sz="0" w:space="0" w:color="auto"/>
                      </w:divBdr>
                      <w:divsChild>
                        <w:div w:id="2038777029">
                          <w:marLeft w:val="0"/>
                          <w:marRight w:val="0"/>
                          <w:marTop w:val="0"/>
                          <w:marBottom w:val="0"/>
                          <w:divBdr>
                            <w:top w:val="none" w:sz="0" w:space="0" w:color="auto"/>
                            <w:left w:val="none" w:sz="0" w:space="0" w:color="auto"/>
                            <w:bottom w:val="none" w:sz="0" w:space="0" w:color="auto"/>
                            <w:right w:val="none" w:sz="0" w:space="0" w:color="auto"/>
                          </w:divBdr>
                          <w:divsChild>
                            <w:div w:id="1067340008">
                              <w:marLeft w:val="0"/>
                              <w:marRight w:val="0"/>
                              <w:marTop w:val="0"/>
                              <w:marBottom w:val="0"/>
                              <w:divBdr>
                                <w:top w:val="none" w:sz="0" w:space="0" w:color="auto"/>
                                <w:left w:val="none" w:sz="0" w:space="0" w:color="auto"/>
                                <w:bottom w:val="none" w:sz="0" w:space="0" w:color="auto"/>
                                <w:right w:val="none" w:sz="0" w:space="0" w:color="auto"/>
                              </w:divBdr>
                              <w:divsChild>
                                <w:div w:id="1124495773">
                                  <w:marLeft w:val="0"/>
                                  <w:marRight w:val="0"/>
                                  <w:marTop w:val="0"/>
                                  <w:marBottom w:val="0"/>
                                  <w:divBdr>
                                    <w:top w:val="none" w:sz="0" w:space="0" w:color="auto"/>
                                    <w:left w:val="none" w:sz="0" w:space="0" w:color="auto"/>
                                    <w:bottom w:val="none" w:sz="0" w:space="0" w:color="auto"/>
                                    <w:right w:val="none" w:sz="0" w:space="0" w:color="auto"/>
                                  </w:divBdr>
                                  <w:divsChild>
                                    <w:div w:id="641816047">
                                      <w:marLeft w:val="0"/>
                                      <w:marRight w:val="0"/>
                                      <w:marTop w:val="0"/>
                                      <w:marBottom w:val="0"/>
                                      <w:divBdr>
                                        <w:top w:val="none" w:sz="0" w:space="0" w:color="auto"/>
                                        <w:left w:val="none" w:sz="0" w:space="0" w:color="auto"/>
                                        <w:bottom w:val="none" w:sz="0" w:space="0" w:color="auto"/>
                                        <w:right w:val="none" w:sz="0" w:space="0" w:color="auto"/>
                                      </w:divBdr>
                                      <w:divsChild>
                                        <w:div w:id="9331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826829">
      <w:bodyDiv w:val="1"/>
      <w:marLeft w:val="0"/>
      <w:marRight w:val="0"/>
      <w:marTop w:val="0"/>
      <w:marBottom w:val="0"/>
      <w:divBdr>
        <w:top w:val="none" w:sz="0" w:space="0" w:color="auto"/>
        <w:left w:val="none" w:sz="0" w:space="0" w:color="auto"/>
        <w:bottom w:val="none" w:sz="0" w:space="0" w:color="auto"/>
        <w:right w:val="none" w:sz="0" w:space="0" w:color="auto"/>
      </w:divBdr>
    </w:div>
    <w:div w:id="203935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eatwellhomes.org.u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Bor11</b:Tag>
    <b:SourceType>InternetSite</b:SourceType>
    <b:Guid>{7CC9E245-CFBB-4BD8-9696-AD4F1C9EF556}</b:Guid>
    <b:Title>Core demographics|Borough Council of Wellingborough</b:Title>
    <b:Year>2011</b:Year>
    <b:Month>March</b:Month>
    <b:Day>14</b:Day>
    <b:Author>
      <b:Author>
        <b:Corporate>Borough Coucil of Wellingborough</b:Corporate>
      </b:Author>
    </b:Author>
    <b:InternetSiteTitle>Borough Council of Wellingborough</b:InternetSiteTitle>
    <b:YearAccessed>2016</b:YearAccessed>
    <b:MonthAccessed>April</b:MonthAccessed>
    <b:URL>http://www.wellingborough.gov.uk/downloads/file/4906/statistics_demographics_for_the_borough_of_wellingborough</b:URL>
    <b:RefOrder>1</b:RefOrder>
  </b:Source>
</b:Sources>
</file>

<file path=customXml/itemProps1.xml><?xml version="1.0" encoding="utf-8"?>
<ds:datastoreItem xmlns:ds="http://schemas.openxmlformats.org/officeDocument/2006/customXml" ds:itemID="{8A77796B-F54D-48C2-A262-1E6CA5E8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3289</TotalTime>
  <Pages>24</Pages>
  <Words>6822</Words>
  <Characters>38889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Wellingborough Homes Ltd</Company>
  <LinksUpToDate>false</LinksUpToDate>
  <CharactersWithSpaces>45620</CharactersWithSpaces>
  <SharedDoc>false</SharedDoc>
  <HLinks>
    <vt:vector size="24" baseType="variant">
      <vt:variant>
        <vt:i4>5570662</vt:i4>
      </vt:variant>
      <vt:variant>
        <vt:i4>12</vt:i4>
      </vt:variant>
      <vt:variant>
        <vt:i4>0</vt:i4>
      </vt:variant>
      <vt:variant>
        <vt:i4>5</vt:i4>
      </vt:variant>
      <vt:variant>
        <vt:lpwstr>mailto:ProcurementTeam@whomes.org</vt:lpwstr>
      </vt:variant>
      <vt:variant>
        <vt:lpwstr/>
      </vt:variant>
      <vt:variant>
        <vt:i4>7274542</vt:i4>
      </vt:variant>
      <vt:variant>
        <vt:i4>9</vt:i4>
      </vt:variant>
      <vt:variant>
        <vt:i4>0</vt:i4>
      </vt:variant>
      <vt:variant>
        <vt:i4>5</vt:i4>
      </vt:variant>
      <vt:variant>
        <vt:lpwstr>mailto:EMAILADDRESS</vt:lpwstr>
      </vt:variant>
      <vt:variant>
        <vt:lpwstr/>
      </vt:variant>
      <vt:variant>
        <vt:i4>7208964</vt:i4>
      </vt:variant>
      <vt:variant>
        <vt:i4>6</vt:i4>
      </vt:variant>
      <vt:variant>
        <vt:i4>0</vt:i4>
      </vt:variant>
      <vt:variant>
        <vt:i4>5</vt:i4>
      </vt:variant>
      <vt:variant>
        <vt:lpwstr>mailto:loreen.herzig@whomes.org</vt:lpwstr>
      </vt:variant>
      <vt:variant>
        <vt:lpwstr/>
      </vt:variant>
      <vt:variant>
        <vt:i4>2556012</vt:i4>
      </vt:variant>
      <vt:variant>
        <vt:i4>3</vt:i4>
      </vt:variant>
      <vt:variant>
        <vt:i4>0</vt:i4>
      </vt:variant>
      <vt:variant>
        <vt:i4>5</vt:i4>
      </vt:variant>
      <vt:variant>
        <vt:lpwstr>http://www.wellingboroughhomes.org/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Willoughby</dc:creator>
  <cp:lastModifiedBy>Jenny Perkins</cp:lastModifiedBy>
  <cp:revision>114</cp:revision>
  <cp:lastPrinted>2019-04-11T12:37:00Z</cp:lastPrinted>
  <dcterms:created xsi:type="dcterms:W3CDTF">2019-03-11T10:52:00Z</dcterms:created>
  <dcterms:modified xsi:type="dcterms:W3CDTF">2019-07-08T15:47:00Z</dcterms:modified>
</cp:coreProperties>
</file>